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C1F" w:rsidRDefault="004F1C1F">
      <w:pPr>
        <w:jc w:val="center"/>
        <w:rPr>
          <w:caps/>
          <w:sz w:val="28"/>
        </w:rPr>
      </w:pPr>
      <w:bookmarkStart w:id="0" w:name="_GoBack"/>
      <w:bookmarkEnd w:id="0"/>
    </w:p>
    <w:p w:rsidR="004F1C1F" w:rsidRDefault="00BE5275">
      <w:pPr>
        <w:jc w:val="center"/>
        <w:rPr>
          <w:caps/>
          <w:sz w:val="28"/>
        </w:rPr>
      </w:pPr>
      <w:r>
        <w:rPr>
          <w:noProof/>
        </w:rPr>
        <w:drawing>
          <wp:inline distT="0" distB="0" distL="0" distR="0">
            <wp:extent cx="724535" cy="78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C1F" w:rsidRDefault="004F1C1F">
      <w:pPr>
        <w:jc w:val="center"/>
        <w:rPr>
          <w:caps/>
          <w:sz w:val="28"/>
        </w:rPr>
      </w:pPr>
    </w:p>
    <w:p w:rsidR="004F1C1F" w:rsidRDefault="00BE5275">
      <w:pPr>
        <w:jc w:val="center"/>
        <w:rPr>
          <w:b/>
          <w:caps/>
          <w:sz w:val="28"/>
        </w:rPr>
      </w:pPr>
      <w:r>
        <w:rPr>
          <w:b/>
          <w:caps/>
          <w:sz w:val="28"/>
        </w:rPr>
        <w:t>Совет Александровского сельского поселения</w:t>
      </w:r>
    </w:p>
    <w:p w:rsidR="004F1C1F" w:rsidRDefault="004F1C1F">
      <w:pPr>
        <w:pStyle w:val="1"/>
        <w:jc w:val="right"/>
      </w:pPr>
    </w:p>
    <w:p w:rsidR="004F1C1F" w:rsidRDefault="00BE5275">
      <w:pPr>
        <w:pStyle w:val="1"/>
        <w:jc w:val="center"/>
        <w:rPr>
          <w:sz w:val="28"/>
          <w:szCs w:val="28"/>
        </w:rPr>
      </w:pPr>
      <w:r>
        <w:rPr>
          <w:sz w:val="28"/>
          <w:szCs w:val="28"/>
        </w:rPr>
        <w:t>РЕШЕНИЕ</w:t>
      </w:r>
    </w:p>
    <w:p w:rsidR="004F1C1F" w:rsidRDefault="004F1C1F"/>
    <w:p w:rsidR="004F1C1F" w:rsidRDefault="00BE5275">
      <w:pPr>
        <w:pStyle w:val="1"/>
        <w:rPr>
          <w:rFonts w:ascii="PT Astra Serif" w:hAnsi="PT Astra Serif"/>
        </w:rPr>
      </w:pPr>
      <w:r>
        <w:rPr>
          <w:rFonts w:ascii="PT Astra Serif" w:hAnsi="PT Astra Serif"/>
          <w:b w:val="0"/>
        </w:rPr>
        <w:t>22.05.2025</w:t>
      </w:r>
      <w:r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      </w:t>
      </w:r>
      <w:r>
        <w:rPr>
          <w:rFonts w:ascii="PT Astra Serif" w:hAnsi="PT Astra Serif"/>
          <w:b w:val="0"/>
        </w:rPr>
        <w:t>№ 132-25-31п</w:t>
      </w:r>
    </w:p>
    <w:p w:rsidR="004F1C1F" w:rsidRDefault="00BE5275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с. Александровское</w:t>
      </w:r>
    </w:p>
    <w:p w:rsidR="004F1C1F" w:rsidRDefault="004F1C1F">
      <w:pPr>
        <w:jc w:val="center"/>
        <w:rPr>
          <w:rFonts w:ascii="PT Astra Serif" w:hAnsi="PT Astra Serif"/>
        </w:rPr>
      </w:pPr>
    </w:p>
    <w:p w:rsidR="004F1C1F" w:rsidRDefault="00BE5275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О внесении изменений в решение Совета Александровского сельского поселения </w:t>
      </w:r>
    </w:p>
    <w:p w:rsidR="004F1C1F" w:rsidRDefault="00BE5275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от 26 октября 2016 года № 304-16-53п «Об утверждении программы </w:t>
      </w:r>
    </w:p>
    <w:p w:rsidR="004F1C1F" w:rsidRDefault="00BE5275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>комплексного развития транспортной инфраструктуры на территории</w:t>
      </w:r>
    </w:p>
    <w:p w:rsidR="004F1C1F" w:rsidRDefault="00BE5275">
      <w:pPr>
        <w:jc w:val="center"/>
        <w:rPr>
          <w:rFonts w:ascii="PT Astra Serif" w:hAnsi="PT Astra Serif"/>
        </w:rPr>
      </w:pPr>
      <w:r>
        <w:rPr>
          <w:rFonts w:ascii="PT Astra Serif" w:hAnsi="PT Astra Serif"/>
        </w:rPr>
        <w:t xml:space="preserve"> Александровского сельского поселения на 2016-2032 годы»</w:t>
      </w:r>
    </w:p>
    <w:p w:rsidR="004F1C1F" w:rsidRDefault="004F1C1F">
      <w:pPr>
        <w:rPr>
          <w:rFonts w:ascii="PT Astra Serif" w:hAnsi="PT Astra Serif"/>
        </w:rPr>
      </w:pPr>
    </w:p>
    <w:p w:rsidR="004F1C1F" w:rsidRDefault="00BE5275">
      <w:pPr>
        <w:pStyle w:val="aa"/>
        <w:ind w:firstLine="708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>Руководствуясь пунктом 6 части 1 статьи 17 Федерального закона от 06 о</w:t>
      </w:r>
      <w:r>
        <w:rPr>
          <w:rFonts w:ascii="PT Astra Serif" w:hAnsi="PT Astra Serif" w:cs="Times New Roman"/>
          <w:szCs w:val="24"/>
        </w:rPr>
        <w:t>ктября  2003 года №131-ФЗ «Об общих принципах организации местного самоуправления в Российской Федерации», ст.179 Бюджетного кодекса, Уставом муниципального образования «Александровское сельское поселение с решением Совета поселения 29 апреля 2025 № 126-25</w:t>
      </w:r>
      <w:r>
        <w:rPr>
          <w:rFonts w:ascii="PT Astra Serif" w:hAnsi="PT Astra Serif" w:cs="Times New Roman"/>
          <w:szCs w:val="24"/>
        </w:rPr>
        <w:t>-30п «О внесении изменений в решение Совета Александровского сельского поселения от 24 декабря 2024 № 109-24-26п «О бюджете муниципального образования «Александровского сельского поселения» на 2025 год и плановый период 2026 и 2027 годов»,  в целях приведе</w:t>
      </w:r>
      <w:r>
        <w:rPr>
          <w:rFonts w:ascii="PT Astra Serif" w:hAnsi="PT Astra Serif" w:cs="Times New Roman"/>
          <w:szCs w:val="24"/>
        </w:rPr>
        <w:t>ния объемов средств федерального, областного, районного и местного бюджетов отраженных в программе комплексного развития транспортной инфраструктуры на территории Александровского сельского поселения на 2016-2032 годы» в соответствие с выделенными ассигнов</w:t>
      </w:r>
      <w:r>
        <w:rPr>
          <w:rFonts w:ascii="PT Astra Serif" w:hAnsi="PT Astra Serif" w:cs="Times New Roman"/>
          <w:szCs w:val="24"/>
        </w:rPr>
        <w:t>аниями на реализацию программных мероприятий из бюджетов всех уровней</w:t>
      </w:r>
    </w:p>
    <w:p w:rsidR="004F1C1F" w:rsidRDefault="004F1C1F">
      <w:pPr>
        <w:ind w:firstLine="708"/>
        <w:jc w:val="both"/>
        <w:rPr>
          <w:rFonts w:ascii="PT Astra Serif" w:hAnsi="PT Astra Serif"/>
        </w:rPr>
      </w:pPr>
    </w:p>
    <w:p w:rsidR="004F1C1F" w:rsidRDefault="00BE5275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Совет Александровского сельского поселения РЕШИЛ:</w:t>
      </w:r>
    </w:p>
    <w:p w:rsidR="004F1C1F" w:rsidRDefault="004F1C1F">
      <w:pPr>
        <w:jc w:val="both"/>
        <w:rPr>
          <w:rFonts w:ascii="PT Astra Serif" w:hAnsi="PT Astra Serif"/>
        </w:rPr>
      </w:pPr>
    </w:p>
    <w:p w:rsidR="004F1C1F" w:rsidRDefault="00BE5275">
      <w:pPr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1. Внести в решение Совета Александровского сельского поселения от 26 октября 2016 года № 304-16-53п «Об утверждении программы комплек</w:t>
      </w:r>
      <w:r>
        <w:rPr>
          <w:rFonts w:ascii="PT Astra Serif" w:hAnsi="PT Astra Serif"/>
        </w:rPr>
        <w:t>сного развития транспортной инфраструктуры на территории Александровского сельского поселения на 2016-2032 годы» изменения изложив приложение к решению в редакции согласно приложению к настоящему решению.</w:t>
      </w:r>
    </w:p>
    <w:p w:rsidR="004F1C1F" w:rsidRDefault="00BE5275">
      <w:pPr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2. Опубликовать настоящее решение в газете «Северян</w:t>
      </w:r>
      <w:r>
        <w:rPr>
          <w:rFonts w:ascii="PT Astra Serif" w:hAnsi="PT Astra Serif"/>
        </w:rPr>
        <w:t>ка», а также разместить на официальном сайте Администрации сельского поселения в информационно-телекоммуникационной сети «Интернет» (</w:t>
      </w:r>
      <w:r>
        <w:rPr>
          <w:rFonts w:ascii="PT Astra Serif" w:hAnsi="PT Astra Serif"/>
          <w:lang w:val="en-US"/>
        </w:rPr>
        <w:t>http</w:t>
      </w:r>
      <w:r>
        <w:rPr>
          <w:rFonts w:ascii="PT Astra Serif" w:hAnsi="PT Astra Serif"/>
        </w:rPr>
        <w:t>://</w:t>
      </w:r>
      <w:r>
        <w:rPr>
          <w:rFonts w:ascii="PT Astra Serif" w:hAnsi="PT Astra Serif"/>
          <w:lang w:val="en-US"/>
        </w:rPr>
        <w:t>alsadmsp</w:t>
      </w:r>
      <w:r>
        <w:rPr>
          <w:rFonts w:ascii="PT Astra Serif" w:hAnsi="PT Astra Serif"/>
        </w:rPr>
        <w:t>.</w:t>
      </w:r>
      <w:r>
        <w:rPr>
          <w:rFonts w:ascii="PT Astra Serif" w:hAnsi="PT Astra Serif"/>
          <w:lang w:val="en-US"/>
        </w:rPr>
        <w:t>ru</w:t>
      </w:r>
      <w:r>
        <w:rPr>
          <w:rFonts w:ascii="PT Astra Serif" w:hAnsi="PT Astra Serif"/>
        </w:rPr>
        <w:t>/)</w:t>
      </w:r>
    </w:p>
    <w:p w:rsidR="004F1C1F" w:rsidRDefault="00BE5275">
      <w:pPr>
        <w:ind w:firstLine="360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3.</w:t>
      </w:r>
      <w:r>
        <w:rPr>
          <w:rFonts w:ascii="PT Astra Serif" w:hAnsi="PT Astra Serif"/>
        </w:rPr>
        <w:tab/>
        <w:t>Настоящее решение вступает в силу на следующий день после его официального опубликования (обнародов</w:t>
      </w:r>
      <w:r>
        <w:rPr>
          <w:rFonts w:ascii="PT Astra Serif" w:hAnsi="PT Astra Serif"/>
        </w:rPr>
        <w:t>ания).</w:t>
      </w:r>
    </w:p>
    <w:p w:rsidR="004F1C1F" w:rsidRDefault="004F1C1F">
      <w:pPr>
        <w:ind w:firstLine="360"/>
        <w:jc w:val="both"/>
        <w:rPr>
          <w:rFonts w:ascii="PT Astra Serif" w:hAnsi="PT Astra Serif"/>
        </w:rPr>
      </w:pPr>
    </w:p>
    <w:p w:rsidR="004F1C1F" w:rsidRDefault="004F1C1F">
      <w:pPr>
        <w:pStyle w:val="aa"/>
        <w:ind w:firstLine="360"/>
        <w:jc w:val="both"/>
        <w:rPr>
          <w:rFonts w:ascii="PT Astra Serif" w:hAnsi="PT Astra Serif" w:cs="Times New Roman"/>
          <w:szCs w:val="24"/>
        </w:rPr>
      </w:pPr>
    </w:p>
    <w:p w:rsidR="004F1C1F" w:rsidRDefault="00BE5275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Глава Александровского сельского поселения,</w:t>
      </w:r>
    </w:p>
    <w:p w:rsidR="004F1C1F" w:rsidRDefault="00BE5275">
      <w:pPr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исполняющий полномочия председателя Совета</w:t>
      </w:r>
    </w:p>
    <w:p w:rsidR="004F1C1F" w:rsidRDefault="00BE5275">
      <w:pPr>
        <w:jc w:val="both"/>
        <w:rPr>
          <w:rFonts w:ascii="PT Astra Serif" w:hAnsi="PT Astra Serif"/>
        </w:rPr>
        <w:sectPr w:rsidR="004F1C1F">
          <w:pgSz w:w="11906" w:h="16838"/>
          <w:pgMar w:top="1134" w:right="1134" w:bottom="1134" w:left="1701" w:header="0" w:footer="0" w:gutter="0"/>
          <w:cols w:space="720"/>
          <w:formProt w:val="0"/>
          <w:docGrid w:linePitch="381"/>
        </w:sectPr>
      </w:pPr>
      <w:r>
        <w:rPr>
          <w:rFonts w:ascii="PT Astra Serif" w:hAnsi="PT Astra Serif"/>
        </w:rPr>
        <w:t>Александровского сельского поселения</w:t>
      </w:r>
      <w:r>
        <w:rPr>
          <w:rFonts w:ascii="PT Astra Serif" w:hAnsi="PT Astra Serif"/>
        </w:rPr>
        <w:tab/>
      </w:r>
      <w:r>
        <w:rPr>
          <w:rFonts w:ascii="PT Astra Serif" w:hAnsi="PT Astra Serif"/>
        </w:rPr>
        <w:tab/>
        <w:t xml:space="preserve">   __________________      Д.В. Пьянков</w:t>
      </w:r>
    </w:p>
    <w:p w:rsidR="004F1C1F" w:rsidRDefault="00BE5275">
      <w:pPr>
        <w:pStyle w:val="aa"/>
        <w:ind w:firstLine="360"/>
        <w:jc w:val="center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lastRenderedPageBreak/>
        <w:t xml:space="preserve">                      </w:t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</w:r>
      <w:r>
        <w:rPr>
          <w:rFonts w:ascii="PT Astra Serif" w:hAnsi="PT Astra Serif" w:cs="Times New Roman"/>
          <w:szCs w:val="24"/>
        </w:rPr>
        <w:tab/>
        <w:t xml:space="preserve">         Приложение к решению</w:t>
      </w:r>
    </w:p>
    <w:p w:rsidR="004F1C1F" w:rsidRDefault="00BE5275">
      <w:pPr>
        <w:pStyle w:val="aa"/>
        <w:ind w:left="10620" w:firstLine="708"/>
        <w:jc w:val="center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 xml:space="preserve"> </w:t>
      </w:r>
      <w:r>
        <w:rPr>
          <w:rFonts w:ascii="PT Astra Serif" w:hAnsi="PT Astra Serif" w:cs="Times New Roman"/>
          <w:szCs w:val="24"/>
        </w:rPr>
        <w:t>Совета Александровского</w:t>
      </w:r>
    </w:p>
    <w:p w:rsidR="004F1C1F" w:rsidRDefault="00BE5275">
      <w:pPr>
        <w:pStyle w:val="aa"/>
        <w:ind w:left="5664" w:firstLine="708"/>
        <w:jc w:val="center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 xml:space="preserve">                                                                           сельского поселения</w:t>
      </w:r>
    </w:p>
    <w:p w:rsidR="004F1C1F" w:rsidRDefault="00BE5275">
      <w:pPr>
        <w:pStyle w:val="aa"/>
        <w:ind w:left="11328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 xml:space="preserve">             от 22 .05.2025  №</w:t>
      </w:r>
      <w:r>
        <w:rPr>
          <w:rFonts w:ascii="PT Astra Serif" w:hAnsi="PT Astra Serif" w:cs="Times New Roman"/>
          <w:color w:val="000000"/>
          <w:szCs w:val="24"/>
        </w:rPr>
        <w:t xml:space="preserve"> 132-25-31п</w:t>
      </w:r>
    </w:p>
    <w:p w:rsidR="004F1C1F" w:rsidRDefault="00BE5275">
      <w:pPr>
        <w:pStyle w:val="aa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ab/>
      </w:r>
    </w:p>
    <w:p w:rsidR="004F1C1F" w:rsidRDefault="00BE5275">
      <w:pPr>
        <w:ind w:firstLine="35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1)  В паспорте программы, в строке «Объемы и источники финансового обеспечения программы» </w:t>
      </w:r>
      <w:r>
        <w:rPr>
          <w:rFonts w:ascii="PT Astra Serif" w:hAnsi="PT Astra Serif"/>
        </w:rPr>
        <w:t>после слов «Общий объем финансирования программы составляет в 2016-2032 годах» цифры «241 719,923» заменить на цифры «250 264,295».</w:t>
      </w:r>
    </w:p>
    <w:p w:rsidR="004F1C1F" w:rsidRDefault="00BE5275">
      <w:pPr>
        <w:ind w:firstLine="357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2) Раздел 7 «Оценка объёмов и источников финансирования мероприятий (инвестиционных проектов) по проектированию, строительст</w:t>
      </w:r>
      <w:r>
        <w:rPr>
          <w:rFonts w:ascii="PT Astra Serif" w:hAnsi="PT Astra Serif"/>
        </w:rPr>
        <w:t>ву, реконструкции объектов транспортной инфраструктуры предлагаемого к реализации варианта развития транспортной инфраструктуры», изложить в новой редакции:</w:t>
      </w:r>
    </w:p>
    <w:p w:rsidR="004F1C1F" w:rsidRDefault="00BE5275">
      <w:pPr>
        <w:ind w:firstLine="357"/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</w:rPr>
        <w:t>7.Оценка объёмов и источников финансирования мероприятий (инвестиционных проектов) по проектировани</w:t>
      </w:r>
      <w:r>
        <w:rPr>
          <w:rFonts w:ascii="PT Astra Serif" w:hAnsi="PT Astra Serif"/>
          <w:b/>
        </w:rPr>
        <w:t>ю, строительству, реконструкции объектов транспортной инфраструктуры предлагаемого к реализации варианта развития транспортной инфраструктуры.</w:t>
      </w:r>
    </w:p>
    <w:p w:rsidR="004F1C1F" w:rsidRDefault="004F1C1F">
      <w:pPr>
        <w:shd w:val="clear" w:color="auto" w:fill="FFFFFF"/>
        <w:ind w:firstLine="360"/>
        <w:jc w:val="both"/>
        <w:rPr>
          <w:rFonts w:ascii="PT Astra Serif" w:hAnsi="PT Astra Serif"/>
        </w:rPr>
      </w:pPr>
    </w:p>
    <w:tbl>
      <w:tblPr>
        <w:tblW w:w="14518" w:type="dxa"/>
        <w:tblInd w:w="391" w:type="dxa"/>
        <w:tblLook w:val="04A0" w:firstRow="1" w:lastRow="0" w:firstColumn="1" w:lastColumn="0" w:noHBand="0" w:noVBand="1"/>
      </w:tblPr>
      <w:tblGrid>
        <w:gridCol w:w="359"/>
        <w:gridCol w:w="2375"/>
        <w:gridCol w:w="1615"/>
        <w:gridCol w:w="506"/>
        <w:gridCol w:w="506"/>
        <w:gridCol w:w="530"/>
        <w:gridCol w:w="506"/>
        <w:gridCol w:w="531"/>
        <w:gridCol w:w="531"/>
        <w:gridCol w:w="531"/>
        <w:gridCol w:w="996"/>
        <w:gridCol w:w="1176"/>
        <w:gridCol w:w="1116"/>
        <w:gridCol w:w="924"/>
        <w:gridCol w:w="982"/>
        <w:gridCol w:w="45"/>
        <w:gridCol w:w="1289"/>
      </w:tblGrid>
      <w:tr w:rsidR="004F1C1F">
        <w:trPr>
          <w:trHeight w:val="317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Наименование мероприятия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ind w:left="-108" w:right="-108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90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Финансовые потребности, тыс.руб.</w:t>
            </w:r>
          </w:p>
        </w:tc>
      </w:tr>
      <w:tr w:rsidR="004F1C1F">
        <w:trPr>
          <w:cantSplit/>
          <w:trHeight w:val="1183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2016 год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2017 год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2018 год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2019 год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2020 год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2021 год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2022 год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8" w:right="-62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2023 год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2024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2025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2026 год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2027 год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2028-2032</w:t>
            </w:r>
            <w:r>
              <w:rPr>
                <w:rFonts w:ascii="PT Astra Serif" w:hAnsi="PT Astra Serif"/>
                <w:b/>
                <w:lang w:val="en-US"/>
              </w:rPr>
              <w:t xml:space="preserve"> </w:t>
            </w:r>
            <w:r>
              <w:rPr>
                <w:rFonts w:ascii="PT Astra Serif" w:hAnsi="PT Astra Serif"/>
                <w:b/>
              </w:rPr>
              <w:t>годы</w:t>
            </w:r>
          </w:p>
        </w:tc>
      </w:tr>
      <w:tr w:rsidR="004F1C1F">
        <w:trPr>
          <w:cantSplit/>
          <w:trHeight w:val="591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1     </w:t>
            </w: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Диагностика и паспортизация автомобильных дорог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0.00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645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984.52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713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497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693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</w:t>
            </w: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Размещение дорожных знаков и указателей на улицах поселения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94,716</w:t>
            </w:r>
          </w:p>
        </w:tc>
      </w:tr>
      <w:tr w:rsidR="004F1C1F">
        <w:trPr>
          <w:cantSplit/>
          <w:trHeight w:val="689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699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708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833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</w:t>
            </w: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Ремонт дорог муниципального назначения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623,189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600,0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600,0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80</w:t>
            </w:r>
            <w:r>
              <w:rPr>
                <w:rFonts w:ascii="PT Astra Serif" w:hAnsi="PT Astra Serif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600.0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8" w:right="-109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1576,749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800,0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6000,0</w:t>
            </w:r>
          </w:p>
        </w:tc>
      </w:tr>
      <w:tr w:rsidR="004F1C1F">
        <w:trPr>
          <w:cantSplit/>
          <w:trHeight w:val="703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698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556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820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3.1</w:t>
            </w: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Капитальный и </w:t>
            </w:r>
            <w:r>
              <w:rPr>
                <w:rFonts w:ascii="PT Astra Serif" w:hAnsi="PT Astra Serif"/>
              </w:rPr>
              <w:t>текущий ремонт автомобильных дорог и инженерных сооружений на них в границах муниципальных районов и поселений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700,0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1215,826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309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194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2326,395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986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2853,98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2302,969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3396,147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3210,720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1862,706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2718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742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3295,353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4 589,596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4444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119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4728,8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8024,0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9002,936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3000,0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819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844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2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3.2.</w:t>
            </w: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Капитальный ремонт и (или) ремонт </w:t>
            </w:r>
            <w:r>
              <w:rPr>
                <w:rFonts w:ascii="PT Astra Serif" w:hAnsi="PT Astra Serif"/>
              </w:rPr>
              <w:lastRenderedPageBreak/>
              <w:t xml:space="preserve">автомобильных дорог общего пользования местного значения в рамках ГП «Развитие транспортной </w:t>
            </w:r>
            <w:r>
              <w:rPr>
                <w:rFonts w:ascii="PT Astra Serif" w:hAnsi="PT Astra Serif"/>
              </w:rPr>
              <w:t>системы в Томской области»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Областной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8200,0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8200,0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8269,900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9892,3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19</w:t>
            </w:r>
            <w:r>
              <w:rPr>
                <w:rFonts w:ascii="PT Astra Serif" w:hAnsi="PT Astra Serif"/>
              </w:rPr>
              <w:t> 733,875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17500,0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984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ind w:left="-108" w:right="-142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435,258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3563,789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1038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62</w:t>
            </w:r>
            <w:r>
              <w:rPr>
                <w:rFonts w:ascii="PT Astra Serif" w:hAnsi="PT Astra Serif"/>
              </w:rPr>
              <w:t>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921,053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920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4</w:t>
            </w: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Содержание дорог муниципального назначения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3200,0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3200,0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3200,0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4232,770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3600,0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4005,850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5400,00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5400,0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5400,0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6000,0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36000</w:t>
            </w:r>
          </w:p>
        </w:tc>
      </w:tr>
      <w:tr w:rsidR="004F1C1F">
        <w:trPr>
          <w:cantSplit/>
          <w:trHeight w:val="693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702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840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Устройство ледовой переправы д.Ларино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97,750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100,0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100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200,0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969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Разметка автомобильной дороги по маршруту автобуса в с.Александровском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160,0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160,0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174,251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328,440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399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003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219,195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360,988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400,0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10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Проверка достоверности определения сметной стоимости </w:t>
            </w:r>
            <w:r>
              <w:rPr>
                <w:rFonts w:ascii="PT Astra Serif" w:hAnsi="PT Astra Serif"/>
              </w:rPr>
              <w:t>по объекту: ремонт участка автомобильной дороги по ул.Партизанской в с.Александровское, Александровского района Томской области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0,72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Проверка достоверности определения сметной стоимости по объекту: ремонт участка </w:t>
            </w:r>
            <w:r>
              <w:rPr>
                <w:rFonts w:ascii="PT Astra Serif" w:hAnsi="PT Astra Serif"/>
              </w:rPr>
              <w:t>автомобильной дороги по улице Советской в с.Александровское, Александровского района Томской области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13,280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212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12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Оказание услуг по проведению проверки достоверности определения сметной стоимости объекта: ремонт участков </w:t>
            </w:r>
            <w:r>
              <w:rPr>
                <w:rFonts w:ascii="PT Astra Serif" w:hAnsi="PT Astra Serif"/>
              </w:rPr>
              <w:t>автомобильной дороги.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tabs>
                <w:tab w:val="left" w:pos="225"/>
                <w:tab w:val="center" w:pos="459"/>
              </w:tabs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26,04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30,240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3,280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52,130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20,977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30,0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Разработка проектно-сметной документации на ремонт автомобильной дороги по ул. Лебедева в с. Александровское Александровского района Томской области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Бюджет </w:t>
            </w:r>
            <w:r>
              <w:rPr>
                <w:rFonts w:ascii="PT Astra Serif" w:hAnsi="PT Astra Serif"/>
              </w:rPr>
              <w:t>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299,98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Разработка проектно-сметной документации на ремонт тротуара вдоль автомобильной дороги по ул. Лебедева в с.Александровское Александровского района Томской области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298,99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976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15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Выполнение работ по </w:t>
            </w:r>
            <w:r>
              <w:rPr>
                <w:rFonts w:ascii="PT Astra Serif" w:hAnsi="PT Astra Serif"/>
              </w:rPr>
              <w:t>топографической съемке объекта: ремонт автомобильной дороги по ул. Лебедева в с.Александровское Александровского района Томской области от перекрестка ул.Толпарова до перекрестка ул.Засаймочная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99,50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Транспортные услуги </w:t>
            </w:r>
            <w:r>
              <w:rPr>
                <w:rFonts w:ascii="PT Astra Serif" w:hAnsi="PT Astra Serif"/>
              </w:rPr>
              <w:t>(отсыпка дорог)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32,32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Обустройство заездного кармана по ул.Советская с переносом автобусной остановки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1150,0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Проведение лабораторных испытаний качества асфальтобетонного покрытия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24,0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44,080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34,101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50,0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lastRenderedPageBreak/>
              <w:t>19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C</w:t>
            </w:r>
            <w:r>
              <w:rPr>
                <w:rFonts w:ascii="PT Astra Serif" w:hAnsi="PT Astra Serif"/>
              </w:rPr>
              <w:t>троительство автостоянки по адресу: Томская область, Александровский район, с.Александровское, ул.Советская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2000,0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Видеофиксация на объекте: Капитальный ремонт автомобильной дороги по</w:t>
            </w:r>
            <w:r>
              <w:rPr>
                <w:rFonts w:ascii="PT Astra Serif" w:hAnsi="PT Astra Serif"/>
              </w:rPr>
              <w:t xml:space="preserve"> улице Лебедева в с.Александровское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  <w:r>
              <w:rPr>
                <w:rFonts w:ascii="PT Astra Serif" w:hAnsi="PT Astra Serif"/>
                <w:lang w:val="en-US"/>
              </w:rPr>
              <w:t>0</w:t>
            </w:r>
            <w:r>
              <w:rPr>
                <w:rFonts w:ascii="PT Astra Serif" w:hAnsi="PT Astra Serif"/>
              </w:rPr>
              <w:t>,</w:t>
            </w: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0,00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20,0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20,0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21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Оборудование и освещение автостоянки  районе МАОУ СОШ № 1 с.Александровское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164,150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22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Приобретение дополнительного оборудования для</w:t>
            </w:r>
            <w:r>
              <w:rPr>
                <w:rFonts w:ascii="PT Astra Serif" w:hAnsi="PT Astra Serif"/>
              </w:rPr>
              <w:t xml:space="preserve"> спец.техники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Бюджета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1599,0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Устройство площадки под асфальтобетонный завод из железобетонных плит в с.Александровское Александровского района Томской области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133,011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24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Выполнение топографической съёмки</w:t>
            </w:r>
            <w:r>
              <w:rPr>
                <w:rFonts w:ascii="PT Astra Serif" w:hAnsi="PT Astra Serif"/>
              </w:rPr>
              <w:t xml:space="preserve"> объекта: ул.Молодёжная, протяжённостью 780м.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78,3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25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Приобретение трактора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500,0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500,0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760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26</w:t>
            </w: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Обустройство микрорайона индивидуальной жилой застройки ул.Пролетарская-ул.Багряная. Водоснабжение. </w:t>
            </w:r>
            <w:r>
              <w:rPr>
                <w:rFonts w:ascii="PT Astra Serif" w:hAnsi="PT Astra Serif"/>
              </w:rPr>
              <w:t>Уличная дренажная система.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606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ind w:left="-108" w:right="-141"/>
              <w:jc w:val="center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ind w:left="-108" w:right="-108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653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ind w:left="-108" w:right="-141"/>
              <w:jc w:val="center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ind w:left="-108" w:right="-108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705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ind w:left="-108" w:right="-141"/>
              <w:jc w:val="center"/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ind w:left="-108" w:right="-108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3,790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27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Разработка ПСД на капитальный ремонт автодороги улица Молодёжная, с Александровское, </w:t>
            </w:r>
            <w:r>
              <w:rPr>
                <w:rFonts w:ascii="PT Astra Serif" w:hAnsi="PT Astra Serif"/>
              </w:rPr>
              <w:t>Александровского района, Томской области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560,0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28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Приобретение спецтехники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1599,0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399,741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29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Проведение паспортизации автомобильных дорог местного значения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-108" w:right="-108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20,0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41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30</w:t>
            </w: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ind w:left="-108" w:right="-108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Актуализация проекта организации дорожного движения (ПОДД)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-108" w:right="-108"/>
              <w:jc w:val="center"/>
              <w:rPr>
                <w:rFonts w:ascii="PT Astra Serif" w:hAnsi="PT Astra Serif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926,960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2017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2019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7" w:right="-37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lang w:val="en-US"/>
              </w:rPr>
              <w:t>2025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2027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lang w:val="en-US"/>
              </w:rPr>
              <w:t>202</w:t>
            </w:r>
            <w:r>
              <w:rPr>
                <w:rFonts w:ascii="PT Astra Serif" w:hAnsi="PT Astra Serif"/>
                <w:b/>
              </w:rPr>
              <w:t>8</w:t>
            </w:r>
            <w:r>
              <w:rPr>
                <w:rFonts w:ascii="PT Astra Serif" w:hAnsi="PT Astra Serif"/>
                <w:b/>
                <w:lang w:val="en-US"/>
              </w:rPr>
              <w:t>-2032</w:t>
            </w:r>
          </w:p>
        </w:tc>
      </w:tr>
      <w:tr w:rsidR="004F1C1F">
        <w:trPr>
          <w:cantSplit/>
          <w:trHeight w:val="933"/>
        </w:trPr>
        <w:tc>
          <w:tcPr>
            <w:tcW w:w="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Итого по источникам финансирования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поселения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3920,939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4774,0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6032,656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4728,491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6521,995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5309,003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5976,872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9037,383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7826,96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6900,0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7500,0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42094,716</w:t>
            </w:r>
          </w:p>
        </w:tc>
      </w:tr>
      <w:tr w:rsidR="004F1C1F">
        <w:trPr>
          <w:cantSplit/>
          <w:trHeight w:val="846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Бюджет района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2853,98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2302,969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3396,147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4360,72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6446.226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5313,0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7258,883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5628,221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5365,172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845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Областной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4728,8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8024,0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9002,936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8200,0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8364,15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11269,9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9892,3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19 733,875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17500,0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687"/>
        </w:trPr>
        <w:tc>
          <w:tcPr>
            <w:tcW w:w="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Федеральный бюджет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4F1C1F">
            <w:pPr>
              <w:ind w:left="113" w:right="113"/>
              <w:jc w:val="center"/>
              <w:rPr>
                <w:rFonts w:ascii="PT Astra Serif" w:hAnsi="PT Astra Serif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lang w:val="en-US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4F1C1F">
            <w:pPr>
              <w:jc w:val="center"/>
              <w:rPr>
                <w:rFonts w:ascii="PT Astra Serif" w:hAnsi="PT Astra Serif"/>
              </w:rPr>
            </w:pPr>
          </w:p>
        </w:tc>
      </w:tr>
      <w:tr w:rsidR="004F1C1F">
        <w:trPr>
          <w:cantSplit/>
          <w:trHeight w:val="1134"/>
        </w:trPr>
        <w:tc>
          <w:tcPr>
            <w:tcW w:w="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rPr>
                <w:rFonts w:ascii="PT Astra Serif" w:hAnsi="PT Astra Serif"/>
              </w:rPr>
            </w:pPr>
          </w:p>
        </w:tc>
        <w:tc>
          <w:tcPr>
            <w:tcW w:w="2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BE527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ИТОГО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1C1F" w:rsidRDefault="004F1C1F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113" w:right="113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11503,719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15100,969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18431,739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17289,211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lang w:val="en-US"/>
              </w:rPr>
              <w:t>21 332.372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21 891,903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23 128,055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0" w:right="-116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34 399,479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ind w:left="-108" w:right="-108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30 692,132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6900,0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7500,0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F1C1F" w:rsidRDefault="00BE5275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42094,716</w:t>
            </w:r>
          </w:p>
        </w:tc>
      </w:tr>
    </w:tbl>
    <w:p w:rsidR="004F1C1F" w:rsidRDefault="004F1C1F">
      <w:pPr>
        <w:sectPr w:rsidR="004F1C1F">
          <w:pgSz w:w="16838" w:h="11906" w:orient="landscape"/>
          <w:pgMar w:top="1701" w:right="1134" w:bottom="1134" w:left="426" w:header="0" w:footer="0" w:gutter="0"/>
          <w:cols w:space="720"/>
          <w:formProt w:val="0"/>
          <w:docGrid w:linePitch="381"/>
        </w:sectPr>
      </w:pPr>
    </w:p>
    <w:p w:rsidR="004F1C1F" w:rsidRDefault="004F1C1F">
      <w:pPr>
        <w:shd w:val="clear" w:color="auto" w:fill="FFFFFF"/>
        <w:jc w:val="both"/>
        <w:rPr>
          <w:rFonts w:ascii="PT Astra Serif" w:hAnsi="PT Astra Serif"/>
        </w:rPr>
      </w:pPr>
    </w:p>
    <w:p w:rsidR="004F1C1F" w:rsidRDefault="00BE5275">
      <w:pPr>
        <w:contextualSpacing/>
        <w:jc w:val="center"/>
        <w:rPr>
          <w:rFonts w:ascii="PT Astra Serif" w:hAnsi="PT Astra Serif"/>
        </w:rPr>
      </w:pPr>
      <w:r>
        <w:rPr>
          <w:rFonts w:ascii="PT Astra Serif" w:hAnsi="PT Astra Serif"/>
          <w:b/>
          <w:u w:val="single"/>
        </w:rPr>
        <w:t xml:space="preserve">ПОЯСНИТЕЛЬНАЯ ЗАПИСКА К ПРОЕКТУ РЕШЕНИЯ от </w:t>
      </w:r>
      <w:r>
        <w:rPr>
          <w:rFonts w:ascii="PT Astra Serif" w:hAnsi="PT Astra Serif"/>
          <w:b/>
          <w:u w:val="single"/>
        </w:rPr>
        <w:t>мая 2025г.</w:t>
      </w:r>
    </w:p>
    <w:p w:rsidR="004F1C1F" w:rsidRDefault="00BE5275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           Необходимость внесения изменений в программу комплексного развития транспортной инфраструктуры на территории Александровского сельского поселения на 2016-2032 годы, утвержденную решением Совета Александровского сельского поселения от </w:t>
      </w:r>
      <w:r>
        <w:rPr>
          <w:rFonts w:ascii="PT Astra Serif" w:hAnsi="PT Astra Serif"/>
        </w:rPr>
        <w:t>26.10.2016 № 304-16-53п, возникла в связи с изменениями объемов и источников финансирования мероприятий программы в 2024-2027 году.</w:t>
      </w:r>
    </w:p>
    <w:p w:rsidR="004F1C1F" w:rsidRDefault="00BE5275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1.  В паспорте программы, в строке «Объемы и источники финансового обеспечения программы» после слов «Общий объем финансиров</w:t>
      </w:r>
      <w:r>
        <w:rPr>
          <w:rFonts w:ascii="PT Astra Serif" w:hAnsi="PT Astra Serif"/>
        </w:rPr>
        <w:t>ания программы составляет в 2016-2032 годах» цифры «241 719,923» заменить на цифры «250 264,295».</w:t>
      </w:r>
    </w:p>
    <w:p w:rsidR="004F1C1F" w:rsidRDefault="00BE5275">
      <w:pPr>
        <w:pStyle w:val="aa"/>
        <w:ind w:firstLine="708"/>
        <w:jc w:val="both"/>
        <w:rPr>
          <w:rFonts w:ascii="PT Astra Serif" w:hAnsi="PT Astra Serif"/>
          <w:szCs w:val="24"/>
        </w:rPr>
      </w:pPr>
      <w:r>
        <w:rPr>
          <w:rFonts w:ascii="PT Astra Serif" w:hAnsi="PT Astra Serif" w:cs="Times New Roman"/>
          <w:szCs w:val="24"/>
        </w:rPr>
        <w:t>2. Раздел 7 программы изложен в актуальной редакции; объемы ассигнований выделенных на исполнение программных мероприятий приведены в соответствие с  решением</w:t>
      </w:r>
      <w:r>
        <w:rPr>
          <w:rFonts w:ascii="PT Astra Serif" w:hAnsi="PT Astra Serif" w:cs="Times New Roman"/>
          <w:szCs w:val="24"/>
        </w:rPr>
        <w:t xml:space="preserve"> Совета поселения 29 апреля 2025 № 126-25-30п «О внесении изменений в решение Совета Александровского сельского поселения от 24 декабря 2024 № 109-24-26п «О бюджете муниципального образования «Александровского сельского поселения» на 2025 год и плановый пе</w:t>
      </w:r>
      <w:r>
        <w:rPr>
          <w:rFonts w:ascii="PT Astra Serif" w:hAnsi="PT Astra Serif" w:cs="Times New Roman"/>
          <w:szCs w:val="24"/>
        </w:rPr>
        <w:t xml:space="preserve">риод 2026 и 2027 годов», </w:t>
      </w:r>
    </w:p>
    <w:p w:rsidR="004F1C1F" w:rsidRDefault="00BE5275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а) в программном мероприятии № 3.1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«Капитальный и текущий ремонт автомобильных дорог и инженерных сооружений на них в границах муниципальных районов и поселений»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 xml:space="preserve">изменён объём финансирования в 2025г из средств бюджета района с 0,00 тыс.руб., на 4444,119тыс.руб. </w:t>
      </w:r>
    </w:p>
    <w:p w:rsidR="004F1C1F" w:rsidRDefault="00BE5275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б) в программном мероприятии № 3.2</w:t>
      </w:r>
      <w:r>
        <w:rPr>
          <w:rFonts w:ascii="PT Astra Serif" w:hAnsi="PT Astra Serif"/>
          <w:b/>
        </w:rPr>
        <w:t xml:space="preserve"> </w:t>
      </w:r>
      <w:r>
        <w:rPr>
          <w:rFonts w:ascii="PT Astra Serif" w:hAnsi="PT Astra Serif"/>
        </w:rPr>
        <w:t>«Капитальный ремонт и (или) ремонт автомобильных дорог общего пользования местного значения в рамках ГП «Развитие трансп</w:t>
      </w:r>
      <w:r>
        <w:rPr>
          <w:rFonts w:ascii="PT Astra Serif" w:hAnsi="PT Astra Serif"/>
        </w:rPr>
        <w:t>ортной системы в Томской области», 2025г изменён объём финансирования из средств бюджета района с 820,800 тыс.руб., на 921,053 тыс.руб., изменён объём финансирования из средств областного бюджета с 13500 тыс.руб., на 17500,0 тыс.руб.</w:t>
      </w:r>
    </w:p>
    <w:p w:rsidR="004F1C1F" w:rsidRDefault="00BE5275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в) в графу «Итого по и</w:t>
      </w:r>
      <w:r>
        <w:rPr>
          <w:rFonts w:ascii="PT Astra Serif" w:hAnsi="PT Astra Serif"/>
        </w:rPr>
        <w:t xml:space="preserve">сточникам финансирования» в графе «бюджет района» в столбце 2025г изменен объем финансирования с 820,800 тыс.руб. на 921,053 тыс.руб; </w:t>
      </w:r>
    </w:p>
    <w:p w:rsidR="004F1C1F" w:rsidRDefault="00BE5275">
      <w:pPr>
        <w:ind w:firstLine="709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г) в графу «Итого по источникам финансирования» в графе «областной бюджет» в столбце 2025г изменен объем финансирования с</w:t>
      </w:r>
      <w:r>
        <w:rPr>
          <w:rFonts w:ascii="PT Astra Serif" w:hAnsi="PT Astra Serif"/>
        </w:rPr>
        <w:t xml:space="preserve"> 13500,0 тыс.руб. на 17500,0 тыс.руб.</w:t>
      </w:r>
    </w:p>
    <w:p w:rsidR="004F1C1F" w:rsidRDefault="00BE5275">
      <w:pPr>
        <w:ind w:firstLine="708"/>
        <w:contextualSpacing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д) в графу «Итого», в столбце 2025г изменен объем финансирования с 22 147,760 тыс.руб. на 30 692,132 тыс.руб. 2027г изменен объем финансирования с 0 тыс.руб. на 7500,0 тыс.руб.</w:t>
      </w:r>
    </w:p>
    <w:p w:rsidR="004F1C1F" w:rsidRDefault="004F1C1F">
      <w:pPr>
        <w:ind w:firstLine="708"/>
        <w:contextualSpacing/>
        <w:jc w:val="both"/>
        <w:rPr>
          <w:rFonts w:ascii="PT Astra Serif" w:hAnsi="PT Astra Serif"/>
        </w:rPr>
      </w:pPr>
    </w:p>
    <w:p w:rsidR="004F1C1F" w:rsidRDefault="004F1C1F">
      <w:pPr>
        <w:ind w:firstLine="708"/>
        <w:contextualSpacing/>
        <w:jc w:val="both"/>
        <w:rPr>
          <w:rFonts w:ascii="PT Astra Serif" w:hAnsi="PT Astra Serif"/>
        </w:rPr>
      </w:pPr>
    </w:p>
    <w:p w:rsidR="004F1C1F" w:rsidRDefault="004F1C1F">
      <w:pPr>
        <w:ind w:firstLine="708"/>
        <w:contextualSpacing/>
        <w:jc w:val="both"/>
        <w:rPr>
          <w:rFonts w:ascii="PT Astra Serif" w:hAnsi="PT Astra Serif"/>
        </w:rPr>
      </w:pPr>
    </w:p>
    <w:p w:rsidR="004F1C1F" w:rsidRDefault="004F1C1F">
      <w:pPr>
        <w:ind w:firstLine="708"/>
        <w:contextualSpacing/>
        <w:jc w:val="both"/>
        <w:rPr>
          <w:rFonts w:ascii="PT Astra Serif" w:hAnsi="PT Astra Serif"/>
        </w:rPr>
      </w:pPr>
    </w:p>
    <w:p w:rsidR="004F1C1F" w:rsidRDefault="004F1C1F">
      <w:pPr>
        <w:ind w:firstLine="708"/>
        <w:contextualSpacing/>
        <w:jc w:val="both"/>
        <w:rPr>
          <w:rFonts w:ascii="PT Astra Serif" w:hAnsi="PT Astra Serif"/>
        </w:rPr>
      </w:pPr>
    </w:p>
    <w:p w:rsidR="004F1C1F" w:rsidRDefault="004F1C1F">
      <w:pPr>
        <w:ind w:firstLine="708"/>
        <w:contextualSpacing/>
        <w:jc w:val="both"/>
        <w:rPr>
          <w:rFonts w:ascii="PT Astra Serif" w:hAnsi="PT Astra Serif"/>
        </w:rPr>
      </w:pPr>
    </w:p>
    <w:p w:rsidR="004F1C1F" w:rsidRDefault="004F1C1F">
      <w:pPr>
        <w:ind w:firstLine="708"/>
        <w:contextualSpacing/>
        <w:jc w:val="both"/>
        <w:rPr>
          <w:rFonts w:ascii="PT Astra Serif" w:hAnsi="PT Astra Serif"/>
        </w:rPr>
      </w:pPr>
    </w:p>
    <w:p w:rsidR="004F1C1F" w:rsidRDefault="004F1C1F">
      <w:pPr>
        <w:ind w:firstLine="708"/>
        <w:contextualSpacing/>
        <w:jc w:val="both"/>
        <w:rPr>
          <w:rFonts w:ascii="PT Astra Serif" w:hAnsi="PT Astra Serif"/>
        </w:rPr>
      </w:pPr>
    </w:p>
    <w:p w:rsidR="004F1C1F" w:rsidRDefault="004F1C1F">
      <w:pPr>
        <w:rPr>
          <w:rFonts w:ascii="PT Astra Serif" w:hAnsi="PT Astra Serif"/>
        </w:rPr>
      </w:pPr>
    </w:p>
    <w:p w:rsidR="004F1C1F" w:rsidRDefault="004F1C1F">
      <w:pPr>
        <w:pStyle w:val="aa"/>
        <w:rPr>
          <w:rFonts w:ascii="PT Astra Serif" w:hAnsi="PT Astra Serif"/>
          <w:szCs w:val="24"/>
        </w:rPr>
      </w:pPr>
    </w:p>
    <w:sectPr w:rsidR="004F1C1F">
      <w:pgSz w:w="11906" w:h="16838"/>
      <w:pgMar w:top="1134" w:right="851" w:bottom="851" w:left="141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C1F"/>
    <w:rsid w:val="004F1C1F"/>
    <w:rsid w:val="00B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Текст выноски Знак"/>
    <w:uiPriority w:val="99"/>
    <w:semiHidden/>
    <w:qFormat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uiPriority w:val="1"/>
    <w:qFormat/>
    <w:locked/>
    <w:rsid w:val="00FC7BD4"/>
    <w:rPr>
      <w:rFonts w:ascii="Arial" w:eastAsia="Times New Roman" w:hAnsi="Arial" w:cs="Arial"/>
      <w:lang w:val="ru-RU" w:eastAsia="ru-RU" w:bidi="ar-SA"/>
    </w:rPr>
  </w:style>
  <w:style w:type="character" w:customStyle="1" w:styleId="20">
    <w:name w:val="Заголовок 2 Знак"/>
    <w:link w:val="2"/>
    <w:uiPriority w:val="99"/>
    <w:qFormat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 Spacing"/>
    <w:uiPriority w:val="1"/>
    <w:qFormat/>
    <w:rsid w:val="00AD49C7"/>
    <w:pPr>
      <w:widowControl w:val="0"/>
    </w:pPr>
    <w:rPr>
      <w:rFonts w:ascii="Arial" w:eastAsia="Times New Roman" w:hAnsi="Arial" w:cs="Arial"/>
      <w:sz w:val="24"/>
    </w:rPr>
  </w:style>
  <w:style w:type="paragraph" w:customStyle="1" w:styleId="21">
    <w:name w:val="Основной текст 21"/>
    <w:basedOn w:val="a"/>
    <w:uiPriority w:val="99"/>
    <w:qFormat/>
    <w:rsid w:val="00AD49C7"/>
    <w:pPr>
      <w:overflowPunct w:val="0"/>
      <w:spacing w:line="360" w:lineRule="auto"/>
      <w:ind w:firstLine="708"/>
      <w:jc w:val="both"/>
    </w:pPr>
    <w:rPr>
      <w:color w:val="000000"/>
      <w:szCs w:val="20"/>
    </w:rPr>
  </w:style>
  <w:style w:type="paragraph" w:styleId="ab">
    <w:name w:val="Normal (Web)"/>
    <w:basedOn w:val="a"/>
    <w:uiPriority w:val="99"/>
    <w:qFormat/>
    <w:rsid w:val="00C658E6"/>
    <w:pPr>
      <w:spacing w:before="168" w:after="168"/>
    </w:pPr>
    <w:rPr>
      <w:lang w:eastAsia="ar-SA"/>
    </w:rPr>
  </w:style>
  <w:style w:type="paragraph" w:styleId="ac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d">
    <w:name w:val="Balloon Text"/>
    <w:basedOn w:val="a"/>
    <w:uiPriority w:val="99"/>
    <w:semiHidden/>
    <w:qFormat/>
    <w:rsid w:val="00D45DC0"/>
    <w:rPr>
      <w:rFonts w:ascii="Tahoma" w:eastAsia="Calibri" w:hAnsi="Tahoma"/>
      <w:sz w:val="16"/>
      <w:szCs w:val="16"/>
    </w:rPr>
  </w:style>
  <w:style w:type="table" w:styleId="ae">
    <w:name w:val="Table Grid"/>
    <w:basedOn w:val="a1"/>
    <w:rsid w:val="00356A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D49C7"/>
    <w:pPr>
      <w:keepNext/>
      <w:jc w:val="both"/>
      <w:outlineLvl w:val="0"/>
    </w:pPr>
    <w:rPr>
      <w:rFonts w:eastAsia="Calibri"/>
      <w:b/>
      <w:bCs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locked/>
    <w:rsid w:val="00E811F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locked/>
    <w:rsid w:val="00AD49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3">
    <w:name w:val="Текст выноски Знак"/>
    <w:uiPriority w:val="99"/>
    <w:semiHidden/>
    <w:qFormat/>
    <w:locked/>
    <w:rsid w:val="00D45DC0"/>
    <w:rPr>
      <w:rFonts w:ascii="Tahoma" w:hAnsi="Tahoma" w:cs="Tahoma"/>
      <w:sz w:val="16"/>
      <w:szCs w:val="16"/>
      <w:lang w:eastAsia="ru-RU"/>
    </w:rPr>
  </w:style>
  <w:style w:type="character" w:customStyle="1" w:styleId="a4">
    <w:name w:val="Без интервала Знак"/>
    <w:uiPriority w:val="1"/>
    <w:qFormat/>
    <w:locked/>
    <w:rsid w:val="00FC7BD4"/>
    <w:rPr>
      <w:rFonts w:ascii="Arial" w:eastAsia="Times New Roman" w:hAnsi="Arial" w:cs="Arial"/>
      <w:lang w:val="ru-RU" w:eastAsia="ru-RU" w:bidi="ar-SA"/>
    </w:rPr>
  </w:style>
  <w:style w:type="character" w:customStyle="1" w:styleId="20">
    <w:name w:val="Заголовок 2 Знак"/>
    <w:link w:val="2"/>
    <w:uiPriority w:val="99"/>
    <w:qFormat/>
    <w:rsid w:val="00E811F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5">
    <w:name w:val="Заголовок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a">
    <w:name w:val="No Spacing"/>
    <w:uiPriority w:val="1"/>
    <w:qFormat/>
    <w:rsid w:val="00AD49C7"/>
    <w:pPr>
      <w:widowControl w:val="0"/>
    </w:pPr>
    <w:rPr>
      <w:rFonts w:ascii="Arial" w:eastAsia="Times New Roman" w:hAnsi="Arial" w:cs="Arial"/>
      <w:sz w:val="24"/>
    </w:rPr>
  </w:style>
  <w:style w:type="paragraph" w:customStyle="1" w:styleId="21">
    <w:name w:val="Основной текст 21"/>
    <w:basedOn w:val="a"/>
    <w:uiPriority w:val="99"/>
    <w:qFormat/>
    <w:rsid w:val="00AD49C7"/>
    <w:pPr>
      <w:overflowPunct w:val="0"/>
      <w:spacing w:line="360" w:lineRule="auto"/>
      <w:ind w:firstLine="708"/>
      <w:jc w:val="both"/>
    </w:pPr>
    <w:rPr>
      <w:color w:val="000000"/>
      <w:szCs w:val="20"/>
    </w:rPr>
  </w:style>
  <w:style w:type="paragraph" w:styleId="ab">
    <w:name w:val="Normal (Web)"/>
    <w:basedOn w:val="a"/>
    <w:uiPriority w:val="99"/>
    <w:qFormat/>
    <w:rsid w:val="00C658E6"/>
    <w:pPr>
      <w:spacing w:before="168" w:after="168"/>
    </w:pPr>
    <w:rPr>
      <w:lang w:eastAsia="ar-SA"/>
    </w:rPr>
  </w:style>
  <w:style w:type="paragraph" w:styleId="ac">
    <w:name w:val="List Paragraph"/>
    <w:basedOn w:val="a"/>
    <w:uiPriority w:val="34"/>
    <w:qFormat/>
    <w:rsid w:val="00D06102"/>
    <w:pPr>
      <w:ind w:left="720"/>
      <w:contextualSpacing/>
    </w:pPr>
  </w:style>
  <w:style w:type="paragraph" w:styleId="ad">
    <w:name w:val="Balloon Text"/>
    <w:basedOn w:val="a"/>
    <w:uiPriority w:val="99"/>
    <w:semiHidden/>
    <w:qFormat/>
    <w:rsid w:val="00D45DC0"/>
    <w:rPr>
      <w:rFonts w:ascii="Tahoma" w:eastAsia="Calibri" w:hAnsi="Tahoma"/>
      <w:sz w:val="16"/>
      <w:szCs w:val="16"/>
    </w:rPr>
  </w:style>
  <w:style w:type="table" w:styleId="ae">
    <w:name w:val="Table Grid"/>
    <w:basedOn w:val="a1"/>
    <w:rsid w:val="00356A3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AEDA7-E198-49F9-AAD7-265A5C604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1679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АЛЕКСАНДРОВСКОГО СЕЛЬСКОГО ПОСЕЛЕНИЯ</vt:lpstr>
    </vt:vector>
  </TitlesOfParts>
  <Company/>
  <LinksUpToDate>false</LinksUpToDate>
  <CharactersWithSpaces>11229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АЛЕКСАНДРОВСКОГО СЕЛЬСКОГО ПОСЕЛЕНИЯ</dc:title>
  <dc:creator>Экономист</dc:creator>
  <cp:lastModifiedBy>AlpUfa1</cp:lastModifiedBy>
  <cp:revision>2</cp:revision>
  <cp:lastPrinted>2025-05-22T09:29:00Z</cp:lastPrinted>
  <dcterms:created xsi:type="dcterms:W3CDTF">2025-05-23T05:05:00Z</dcterms:created>
  <dcterms:modified xsi:type="dcterms:W3CDTF">2025-05-23T05:05:00Z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