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123B" w:rsidRPr="005D3911" w:rsidRDefault="00F2123B" w:rsidP="00F2123B">
      <w:pPr>
        <w:spacing w:after="0" w:line="240" w:lineRule="auto"/>
        <w:jc w:val="center"/>
        <w:outlineLvl w:val="0"/>
        <w:rPr>
          <w:rFonts w:ascii="Times New Roman" w:hAnsi="Times New Roman"/>
          <w:b/>
          <w:noProof/>
          <w:sz w:val="24"/>
          <w:szCs w:val="24"/>
        </w:rPr>
      </w:pPr>
      <w:r w:rsidRPr="005D3911">
        <w:rPr>
          <w:rFonts w:ascii="Times New Roman" w:hAnsi="Times New Roman"/>
          <w:b/>
          <w:noProof/>
          <w:sz w:val="24"/>
          <w:szCs w:val="24"/>
        </w:rPr>
        <w:t xml:space="preserve">                                                                                                    </w:t>
      </w:r>
      <w:r w:rsidR="005D3911">
        <w:rPr>
          <w:rFonts w:ascii="Times New Roman" w:hAnsi="Times New Roman"/>
          <w:b/>
          <w:noProof/>
          <w:sz w:val="24"/>
          <w:szCs w:val="24"/>
        </w:rPr>
        <w:t xml:space="preserve">                    </w:t>
      </w:r>
    </w:p>
    <w:p w:rsidR="00F2123B" w:rsidRPr="005D3911" w:rsidRDefault="00F10BDB" w:rsidP="00F2123B">
      <w:pPr>
        <w:spacing w:after="0" w:line="240" w:lineRule="auto"/>
        <w:jc w:val="center"/>
        <w:outlineLvl w:val="0"/>
        <w:rPr>
          <w:rFonts w:ascii="Times New Roman" w:hAnsi="Times New Roman"/>
          <w:noProof/>
          <w:sz w:val="24"/>
          <w:szCs w:val="24"/>
        </w:rPr>
      </w:pPr>
      <w:r>
        <w:rPr>
          <w:rFonts w:ascii="Times New Roman" w:hAnsi="Times New Roman"/>
          <w:noProof/>
          <w:sz w:val="24"/>
          <w:szCs w:val="24"/>
          <w:lang w:eastAsia="ru-RU"/>
        </w:rPr>
        <w:drawing>
          <wp:inline distT="0" distB="0" distL="0" distR="0">
            <wp:extent cx="750570" cy="991870"/>
            <wp:effectExtent l="19050" t="0" r="0"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5" cstate="print"/>
                    <a:srcRect/>
                    <a:stretch>
                      <a:fillRect/>
                    </a:stretch>
                  </pic:blipFill>
                  <pic:spPr bwMode="auto">
                    <a:xfrm>
                      <a:off x="0" y="0"/>
                      <a:ext cx="750570" cy="991870"/>
                    </a:xfrm>
                    <a:prstGeom prst="rect">
                      <a:avLst/>
                    </a:prstGeom>
                    <a:noFill/>
                    <a:ln w="9525">
                      <a:noFill/>
                      <a:miter lim="800000"/>
                      <a:headEnd/>
                      <a:tailEnd/>
                    </a:ln>
                  </pic:spPr>
                </pic:pic>
              </a:graphicData>
            </a:graphic>
          </wp:inline>
        </w:drawing>
      </w:r>
    </w:p>
    <w:p w:rsidR="00D37A97"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 xml:space="preserve">АДМИНИСТРАЦИЯ АЛЕКСАНДРОВСКОГО СЕЛЬСКОГО </w:t>
      </w:r>
    </w:p>
    <w:p w:rsidR="00F2123B" w:rsidRPr="005D3911" w:rsidRDefault="00F2123B" w:rsidP="00F2123B">
      <w:pPr>
        <w:spacing w:after="0" w:line="240" w:lineRule="auto"/>
        <w:jc w:val="center"/>
        <w:outlineLvl w:val="0"/>
        <w:rPr>
          <w:rFonts w:ascii="Times New Roman" w:hAnsi="Times New Roman"/>
          <w:b/>
          <w:sz w:val="24"/>
          <w:szCs w:val="24"/>
        </w:rPr>
      </w:pPr>
      <w:r w:rsidRPr="005D3911">
        <w:rPr>
          <w:rFonts w:ascii="Times New Roman" w:hAnsi="Times New Roman"/>
          <w:b/>
          <w:sz w:val="24"/>
          <w:szCs w:val="24"/>
        </w:rPr>
        <w:t>ПОСЕЛЕНИЯ</w:t>
      </w:r>
      <w:r w:rsidRPr="005D3911">
        <w:rPr>
          <w:rFonts w:ascii="Times New Roman" w:hAnsi="Times New Roman"/>
          <w:b/>
          <w:sz w:val="24"/>
          <w:szCs w:val="24"/>
        </w:rPr>
        <w:br/>
      </w:r>
    </w:p>
    <w:p w:rsidR="00F2123B" w:rsidRPr="005D3911" w:rsidRDefault="00F2123B" w:rsidP="00F2123B">
      <w:pPr>
        <w:spacing w:after="0" w:line="240" w:lineRule="auto"/>
        <w:jc w:val="center"/>
        <w:outlineLvl w:val="0"/>
        <w:rPr>
          <w:rFonts w:ascii="Times New Roman" w:hAnsi="Times New Roman"/>
          <w:sz w:val="24"/>
          <w:szCs w:val="24"/>
        </w:rPr>
      </w:pPr>
      <w:r w:rsidRPr="005D3911">
        <w:rPr>
          <w:rFonts w:ascii="Times New Roman" w:hAnsi="Times New Roman"/>
          <w:b/>
          <w:sz w:val="24"/>
          <w:szCs w:val="24"/>
        </w:rPr>
        <w:t>ПОСТАНОВЛЕНИЕ</w:t>
      </w:r>
    </w:p>
    <w:p w:rsidR="00742CCC" w:rsidRPr="005D3911" w:rsidRDefault="00742CCC" w:rsidP="00F2123B">
      <w:pPr>
        <w:pStyle w:val="a3"/>
        <w:spacing w:before="0" w:beforeAutospacing="0" w:after="0" w:afterAutospacing="0"/>
        <w:ind w:left="567"/>
        <w:jc w:val="center"/>
      </w:pPr>
    </w:p>
    <w:p w:rsidR="00742CCC" w:rsidRPr="005D3911" w:rsidRDefault="00526FF8" w:rsidP="00742CCC">
      <w:pPr>
        <w:rPr>
          <w:rFonts w:ascii="Times New Roman" w:hAnsi="Times New Roman"/>
          <w:sz w:val="24"/>
          <w:szCs w:val="24"/>
        </w:rPr>
      </w:pPr>
      <w:r>
        <w:rPr>
          <w:rFonts w:ascii="Times New Roman" w:hAnsi="Times New Roman"/>
          <w:sz w:val="24"/>
          <w:szCs w:val="24"/>
        </w:rPr>
        <w:t>от «11</w:t>
      </w:r>
      <w:r w:rsidR="00742CCC" w:rsidRPr="005D3911">
        <w:rPr>
          <w:rFonts w:ascii="Times New Roman" w:hAnsi="Times New Roman"/>
          <w:sz w:val="24"/>
          <w:szCs w:val="24"/>
        </w:rPr>
        <w:t xml:space="preserve">» </w:t>
      </w:r>
      <w:r>
        <w:rPr>
          <w:rFonts w:ascii="Times New Roman" w:hAnsi="Times New Roman"/>
          <w:sz w:val="24"/>
          <w:szCs w:val="24"/>
        </w:rPr>
        <w:t>мая</w:t>
      </w:r>
      <w:r w:rsidR="00742CCC" w:rsidRPr="005D3911">
        <w:rPr>
          <w:rFonts w:ascii="Times New Roman" w:hAnsi="Times New Roman"/>
          <w:sz w:val="24"/>
          <w:szCs w:val="24"/>
        </w:rPr>
        <w:t xml:space="preserve"> 2021г.                                                                     </w:t>
      </w:r>
      <w:r>
        <w:rPr>
          <w:rFonts w:ascii="Times New Roman" w:hAnsi="Times New Roman"/>
          <w:sz w:val="24"/>
          <w:szCs w:val="24"/>
        </w:rPr>
        <w:t xml:space="preserve">                           №160</w:t>
      </w:r>
    </w:p>
    <w:tbl>
      <w:tblPr>
        <w:tblW w:w="0" w:type="auto"/>
        <w:tblInd w:w="108" w:type="dxa"/>
        <w:tblLook w:val="04A0" w:firstRow="1" w:lastRow="0" w:firstColumn="1" w:lastColumn="0" w:noHBand="0" w:noVBand="1"/>
      </w:tblPr>
      <w:tblGrid>
        <w:gridCol w:w="5812"/>
      </w:tblGrid>
      <w:tr w:rsidR="00F2123B" w:rsidRPr="00C41FFD" w:rsidTr="005D3911">
        <w:tc>
          <w:tcPr>
            <w:tcW w:w="5812" w:type="dxa"/>
          </w:tcPr>
          <w:p w:rsidR="00F2123B" w:rsidRPr="00C41FFD" w:rsidRDefault="00AD5FCE" w:rsidP="00AD5FCE">
            <w:pPr>
              <w:spacing w:after="0" w:line="240" w:lineRule="auto"/>
              <w:ind w:left="-108"/>
              <w:jc w:val="both"/>
              <w:rPr>
                <w:rFonts w:ascii="Times New Roman" w:hAnsi="Times New Roman"/>
                <w:sz w:val="24"/>
                <w:szCs w:val="24"/>
              </w:rPr>
            </w:pPr>
            <w:bookmarkStart w:id="0" w:name="_GoBack"/>
            <w:r w:rsidRPr="00AD5FCE">
              <w:rPr>
                <w:rFonts w:ascii="Times New Roman" w:hAnsi="Times New Roman"/>
                <w:sz w:val="24"/>
                <w:szCs w:val="24"/>
              </w:rPr>
              <w:t>О внесении изменений в 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утвержденный постановлением Администрации Александровского сельского поселения Александровского района Томской области от 13.04.2020 №</w:t>
            </w:r>
            <w:r>
              <w:rPr>
                <w:rFonts w:ascii="Times New Roman" w:hAnsi="Times New Roman"/>
                <w:sz w:val="24"/>
                <w:szCs w:val="24"/>
              </w:rPr>
              <w:t xml:space="preserve"> </w:t>
            </w:r>
            <w:r w:rsidRPr="00AD5FCE">
              <w:rPr>
                <w:rFonts w:ascii="Times New Roman" w:hAnsi="Times New Roman"/>
                <w:sz w:val="24"/>
                <w:szCs w:val="24"/>
              </w:rPr>
              <w:t>93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w:t>
            </w:r>
            <w:bookmarkEnd w:id="0"/>
          </w:p>
        </w:tc>
      </w:tr>
    </w:tbl>
    <w:p w:rsidR="00F2123B" w:rsidRPr="005D3911" w:rsidRDefault="00F2123B" w:rsidP="00742CCC">
      <w:pPr>
        <w:spacing w:after="0" w:line="240" w:lineRule="auto"/>
        <w:ind w:firstLine="709"/>
        <w:jc w:val="both"/>
        <w:rPr>
          <w:rFonts w:ascii="Times New Roman" w:eastAsia="Times New Roman" w:hAnsi="Times New Roman"/>
          <w:sz w:val="24"/>
          <w:szCs w:val="24"/>
          <w:lang w:eastAsia="ru-RU"/>
        </w:rPr>
      </w:pPr>
    </w:p>
    <w:p w:rsidR="00F2123B" w:rsidRPr="005D3911" w:rsidRDefault="00742CCC" w:rsidP="00742CCC">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27.07.2010 № 210-ФЗ «Об организации предоставления государственных и муниципальных услуг», Устава </w:t>
      </w:r>
      <w:r w:rsidR="002215EB" w:rsidRPr="005D3911">
        <w:rPr>
          <w:rFonts w:ascii="Times New Roman" w:eastAsia="Times New Roman" w:hAnsi="Times New Roman"/>
          <w:sz w:val="24"/>
          <w:szCs w:val="24"/>
          <w:lang w:eastAsia="ru-RU"/>
        </w:rPr>
        <w:t>Александровского сельского поселения Александровского района Томской области</w:t>
      </w:r>
      <w:r w:rsidRPr="005D3911">
        <w:rPr>
          <w:rFonts w:ascii="Times New Roman" w:eastAsia="Times New Roman" w:hAnsi="Times New Roman"/>
          <w:sz w:val="24"/>
          <w:szCs w:val="24"/>
          <w:lang w:eastAsia="ru-RU"/>
        </w:rPr>
        <w:t xml:space="preserve">, Администрация </w:t>
      </w:r>
      <w:r w:rsidR="002215EB" w:rsidRPr="005D3911">
        <w:rPr>
          <w:rFonts w:ascii="Times New Roman" w:eastAsia="Times New Roman" w:hAnsi="Times New Roman"/>
          <w:sz w:val="24"/>
          <w:szCs w:val="24"/>
          <w:lang w:eastAsia="ru-RU"/>
        </w:rPr>
        <w:t>Александровского</w:t>
      </w:r>
      <w:r w:rsidRPr="005D3911">
        <w:rPr>
          <w:rFonts w:ascii="Times New Roman" w:eastAsia="Times New Roman" w:hAnsi="Times New Roman"/>
          <w:sz w:val="24"/>
          <w:szCs w:val="24"/>
          <w:lang w:eastAsia="ru-RU"/>
        </w:rPr>
        <w:t xml:space="preserve"> сельского поселения</w:t>
      </w:r>
      <w:r w:rsidR="00F2123B" w:rsidRPr="005D3911">
        <w:rPr>
          <w:rFonts w:ascii="Times New Roman" w:eastAsia="Times New Roman" w:hAnsi="Times New Roman"/>
          <w:sz w:val="24"/>
          <w:szCs w:val="24"/>
          <w:lang w:eastAsia="ru-RU"/>
        </w:rPr>
        <w:t>,</w:t>
      </w:r>
    </w:p>
    <w:p w:rsidR="00742CCC" w:rsidRPr="00D37A97" w:rsidRDefault="00742CCC" w:rsidP="00D37A97">
      <w:pPr>
        <w:spacing w:after="0" w:line="240" w:lineRule="auto"/>
        <w:ind w:firstLine="708"/>
        <w:jc w:val="both"/>
        <w:rPr>
          <w:rFonts w:ascii="Times New Roman" w:eastAsia="Times New Roman" w:hAnsi="Times New Roman"/>
          <w:sz w:val="24"/>
          <w:szCs w:val="24"/>
          <w:lang w:eastAsia="ru-RU"/>
        </w:rPr>
      </w:pPr>
      <w:r w:rsidRPr="00D37A97">
        <w:rPr>
          <w:rFonts w:ascii="Times New Roman" w:eastAsia="Times New Roman" w:hAnsi="Times New Roman"/>
          <w:sz w:val="24"/>
          <w:szCs w:val="24"/>
          <w:lang w:eastAsia="ru-RU"/>
        </w:rPr>
        <w:t>ПОСТАНОВЛЯ</w:t>
      </w:r>
      <w:r w:rsidR="00F2123B" w:rsidRPr="00D37A97">
        <w:rPr>
          <w:rFonts w:ascii="Times New Roman" w:eastAsia="Times New Roman" w:hAnsi="Times New Roman"/>
          <w:sz w:val="24"/>
          <w:szCs w:val="24"/>
          <w:lang w:eastAsia="ru-RU"/>
        </w:rPr>
        <w:t>Ю</w:t>
      </w:r>
      <w:r w:rsidRPr="00D37A97">
        <w:rPr>
          <w:rFonts w:ascii="Times New Roman" w:eastAsia="Times New Roman" w:hAnsi="Times New Roman"/>
          <w:sz w:val="24"/>
          <w:szCs w:val="24"/>
          <w:lang w:eastAsia="ru-RU"/>
        </w:rPr>
        <w:t>:</w:t>
      </w:r>
    </w:p>
    <w:p w:rsidR="00AD5FCE" w:rsidRPr="004F36EA" w:rsidRDefault="00AD5FCE" w:rsidP="00AD5FCE">
      <w:pPr>
        <w:numPr>
          <w:ilvl w:val="0"/>
          <w:numId w:val="1"/>
        </w:numPr>
        <w:tabs>
          <w:tab w:val="left" w:pos="993"/>
        </w:tabs>
        <w:spacing w:after="0" w:line="240" w:lineRule="auto"/>
        <w:ind w:left="0" w:firstLine="709"/>
        <w:contextualSpacing/>
        <w:jc w:val="both"/>
        <w:rPr>
          <w:rFonts w:ascii="Times New Roman" w:hAnsi="Times New Roman"/>
          <w:sz w:val="24"/>
          <w:szCs w:val="24"/>
        </w:rPr>
      </w:pPr>
      <w:r>
        <w:rPr>
          <w:rFonts w:ascii="Times New Roman" w:eastAsia="Times New Roman" w:hAnsi="Times New Roman"/>
          <w:sz w:val="24"/>
          <w:szCs w:val="24"/>
          <w:lang w:eastAsia="ru-RU"/>
        </w:rPr>
        <w:t xml:space="preserve">Внести в </w:t>
      </w:r>
      <w:r w:rsidRPr="002215EB">
        <w:rPr>
          <w:rFonts w:ascii="Times New Roman" w:hAnsi="Times New Roman"/>
          <w:bCs/>
          <w:sz w:val="24"/>
          <w:szCs w:val="24"/>
        </w:rPr>
        <w:t>Административный регламент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утвержденный постановлением Администрации Александровского сельского поселения Александровского района Томской области от 13.04.2020 №93 «Об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w:t>
      </w:r>
      <w:r w:rsidRPr="004F36EA">
        <w:rPr>
          <w:rFonts w:ascii="Times New Roman" w:eastAsia="Times New Roman" w:hAnsi="Times New Roman"/>
          <w:sz w:val="24"/>
          <w:szCs w:val="24"/>
          <w:lang w:eastAsia="ru-RU"/>
        </w:rPr>
        <w:t xml:space="preserve"> (далее – Регламент), следующие изменения:</w:t>
      </w:r>
    </w:p>
    <w:p w:rsidR="00AD5FCE" w:rsidRDefault="00AD5FCE" w:rsidP="00AD5FCE">
      <w:pPr>
        <w:autoSpaceDE w:val="0"/>
        <w:autoSpaceDN w:val="0"/>
        <w:adjustRightInd w:val="0"/>
        <w:spacing w:after="0" w:line="240" w:lineRule="auto"/>
        <w:ind w:firstLine="709"/>
        <w:jc w:val="both"/>
        <w:rPr>
          <w:rFonts w:ascii="Times New Roman" w:hAnsi="Times New Roman"/>
          <w:b/>
          <w:bCs/>
          <w:sz w:val="24"/>
          <w:szCs w:val="24"/>
        </w:rPr>
      </w:pPr>
      <w:r w:rsidRPr="00F25EE5">
        <w:rPr>
          <w:rFonts w:ascii="Times New Roman" w:hAnsi="Times New Roman"/>
          <w:b/>
          <w:bCs/>
          <w:sz w:val="24"/>
          <w:szCs w:val="24"/>
        </w:rPr>
        <w:t xml:space="preserve">1.1. </w:t>
      </w:r>
      <w:r>
        <w:rPr>
          <w:rFonts w:ascii="Times New Roman" w:hAnsi="Times New Roman"/>
          <w:b/>
          <w:bCs/>
          <w:sz w:val="24"/>
          <w:szCs w:val="24"/>
        </w:rPr>
        <w:t>В пункте 2.6 Раздела 2 Регламента</w:t>
      </w:r>
    </w:p>
    <w:p w:rsidR="00AD5FCE" w:rsidRPr="00F25EE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1) подпункт 2.6.5 дополнить подпунктом 6 следующего содержания:</w:t>
      </w:r>
    </w:p>
    <w:p w:rsidR="00AD5FCE"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w:t>
      </w:r>
      <w:r>
        <w:rPr>
          <w:rFonts w:ascii="Times New Roman" w:hAnsi="Times New Roman"/>
          <w:bCs/>
          <w:sz w:val="24"/>
          <w:szCs w:val="24"/>
        </w:rPr>
        <w:t>6</w:t>
      </w:r>
      <w:r w:rsidRPr="00F25EE5">
        <w:rPr>
          <w:rFonts w:ascii="Times New Roman" w:hAnsi="Times New Roman"/>
          <w:bCs/>
          <w:sz w:val="24"/>
          <w:szCs w:val="24"/>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w:t>
      </w:r>
      <w:r w:rsidRPr="00F25EE5">
        <w:rPr>
          <w:rFonts w:ascii="Times New Roman" w:hAnsi="Times New Roman"/>
          <w:bCs/>
          <w:sz w:val="24"/>
          <w:szCs w:val="24"/>
        </w:rPr>
        <w:lastRenderedPageBreak/>
        <w:t>нанесение отметок на такие документы либо их изъятие является необходимым условием предоставления муниципальной услуги, и иных случаев, устано</w:t>
      </w:r>
      <w:r>
        <w:rPr>
          <w:rFonts w:ascii="Times New Roman" w:hAnsi="Times New Roman"/>
          <w:bCs/>
          <w:sz w:val="24"/>
          <w:szCs w:val="24"/>
        </w:rPr>
        <w:t>вленных федеральными законами.»;</w:t>
      </w:r>
    </w:p>
    <w:p w:rsidR="00AD5FCE" w:rsidRPr="00BB7D1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2) дополнить подпунктом 2.6.6</w:t>
      </w:r>
      <w:r w:rsidRPr="00BB7D15">
        <w:rPr>
          <w:rFonts w:ascii="Times New Roman" w:hAnsi="Times New Roman"/>
          <w:b/>
          <w:bCs/>
          <w:sz w:val="24"/>
          <w:szCs w:val="24"/>
        </w:rPr>
        <w:t xml:space="preserve"> следующего содержания:</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«2.6.6.</w:t>
      </w:r>
      <w:r w:rsidRPr="00F25EE5">
        <w:rPr>
          <w:rFonts w:ascii="Times New Roman" w:hAnsi="Times New Roman"/>
          <w:bCs/>
          <w:sz w:val="24"/>
          <w:szCs w:val="24"/>
        </w:rPr>
        <w:t xml:space="preserve"> 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w:t>
      </w:r>
      <w:r w:rsidRPr="002215EB">
        <w:rPr>
          <w:rFonts w:ascii="Times New Roman" w:hAnsi="Times New Roman"/>
          <w:bCs/>
          <w:sz w:val="24"/>
          <w:szCs w:val="24"/>
        </w:rPr>
        <w:t>Александровского сельского поселения Александровского</w:t>
      </w:r>
      <w:r w:rsidRPr="00F25EE5">
        <w:rPr>
          <w:rFonts w:ascii="Times New Roman" w:hAnsi="Times New Roman"/>
          <w:bCs/>
          <w:sz w:val="24"/>
          <w:szCs w:val="24"/>
        </w:rPr>
        <w:t xml:space="preserve"> района Томской области в соответствии с нормативными правовыми актами, устанавливающими порядок предоставления муниципальных услуг.».</w:t>
      </w:r>
    </w:p>
    <w:p w:rsidR="00AD5FCE" w:rsidRPr="00F25EE5" w:rsidRDefault="00AD5FCE" w:rsidP="00AD5FCE">
      <w:pPr>
        <w:autoSpaceDE w:val="0"/>
        <w:autoSpaceDN w:val="0"/>
        <w:adjustRightInd w:val="0"/>
        <w:spacing w:after="0" w:line="240" w:lineRule="auto"/>
        <w:ind w:firstLine="709"/>
        <w:jc w:val="both"/>
        <w:rPr>
          <w:rFonts w:ascii="Times New Roman" w:hAnsi="Times New Roman"/>
          <w:b/>
          <w:bCs/>
          <w:sz w:val="24"/>
          <w:szCs w:val="24"/>
        </w:rPr>
      </w:pPr>
      <w:r>
        <w:rPr>
          <w:rFonts w:ascii="Times New Roman" w:hAnsi="Times New Roman"/>
          <w:b/>
          <w:bCs/>
          <w:sz w:val="24"/>
          <w:szCs w:val="24"/>
        </w:rPr>
        <w:t>1.2</w:t>
      </w:r>
      <w:r w:rsidRPr="00F25EE5">
        <w:rPr>
          <w:rFonts w:ascii="Times New Roman" w:hAnsi="Times New Roman"/>
          <w:b/>
          <w:bCs/>
          <w:sz w:val="24"/>
          <w:szCs w:val="24"/>
        </w:rPr>
        <w:t xml:space="preserve">. </w:t>
      </w:r>
      <w:r>
        <w:rPr>
          <w:rFonts w:ascii="Times New Roman" w:hAnsi="Times New Roman"/>
          <w:b/>
          <w:bCs/>
          <w:sz w:val="24"/>
          <w:szCs w:val="24"/>
        </w:rPr>
        <w:t xml:space="preserve">Пункт 2.14 </w:t>
      </w:r>
      <w:r w:rsidRPr="00F25EE5">
        <w:rPr>
          <w:rFonts w:ascii="Times New Roman" w:hAnsi="Times New Roman"/>
          <w:b/>
          <w:bCs/>
          <w:sz w:val="24"/>
          <w:szCs w:val="24"/>
        </w:rPr>
        <w:t>Раздел</w:t>
      </w:r>
      <w:r>
        <w:rPr>
          <w:rFonts w:ascii="Times New Roman" w:hAnsi="Times New Roman"/>
          <w:b/>
          <w:bCs/>
          <w:sz w:val="24"/>
          <w:szCs w:val="24"/>
        </w:rPr>
        <w:t>а</w:t>
      </w:r>
      <w:r w:rsidRPr="00F25EE5">
        <w:rPr>
          <w:rFonts w:ascii="Times New Roman" w:hAnsi="Times New Roman"/>
          <w:b/>
          <w:bCs/>
          <w:sz w:val="24"/>
          <w:szCs w:val="24"/>
        </w:rPr>
        <w:t xml:space="preserve"> 2 Регламента дополнить </w:t>
      </w:r>
      <w:r>
        <w:rPr>
          <w:rFonts w:ascii="Times New Roman" w:hAnsi="Times New Roman"/>
          <w:b/>
          <w:bCs/>
          <w:sz w:val="24"/>
          <w:szCs w:val="24"/>
        </w:rPr>
        <w:t>под</w:t>
      </w:r>
      <w:r w:rsidRPr="00F25EE5">
        <w:rPr>
          <w:rFonts w:ascii="Times New Roman" w:hAnsi="Times New Roman"/>
          <w:b/>
          <w:bCs/>
          <w:sz w:val="24"/>
          <w:szCs w:val="24"/>
        </w:rPr>
        <w:t xml:space="preserve">пунктом </w:t>
      </w:r>
      <w:r>
        <w:rPr>
          <w:rFonts w:ascii="Times New Roman" w:hAnsi="Times New Roman"/>
          <w:b/>
          <w:bCs/>
          <w:sz w:val="24"/>
          <w:szCs w:val="24"/>
        </w:rPr>
        <w:t xml:space="preserve">2.14.7 </w:t>
      </w:r>
      <w:r w:rsidRPr="00F25EE5">
        <w:rPr>
          <w:rFonts w:ascii="Times New Roman" w:hAnsi="Times New Roman"/>
          <w:b/>
          <w:bCs/>
          <w:sz w:val="24"/>
          <w:szCs w:val="24"/>
        </w:rPr>
        <w:t>следующего содержания:</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w:t>
      </w:r>
      <w:r>
        <w:rPr>
          <w:rFonts w:ascii="Times New Roman" w:hAnsi="Times New Roman"/>
          <w:bCs/>
          <w:sz w:val="24"/>
          <w:szCs w:val="24"/>
        </w:rPr>
        <w:t xml:space="preserve">2.14.7. </w:t>
      </w:r>
      <w:r w:rsidRPr="00F25EE5">
        <w:rPr>
          <w:rFonts w:ascii="Times New Roman" w:hAnsi="Times New Roman"/>
          <w:bCs/>
          <w:sz w:val="24"/>
          <w:szCs w:val="24"/>
        </w:rPr>
        <w:t xml:space="preserve">При наступлении событий, являющихся основанием для предоставления муниципальных услуг, Администрация </w:t>
      </w:r>
      <w:r>
        <w:rPr>
          <w:rFonts w:ascii="Times New Roman" w:hAnsi="Times New Roman"/>
          <w:bCs/>
          <w:sz w:val="24"/>
          <w:szCs w:val="24"/>
        </w:rPr>
        <w:t>Александровского</w:t>
      </w:r>
      <w:r w:rsidRPr="00F25EE5">
        <w:rPr>
          <w:rFonts w:ascii="Times New Roman" w:hAnsi="Times New Roman"/>
          <w:bCs/>
          <w:sz w:val="24"/>
          <w:szCs w:val="24"/>
        </w:rPr>
        <w:t xml:space="preserve"> сельского поселения, вправе:</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AD5FCE" w:rsidRPr="00F25EE5" w:rsidRDefault="00AD5FCE" w:rsidP="00AD5FC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заявителя о проведенных мероприятиях.».</w:t>
      </w:r>
    </w:p>
    <w:p w:rsidR="00ED0F34" w:rsidRPr="00FE1E50" w:rsidRDefault="00ED0F34" w:rsidP="00ED0F34">
      <w:pPr>
        <w:spacing w:after="0" w:line="240" w:lineRule="auto"/>
        <w:ind w:firstLine="709"/>
        <w:jc w:val="both"/>
        <w:rPr>
          <w:rFonts w:ascii="Times New Roman" w:eastAsia="Times New Roman" w:hAnsi="Times New Roman"/>
          <w:sz w:val="24"/>
          <w:szCs w:val="24"/>
          <w:lang w:eastAsia="ru-RU"/>
        </w:rPr>
      </w:pPr>
      <w:r w:rsidRPr="005D3911">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FE1E50">
        <w:rPr>
          <w:rFonts w:ascii="Times New Roman" w:hAnsi="Times New Roman"/>
          <w:sz w:val="24"/>
          <w:szCs w:val="24"/>
        </w:rPr>
        <w:t>Разместить на официальном сайте Администрации Александровского сельского поселения в информационно-телекоммуникационной сети «Интернет» (</w:t>
      </w:r>
      <w:hyperlink r:id="rId6" w:history="1">
        <w:r w:rsidRPr="00FE1E50">
          <w:rPr>
            <w:rStyle w:val="af6"/>
            <w:rFonts w:ascii="Times New Roman" w:hAnsi="Times New Roman"/>
            <w:sz w:val="24"/>
            <w:szCs w:val="24"/>
          </w:rPr>
          <w:t>https://www.alsp.tomsk.ru/</w:t>
        </w:r>
      </w:hyperlink>
      <w:r w:rsidRPr="00FE1E50">
        <w:rPr>
          <w:rFonts w:ascii="Times New Roman" w:hAnsi="Times New Roman"/>
          <w:sz w:val="24"/>
          <w:szCs w:val="24"/>
        </w:rPr>
        <w:t>).</w:t>
      </w:r>
    </w:p>
    <w:p w:rsidR="00ED0F34" w:rsidRPr="00FE1E50" w:rsidRDefault="00ED0F34" w:rsidP="00ED0F34">
      <w:pPr>
        <w:pStyle w:val="a4"/>
        <w:widowControl w:val="0"/>
        <w:shd w:val="clear" w:color="auto" w:fill="FFFFFF"/>
        <w:autoSpaceDE w:val="0"/>
        <w:autoSpaceDN w:val="0"/>
        <w:adjustRightInd w:val="0"/>
        <w:spacing w:after="0" w:line="240" w:lineRule="auto"/>
        <w:ind w:left="0" w:firstLine="708"/>
        <w:jc w:val="both"/>
        <w:rPr>
          <w:rFonts w:ascii="Times New Roman" w:hAnsi="Times New Roman"/>
          <w:sz w:val="24"/>
          <w:szCs w:val="24"/>
        </w:rPr>
      </w:pPr>
      <w:r w:rsidRPr="00FE1E50">
        <w:rPr>
          <w:rFonts w:ascii="Times New Roman" w:eastAsia="Times New Roman" w:hAnsi="Times New Roman"/>
          <w:sz w:val="24"/>
          <w:szCs w:val="24"/>
          <w:lang w:eastAsia="ru-RU"/>
        </w:rPr>
        <w:t xml:space="preserve">3.  </w:t>
      </w:r>
      <w:r w:rsidRPr="00FE1E50">
        <w:rPr>
          <w:rFonts w:ascii="Times New Roman" w:hAnsi="Times New Roman"/>
          <w:sz w:val="24"/>
          <w:szCs w:val="24"/>
        </w:rPr>
        <w:t>Настоящее постановление вступает в законную силу на следующий день после его официального опубликования.</w:t>
      </w:r>
    </w:p>
    <w:p w:rsidR="00C41FFD" w:rsidRDefault="00C41FFD" w:rsidP="00C41FFD">
      <w:pPr>
        <w:spacing w:after="0" w:line="240" w:lineRule="auto"/>
        <w:ind w:firstLine="709"/>
        <w:jc w:val="both"/>
        <w:rPr>
          <w:rFonts w:ascii="Times New Roman" w:hAnsi="Times New Roman"/>
          <w:sz w:val="24"/>
          <w:szCs w:val="24"/>
        </w:rPr>
      </w:pPr>
      <w:r>
        <w:rPr>
          <w:rFonts w:ascii="Times New Roman" w:eastAsia="Times New Roman" w:hAnsi="Times New Roman"/>
          <w:sz w:val="24"/>
          <w:szCs w:val="24"/>
          <w:lang w:eastAsia="ru-RU"/>
        </w:rPr>
        <w:t>4.</w:t>
      </w:r>
      <w:r w:rsidRPr="00B70C7B">
        <w:rPr>
          <w:rFonts w:ascii="Times New Roman" w:eastAsia="Times New Roman" w:hAnsi="Times New Roman"/>
          <w:sz w:val="24"/>
          <w:szCs w:val="24"/>
          <w:lang w:eastAsia="ru-RU"/>
        </w:rPr>
        <w:t xml:space="preserve"> Контроль за исполнением настоящего постановления оставляю за собой.</w:t>
      </w: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Глава Александровского</w:t>
      </w:r>
    </w:p>
    <w:p w:rsidR="005D3911" w:rsidRPr="005D3911" w:rsidRDefault="005D3911" w:rsidP="005D3911">
      <w:pPr>
        <w:spacing w:after="0"/>
        <w:jc w:val="both"/>
        <w:rPr>
          <w:rFonts w:ascii="Times New Roman" w:hAnsi="Times New Roman"/>
          <w:sz w:val="24"/>
          <w:szCs w:val="24"/>
        </w:rPr>
      </w:pPr>
      <w:r w:rsidRPr="005D3911">
        <w:rPr>
          <w:rFonts w:ascii="Times New Roman" w:hAnsi="Times New Roman"/>
          <w:sz w:val="24"/>
          <w:szCs w:val="24"/>
        </w:rPr>
        <w:t>сельского поселения</w:t>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Pr="005D3911">
        <w:rPr>
          <w:rFonts w:ascii="Times New Roman" w:hAnsi="Times New Roman"/>
          <w:sz w:val="24"/>
          <w:szCs w:val="24"/>
        </w:rPr>
        <w:tab/>
      </w:r>
      <w:r w:rsidR="00526FF8">
        <w:rPr>
          <w:rFonts w:ascii="Times New Roman" w:hAnsi="Times New Roman"/>
          <w:sz w:val="24"/>
          <w:szCs w:val="24"/>
        </w:rPr>
        <w:t>Подпись</w:t>
      </w:r>
      <w:r w:rsidRPr="005D3911">
        <w:rPr>
          <w:rFonts w:ascii="Times New Roman" w:hAnsi="Times New Roman"/>
          <w:sz w:val="24"/>
          <w:szCs w:val="24"/>
        </w:rPr>
        <w:tab/>
        <w:t xml:space="preserve">                                      Д.В. Пьянков</w:t>
      </w:r>
    </w:p>
    <w:p w:rsidR="005D3911" w:rsidRPr="005D3911" w:rsidRDefault="005D3911" w:rsidP="005D3911">
      <w:pPr>
        <w:spacing w:after="0"/>
        <w:jc w:val="both"/>
        <w:rPr>
          <w:rFonts w:ascii="Times New Roman" w:hAnsi="Times New Roman"/>
          <w:sz w:val="24"/>
          <w:szCs w:val="24"/>
        </w:rPr>
      </w:pPr>
    </w:p>
    <w:p w:rsidR="005D3911" w:rsidRDefault="005D3911"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Default="00AD5FCE" w:rsidP="005D3911">
      <w:pPr>
        <w:spacing w:after="0"/>
        <w:jc w:val="both"/>
        <w:rPr>
          <w:rFonts w:ascii="Times New Roman" w:hAnsi="Times New Roman"/>
          <w:sz w:val="24"/>
          <w:szCs w:val="24"/>
        </w:rPr>
      </w:pPr>
    </w:p>
    <w:p w:rsidR="00AD5FCE" w:rsidRPr="005D3911" w:rsidRDefault="00AD5FCE" w:rsidP="005D3911">
      <w:pPr>
        <w:spacing w:after="0"/>
        <w:jc w:val="both"/>
        <w:rPr>
          <w:rFonts w:ascii="Times New Roman" w:hAnsi="Times New Roman"/>
          <w:sz w:val="24"/>
          <w:szCs w:val="24"/>
        </w:rPr>
      </w:pPr>
    </w:p>
    <w:p w:rsidR="005D3911" w:rsidRPr="005D3911" w:rsidRDefault="005D3911" w:rsidP="005D3911">
      <w:pPr>
        <w:spacing w:after="0" w:line="240" w:lineRule="auto"/>
        <w:jc w:val="both"/>
        <w:rPr>
          <w:rFonts w:ascii="Times New Roman" w:hAnsi="Times New Roman"/>
          <w:sz w:val="24"/>
          <w:szCs w:val="24"/>
        </w:rPr>
      </w:pPr>
    </w:p>
    <w:p w:rsidR="005D3911" w:rsidRPr="005D3911"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Исп. Ильичёва Ольга Ивановна,</w:t>
      </w:r>
    </w:p>
    <w:p w:rsidR="00742CCC" w:rsidRDefault="005D3911" w:rsidP="005D3911">
      <w:pPr>
        <w:spacing w:after="0" w:line="240" w:lineRule="auto"/>
        <w:rPr>
          <w:rFonts w:ascii="Times New Roman" w:hAnsi="Times New Roman"/>
          <w:sz w:val="20"/>
          <w:szCs w:val="20"/>
        </w:rPr>
      </w:pPr>
      <w:r w:rsidRPr="005D3911">
        <w:rPr>
          <w:rFonts w:ascii="Times New Roman" w:hAnsi="Times New Roman"/>
          <w:sz w:val="20"/>
          <w:szCs w:val="20"/>
        </w:rPr>
        <w:t>тел.: 8 (38255) 2-47-85</w:t>
      </w:r>
    </w:p>
    <w:tbl>
      <w:tblPr>
        <w:tblW w:w="4820" w:type="dxa"/>
        <w:tblInd w:w="4644" w:type="dxa"/>
        <w:tblLook w:val="04A0" w:firstRow="1" w:lastRow="0" w:firstColumn="1" w:lastColumn="0" w:noHBand="0" w:noVBand="1"/>
      </w:tblPr>
      <w:tblGrid>
        <w:gridCol w:w="4820"/>
      </w:tblGrid>
      <w:tr w:rsidR="00E60704" w:rsidRPr="00634B08" w:rsidTr="00D37A97">
        <w:tc>
          <w:tcPr>
            <w:tcW w:w="4820" w:type="dxa"/>
          </w:tcPr>
          <w:p w:rsidR="00E60704" w:rsidRPr="00D37A97" w:rsidRDefault="00E60704" w:rsidP="00634B08">
            <w:pPr>
              <w:pStyle w:val="ConsPlusNormal"/>
              <w:ind w:left="-108" w:right="-108" w:firstLine="0"/>
              <w:jc w:val="right"/>
              <w:outlineLvl w:val="0"/>
              <w:rPr>
                <w:rFonts w:ascii="Times New Roman" w:hAnsi="Times New Roman" w:cs="Times New Roman"/>
                <w:sz w:val="24"/>
                <w:szCs w:val="24"/>
              </w:rPr>
            </w:pPr>
            <w:r w:rsidRPr="00D37A97">
              <w:rPr>
                <w:rFonts w:ascii="Times New Roman" w:hAnsi="Times New Roman" w:cs="Times New Roman"/>
                <w:sz w:val="24"/>
                <w:szCs w:val="24"/>
              </w:rPr>
              <w:lastRenderedPageBreak/>
              <w:t>Приложение к постановлению</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Администрации Александровского</w:t>
            </w:r>
          </w:p>
          <w:p w:rsidR="00E60704" w:rsidRPr="00D37A97" w:rsidRDefault="00E60704" w:rsidP="00634B08">
            <w:pPr>
              <w:pStyle w:val="ConsPlusNormal"/>
              <w:ind w:left="-108" w:right="-108" w:firstLine="0"/>
              <w:jc w:val="right"/>
              <w:rPr>
                <w:rFonts w:ascii="Times New Roman" w:hAnsi="Times New Roman" w:cs="Times New Roman"/>
                <w:sz w:val="24"/>
                <w:szCs w:val="24"/>
              </w:rPr>
            </w:pPr>
            <w:r w:rsidRPr="00D37A97">
              <w:rPr>
                <w:rFonts w:ascii="Times New Roman" w:hAnsi="Times New Roman" w:cs="Times New Roman"/>
                <w:sz w:val="24"/>
                <w:szCs w:val="24"/>
              </w:rPr>
              <w:t xml:space="preserve">сельского поселения от </w:t>
            </w:r>
            <w:r w:rsidR="00AD5FCE">
              <w:rPr>
                <w:rFonts w:ascii="Times New Roman" w:hAnsi="Times New Roman" w:cs="Times New Roman"/>
                <w:sz w:val="24"/>
                <w:szCs w:val="24"/>
              </w:rPr>
              <w:t>13.04.2020</w:t>
            </w:r>
            <w:r w:rsidRPr="00D37A97">
              <w:rPr>
                <w:rFonts w:ascii="Times New Roman" w:hAnsi="Times New Roman" w:cs="Times New Roman"/>
                <w:sz w:val="24"/>
                <w:szCs w:val="24"/>
              </w:rPr>
              <w:t xml:space="preserve"> № </w:t>
            </w:r>
            <w:r w:rsidR="00AD5FCE">
              <w:rPr>
                <w:rFonts w:ascii="Times New Roman" w:hAnsi="Times New Roman" w:cs="Times New Roman"/>
                <w:sz w:val="24"/>
                <w:szCs w:val="24"/>
              </w:rPr>
              <w:t>93</w:t>
            </w:r>
          </w:p>
          <w:p w:rsidR="00E60704" w:rsidRPr="00634B08" w:rsidRDefault="00E60704" w:rsidP="00526FF8">
            <w:pPr>
              <w:pStyle w:val="ConsPlusNormal"/>
              <w:ind w:left="-108" w:right="-108" w:firstLine="0"/>
              <w:jc w:val="right"/>
              <w:outlineLvl w:val="0"/>
              <w:rPr>
                <w:rFonts w:ascii="Times New Roman" w:hAnsi="Times New Roman" w:cs="Times New Roman"/>
                <w:szCs w:val="22"/>
              </w:rPr>
            </w:pPr>
            <w:r w:rsidRPr="00D37A97">
              <w:rPr>
                <w:rFonts w:ascii="Times New Roman" w:hAnsi="Times New Roman" w:cs="Times New Roman"/>
                <w:sz w:val="24"/>
                <w:szCs w:val="24"/>
              </w:rPr>
              <w:t xml:space="preserve">(в редакции с изменениями от </w:t>
            </w:r>
            <w:r w:rsidR="00526FF8">
              <w:rPr>
                <w:rFonts w:ascii="Times New Roman" w:hAnsi="Times New Roman" w:cs="Times New Roman"/>
                <w:sz w:val="24"/>
                <w:szCs w:val="24"/>
              </w:rPr>
              <w:t>11.05.2021 № 160</w:t>
            </w:r>
            <w:r w:rsidRPr="00D37A97">
              <w:rPr>
                <w:rFonts w:ascii="Times New Roman" w:hAnsi="Times New Roman" w:cs="Times New Roman"/>
                <w:sz w:val="24"/>
                <w:szCs w:val="24"/>
              </w:rPr>
              <w:t>)</w:t>
            </w:r>
          </w:p>
        </w:tc>
      </w:tr>
    </w:tbl>
    <w:p w:rsidR="00E60704" w:rsidRDefault="00E60704" w:rsidP="00E60704">
      <w:pPr>
        <w:pStyle w:val="ConsPlusNormal"/>
        <w:jc w:val="right"/>
        <w:outlineLvl w:val="0"/>
        <w:rPr>
          <w:rFonts w:ascii="Times New Roman" w:hAnsi="Times New Roman" w:cs="Times New Roman"/>
          <w:szCs w:val="22"/>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 xml:space="preserve">АДМИНИСТРАТИВНЫЙ РЕГЛАМЕНТ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ПО ПРЕДОСТАВЛЕНИЮ МУНИЦИПАЛЬНОЙ УСЛУГИ «ВЫДАЧА СПЕЦИАЛЬНЫХ РАЗРЕШЕНИЙ НА ДВИЖЕНИЕ ПО АВТОМОБИЛЬНЫМ ДОРОГАМ МЕСТНОГО ЗНАЧЕНИЯ ТРАНСПОРТНОГО СРЕДСТВА, ОСУЩЕСТВЛЯЮЩИХ ПЕРЕВОЗКИ ТЯЖЕЛОВЕСНЫХ И (ИЛИ) КРУПНОГАБАРИТНЫХ ГРУЗОВ»</w:t>
      </w:r>
    </w:p>
    <w:p w:rsidR="00AD5FCE" w:rsidRPr="00AD5FCE" w:rsidRDefault="00AD5FCE" w:rsidP="00AD5FCE">
      <w:pPr>
        <w:spacing w:after="0" w:line="240" w:lineRule="auto"/>
        <w:rPr>
          <w:rFonts w:ascii="Times New Roman" w:hAnsi="Times New Roman"/>
          <w:b/>
          <w:sz w:val="24"/>
          <w:szCs w:val="24"/>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РАЗДЕЛ 1. ОБЩИЕ ПОЛОЖЕНИЯ</w:t>
      </w:r>
    </w:p>
    <w:p w:rsidR="00AD5FCE" w:rsidRPr="00AD5FCE" w:rsidRDefault="00AD5FCE" w:rsidP="00AD5FCE">
      <w:pPr>
        <w:spacing w:after="0" w:line="240" w:lineRule="auto"/>
        <w:ind w:firstLine="567"/>
        <w:jc w:val="center"/>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1.1. Административный регламент администрации Александровского сельского поселения по предоставлению муниципальной услуги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(далее - Административный регламент, специальное разрешение) устанавливает порядок предоставления муниципальной услуги по выдаче администрацией Александровского сельского поселения (далее - Администрация)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(далее - муниципальная услуга), в том числе определяет сроки и последовательность действий (административные процедуры)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Выдача специального разрешения (приложение 1, 2) осуществляется при условии, что маршрут транспортного средства, осуществляющего перевозки тяжеловесных и (или) крупногабаритных грузов, проходит в границах    Александровского сельского поселения и указанный маршрут, часть маршрута не проходят по автомобильным дорогам федерального, регионального или межмуниципального значения, по участкам таких автомобильных дорог.</w:t>
      </w:r>
    </w:p>
    <w:p w:rsidR="00AD5FCE" w:rsidRPr="00AD5FCE" w:rsidRDefault="00AD5FCE" w:rsidP="00AD5FCE">
      <w:pPr>
        <w:spacing w:after="0" w:line="240" w:lineRule="auto"/>
        <w:ind w:firstLine="567"/>
        <w:jc w:val="both"/>
        <w:rPr>
          <w:rFonts w:ascii="Times New Roman" w:hAnsi="Times New Roman"/>
          <w:sz w:val="24"/>
          <w:szCs w:val="24"/>
        </w:rPr>
      </w:pPr>
      <w:bookmarkStart w:id="1" w:name="Par46"/>
      <w:bookmarkEnd w:id="1"/>
      <w:r w:rsidRPr="00AD5FCE">
        <w:rPr>
          <w:rFonts w:ascii="Times New Roman" w:hAnsi="Times New Roman"/>
          <w:sz w:val="24"/>
          <w:szCs w:val="24"/>
        </w:rPr>
        <w:t>1.2. Заявителем муниципальной услуги является владелец транспортного средства (юридическое лицо, физическое лицо, в том числе индивидуальный предприниматель), осуществляющий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сельского поселения и не проходят по автомобильным дорогам федерального, регионального, межмуниципального значения, участкам таких автомобильных дорог, либо их представители, действующие в силу полномочий, основанных на доверенности или иных законных основаниях (далее - заявители).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 xml:space="preserve">1.3. </w:t>
      </w:r>
      <w:r w:rsidRPr="00AD5FCE">
        <w:rPr>
          <w:rFonts w:ascii="Times New Roman" w:hAnsi="Times New Roman"/>
          <w:color w:val="000000"/>
          <w:sz w:val="24"/>
          <w:szCs w:val="24"/>
        </w:rPr>
        <w:t>Требования к порядку информирования о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1.3.1. 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сайте, а также на Едином портале государственных и муниципальных услуг (функций) Томской области на интернет-сайте gosuslugi.ru.</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1.3.2. Информацию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на официальном </w:t>
      </w:r>
      <w:r w:rsidRPr="00AD5FCE">
        <w:rPr>
          <w:rFonts w:ascii="Times New Roman" w:hAnsi="Times New Roman"/>
          <w:color w:val="000000"/>
          <w:sz w:val="24"/>
          <w:szCs w:val="24"/>
        </w:rPr>
        <w:lastRenderedPageBreak/>
        <w:t>сайте, а также на  Едином портале государственных и муниципальных услуг (функций) Томской области на интернет-сайте gosuslugi.ru можно получить:</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администрации: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устной форме при личном обращении;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с использованием телефонной связи;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форме электронного документа посредством направления на адрес электронной почты;</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 письменным обращениям.</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1.3.3. В Многофункциональном центре предоставления государственных и муниципальных услуг </w:t>
      </w:r>
      <w:r w:rsidRPr="00AD5FCE">
        <w:rPr>
          <w:rFonts w:ascii="Times New Roman" w:hAnsi="Times New Roman"/>
          <w:bCs/>
          <w:iCs/>
          <w:color w:val="000000"/>
          <w:sz w:val="24"/>
          <w:szCs w:val="24"/>
        </w:rPr>
        <w:t>(</w:t>
      </w:r>
      <w:r w:rsidRPr="00AD5FCE">
        <w:rPr>
          <w:rFonts w:ascii="Times New Roman" w:hAnsi="Times New Roman"/>
          <w:color w:val="000000"/>
          <w:sz w:val="24"/>
          <w:szCs w:val="24"/>
        </w:rPr>
        <w:t>далее -  МФЦ), при личном обращении;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посредством интернет-сайта  -  </w:t>
      </w:r>
      <w:hyperlink r:id="rId7" w:history="1">
        <w:r w:rsidRPr="00AD5FCE">
          <w:rPr>
            <w:rStyle w:val="af6"/>
            <w:rFonts w:ascii="Times New Roman" w:hAnsi="Times New Roman"/>
            <w:color w:val="0070C0"/>
            <w:sz w:val="24"/>
            <w:szCs w:val="24"/>
            <w:bdr w:val="none" w:sz="0" w:space="0" w:color="auto" w:frame="1"/>
            <w:shd w:val="clear" w:color="auto" w:fill="FFFFFF"/>
          </w:rPr>
          <w:t>inform1@mfc.tomsk.ru</w:t>
        </w:r>
      </w:hyperlink>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Информация о местонахождении и графике работы, справочных телефонах, официальных сайтах МФЦ предоставления государственных и муниципальных услуг Томской области размещена на Едином портале многофункциональных центров предоставления государственных и муниципальных услуг Томской области в информационно-телекоммуникационной сети «Интернет» -  </w:t>
      </w:r>
      <w:hyperlink r:id="rId8" w:history="1">
        <w:r w:rsidRPr="00AD5FCE">
          <w:rPr>
            <w:rStyle w:val="af6"/>
            <w:rFonts w:ascii="Times New Roman" w:hAnsi="Times New Roman"/>
            <w:sz w:val="24"/>
            <w:szCs w:val="24"/>
          </w:rPr>
          <w:t>https://md.tomsk.ru/</w:t>
        </w:r>
      </w:hyperlink>
      <w:r w:rsidRPr="00AD5FCE">
        <w:rPr>
          <w:rFonts w:ascii="Times New Roman" w:hAnsi="Times New Roman"/>
          <w:color w:val="000000"/>
          <w:sz w:val="24"/>
          <w:szCs w:val="24"/>
        </w:rPr>
        <w:t xml:space="preserve">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1.3.4. На официальном интернет-сайте Администрации  адрес </w:t>
      </w:r>
      <w:hyperlink r:id="rId9" w:history="1">
        <w:r w:rsidRPr="00AD5FCE">
          <w:rPr>
            <w:rStyle w:val="af6"/>
            <w:rFonts w:ascii="Times New Roman" w:hAnsi="Times New Roman"/>
            <w:sz w:val="24"/>
            <w:szCs w:val="24"/>
          </w:rPr>
          <w:t>http://alsp.tomsk.ru/</w:t>
        </w:r>
      </w:hyperlink>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1.3.5. В информационно-телекоммуникационной сети «Интернет» на Едином портале государственных и муниципальных услуг (функций) Томской области на интернет-сайте gosuslugi.ru.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На Едином и Региональном портале размещается следующая информация:</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2) круг заявителей;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3) срок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5) размер государственной пошлины, взимаемой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6) исчерпывающий перечень оснований для приостановления или отказа </w:t>
      </w:r>
      <w:r w:rsidRPr="00AD5FCE">
        <w:rPr>
          <w:rFonts w:ascii="Times New Roman" w:hAnsi="Times New Roman"/>
          <w:color w:val="000000"/>
          <w:sz w:val="24"/>
          <w:szCs w:val="24"/>
        </w:rPr>
        <w:br/>
        <w:t>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8) формы заявлений (уведомлений, сообщений), используемые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Информация на Едином портале государственных и муниципальных услуг (функций) Томской области на интернет-сайте gosuslugi.ru, предоставляется заявителю бесплатно.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1.3.6. </w:t>
      </w:r>
      <w:r w:rsidRPr="00AD5FCE">
        <w:rPr>
          <w:rFonts w:ascii="Times New Roman" w:hAnsi="Times New Roman"/>
          <w:color w:val="000000"/>
          <w:sz w:val="24"/>
          <w:szCs w:val="24"/>
        </w:rPr>
        <w:tab/>
        <w:t>На информационных стендах в Администрации, а также в сети Интернет на официальном сайте Администрации  размещены следующие информационные материалы:</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адрес, номера телефонов и факса, график работы, адрес электронной почты администрации, а также структурного подразделения, непосредственно предоставляющего муниципальную услугу;</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lastRenderedPageBreak/>
        <w:t>- график личного приема главой администрации, его заместителями, должностными лицами администрации, специалистами, ответственными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номер кабинета, в котором предоставляется муниципальная услуга, фамилии, имена, отчества и должности специалистов, участвующих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сведения о предоставляемой муниципальной услуге;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перечень документов, которые заявитель должен представить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образцы заполнения документов;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перечень оснований для отказа в приеме документов, приостановления 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извлечения из административного регламента, регламентирующие предоставление муниципальной услуги, в том числе стандарт предоставления муниципальной услуги, порядок,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Информационный стенд, содержащий информацию о процедуре предоставления муниципальной услуги, размещен в холле администрации.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На официальном сайте Администрации  информация размещена в разделе, предусмотренном для размещения информации о муниципальных услугах.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Консультирование по вопросам предоставления муниципальной услуги осуществляется бесплатно.</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Специалист, осуществляющий консультирование (посредством телефона или лично) по вопросам предоставления муниципальной услуги, должен корректно и внимательно относиться к заявителям.</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При консультировании по телефону специалист должен назвать свою фамилию, имя и отчество, должность, а затем в вежливой форме четко и подробно проинформировать обратившегося по интересующим его вопросам.</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Если специалист не может ответить на вопрос самостоятельно, либо подготовка ответа требует продолжительного времени, он может предложить обратившемуся обратиться письменно, либо назначить другое удобное для заинтересованного лица время для получения информации.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Рекомендуемое время для телефонного разговора – не более 10 минут, личного устного информирования – не более 20 минут.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Индивидуальное письменное информирование (по электронной почте) осуществляется путем направления электронного письма на адрес электронной почты заявителя и должно содержать четкий ответ на поставленные вопросы.</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Индивидуальное письменное информирование (по почте) осуществляется путем направления письма на почтовый адрес заявителя и должно содержать четкий ответ на поставленные вопросы.</w:t>
      </w:r>
    </w:p>
    <w:p w:rsidR="00AD5FCE" w:rsidRPr="00AD5FCE" w:rsidRDefault="00AD5FCE" w:rsidP="00AD5FCE">
      <w:pPr>
        <w:spacing w:after="0" w:line="240" w:lineRule="auto"/>
        <w:ind w:firstLine="540"/>
        <w:jc w:val="both"/>
        <w:rPr>
          <w:rFonts w:ascii="Times New Roman" w:hAnsi="Times New Roman"/>
          <w:sz w:val="24"/>
          <w:szCs w:val="24"/>
        </w:rPr>
      </w:pPr>
    </w:p>
    <w:p w:rsidR="00AD5FCE" w:rsidRDefault="00AD5FCE" w:rsidP="00AD5FCE">
      <w:pPr>
        <w:spacing w:after="0" w:line="240" w:lineRule="auto"/>
        <w:jc w:val="center"/>
        <w:rPr>
          <w:rFonts w:ascii="Times New Roman" w:hAnsi="Times New Roman"/>
          <w:b/>
          <w:sz w:val="24"/>
          <w:szCs w:val="24"/>
        </w:rPr>
      </w:pPr>
      <w:bookmarkStart w:id="2" w:name="Par74"/>
      <w:bookmarkEnd w:id="2"/>
      <w:r w:rsidRPr="00AD5FCE">
        <w:rPr>
          <w:rFonts w:ascii="Times New Roman" w:hAnsi="Times New Roman"/>
          <w:b/>
          <w:sz w:val="24"/>
          <w:szCs w:val="24"/>
        </w:rPr>
        <w:t xml:space="preserve">РАЗДЕЛ 2.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СТАНДАРТ ПРЕДОСТАВЛЕНИЯ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bookmarkStart w:id="3" w:name="Par76"/>
      <w:bookmarkEnd w:id="3"/>
      <w:r w:rsidRPr="00AD5FCE">
        <w:rPr>
          <w:rFonts w:ascii="Times New Roman" w:hAnsi="Times New Roman"/>
          <w:sz w:val="24"/>
          <w:szCs w:val="24"/>
        </w:rPr>
        <w:tab/>
        <w:t xml:space="preserve">2.1. Наименование муниципальной услуги - «Выдача специального разрешения на движение по автомобильным дорогам местного значения транспортных средств, осуществляющих перевозки тяжеловесных и (или) крупногабаритных грузов».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2.2. Муниципальная услуга предоставляется администрацией Александровского сельского поселения Александровского района Томской области (далее – администрация) в лице Заместителя Главы поселения.</w:t>
      </w:r>
    </w:p>
    <w:p w:rsidR="00AD5FCE" w:rsidRPr="00AD5FCE" w:rsidRDefault="00AD5FCE" w:rsidP="00AD5FCE">
      <w:pPr>
        <w:spacing w:after="0" w:line="240" w:lineRule="auto"/>
        <w:ind w:firstLine="567"/>
        <w:jc w:val="both"/>
        <w:rPr>
          <w:rFonts w:ascii="Times New Roman" w:hAnsi="Times New Roman"/>
          <w:sz w:val="24"/>
          <w:szCs w:val="24"/>
        </w:rPr>
      </w:pPr>
      <w:bookmarkStart w:id="4" w:name="Par82"/>
      <w:bookmarkEnd w:id="4"/>
      <w:r w:rsidRPr="00AD5FCE">
        <w:rPr>
          <w:rFonts w:ascii="Times New Roman" w:hAnsi="Times New Roman"/>
          <w:sz w:val="24"/>
          <w:szCs w:val="24"/>
        </w:rPr>
        <w:lastRenderedPageBreak/>
        <w:tab/>
        <w:t>2.2.1. Администрация организует предоставление муниципальной услуги на базе МФЦ на территории Александровского района Томской области.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2.2.2. Администрация, МФЦ, на базе которого организовано предоставление муниципальной услуги,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AD5FCE" w:rsidRPr="00AD5FCE" w:rsidRDefault="00AD5FCE" w:rsidP="00AD5FCE">
      <w:pPr>
        <w:spacing w:after="0" w:line="240" w:lineRule="auto"/>
        <w:ind w:firstLine="567"/>
        <w:jc w:val="both"/>
        <w:rPr>
          <w:rFonts w:ascii="Times New Roman" w:hAnsi="Times New Roman"/>
          <w:sz w:val="24"/>
          <w:szCs w:val="24"/>
        </w:rPr>
      </w:pPr>
      <w:bookmarkStart w:id="5" w:name="Par98"/>
      <w:bookmarkEnd w:id="5"/>
      <w:r w:rsidRPr="00AD5FCE">
        <w:rPr>
          <w:rFonts w:ascii="Times New Roman" w:hAnsi="Times New Roman"/>
          <w:sz w:val="24"/>
          <w:szCs w:val="24"/>
        </w:rPr>
        <w:tab/>
        <w:t>2.3. Конечный результат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Результатом предоставления муниципальной услуги является: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 </w:t>
      </w:r>
      <w:r w:rsidRPr="00AD5FCE">
        <w:rPr>
          <w:rFonts w:ascii="Times New Roman" w:hAnsi="Times New Roman"/>
          <w:color w:val="000000"/>
          <w:sz w:val="24"/>
          <w:szCs w:val="24"/>
        </w:rPr>
        <w:tab/>
        <w:t>- выдача специального разрешения;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 </w:t>
      </w:r>
      <w:r w:rsidRPr="00AD5FCE">
        <w:rPr>
          <w:rFonts w:ascii="Times New Roman" w:hAnsi="Times New Roman"/>
          <w:sz w:val="24"/>
          <w:szCs w:val="24"/>
        </w:rPr>
        <w:tab/>
        <w:t>- отказ в выдаче разрешения.</w:t>
      </w:r>
    </w:p>
    <w:p w:rsidR="00AD5FCE" w:rsidRPr="00AD5FCE" w:rsidRDefault="00AD5FCE" w:rsidP="00AD5FCE">
      <w:pPr>
        <w:spacing w:after="0" w:line="240" w:lineRule="auto"/>
        <w:ind w:firstLine="567"/>
        <w:jc w:val="both"/>
        <w:rPr>
          <w:rFonts w:ascii="Times New Roman" w:hAnsi="Times New Roman"/>
          <w:sz w:val="24"/>
          <w:szCs w:val="24"/>
        </w:rPr>
      </w:pPr>
      <w:bookmarkStart w:id="6" w:name="Par103"/>
      <w:bookmarkEnd w:id="6"/>
      <w:r w:rsidRPr="00AD5FCE">
        <w:rPr>
          <w:rFonts w:ascii="Times New Roman" w:hAnsi="Times New Roman"/>
          <w:sz w:val="24"/>
          <w:szCs w:val="24"/>
        </w:rPr>
        <w:tab/>
        <w:t>2.4. Срок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2.4.1. 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w:t>
      </w:r>
      <w:r w:rsidRPr="00AD5FCE">
        <w:rPr>
          <w:rFonts w:ascii="Times New Roman" w:hAnsi="Times New Roman"/>
          <w:color w:val="000000"/>
          <w:sz w:val="24"/>
          <w:szCs w:val="24"/>
        </w:rPr>
        <w:t>11</w:t>
      </w:r>
      <w:r w:rsidRPr="00AD5FCE">
        <w:rPr>
          <w:rFonts w:ascii="Times New Roman" w:hAnsi="Times New Roman"/>
          <w:sz w:val="24"/>
          <w:szCs w:val="24"/>
        </w:rPr>
        <w:t xml:space="preserve"> рабочих дней с даты регистрации заявления, в случае необходимости согласования маршрута транспортного средства с ОГИБДД - в течение 15 рабочих дней с даты регистрации заявления.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2.4.2. 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AD5FCE" w:rsidRPr="00AD5FCE" w:rsidRDefault="00AD5FCE" w:rsidP="00AD5FCE">
      <w:pPr>
        <w:spacing w:after="0" w:line="240" w:lineRule="auto"/>
        <w:ind w:firstLine="567"/>
        <w:jc w:val="both"/>
        <w:rPr>
          <w:rFonts w:ascii="Times New Roman" w:hAnsi="Times New Roman"/>
          <w:sz w:val="24"/>
          <w:szCs w:val="24"/>
        </w:rPr>
      </w:pPr>
      <w:bookmarkStart w:id="7" w:name="Par109"/>
      <w:bookmarkEnd w:id="7"/>
      <w:r w:rsidRPr="00AD5FCE">
        <w:rPr>
          <w:rFonts w:ascii="Times New Roman" w:hAnsi="Times New Roman"/>
          <w:sz w:val="24"/>
          <w:szCs w:val="24"/>
        </w:rPr>
        <w:tab/>
        <w:t xml:space="preserve">2.5. </w:t>
      </w:r>
      <w:r w:rsidRPr="00AD5FCE">
        <w:rPr>
          <w:rFonts w:ascii="Times New Roman" w:hAnsi="Times New Roman"/>
          <w:color w:val="000000"/>
          <w:sz w:val="24"/>
          <w:szCs w:val="24"/>
        </w:rPr>
        <w:t>Администрация обеспечивает размещение и актуализацию перечня нормативных правовых актов, регулирующих предоставление муниципальной услуги, на своем официальном сайте, а также в соответствующем разделе федерального реестра.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2.6. Исчерпывающий перечень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8" w:name="Par112"/>
      <w:bookmarkEnd w:id="8"/>
      <w:r w:rsidRPr="00AD5FCE">
        <w:rPr>
          <w:rFonts w:ascii="Times New Roman" w:hAnsi="Times New Roman"/>
          <w:sz w:val="24"/>
          <w:szCs w:val="24"/>
        </w:rPr>
        <w:tab/>
        <w:t xml:space="preserve">2.6.1. </w:t>
      </w:r>
      <w:r w:rsidRPr="00AD5FCE">
        <w:rPr>
          <w:rFonts w:ascii="Times New Roman" w:hAnsi="Times New Roman"/>
          <w:color w:val="000000"/>
          <w:sz w:val="24"/>
          <w:szCs w:val="24"/>
        </w:rPr>
        <w:t xml:space="preserve">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подлежащих представлению заявителем: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1) заявление на получение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заявление), согласно образцу приложения № 2 к Порядку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утвержденному приказом Минтранса России от 05.06.2019 № 167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утвержденный приказом Минтранса России от 05.06.2019 № 167).</w:t>
      </w:r>
    </w:p>
    <w:p w:rsidR="00AD5FCE" w:rsidRPr="00AD5FCE" w:rsidRDefault="00AD5FCE" w:rsidP="00AD5FCE">
      <w:pPr>
        <w:pStyle w:val="afe"/>
        <w:spacing w:after="0"/>
        <w:ind w:firstLine="567"/>
        <w:jc w:val="both"/>
        <w:rPr>
          <w:color w:val="000000"/>
        </w:rPr>
      </w:pPr>
      <w:bookmarkStart w:id="9" w:name="p_38"/>
      <w:bookmarkEnd w:id="9"/>
      <w:r w:rsidRPr="00AD5FCE">
        <w:rPr>
          <w:color w:val="000000"/>
        </w:rPr>
        <w:tab/>
        <w:t xml:space="preserve">В заявлении указывается: </w:t>
      </w:r>
      <w:bookmarkStart w:id="10" w:name="p_68"/>
      <w:bookmarkEnd w:id="10"/>
      <w:r w:rsidRPr="00AD5FCE">
        <w:rPr>
          <w:color w:val="000000"/>
        </w:rPr>
        <w:t>наименование уполномоченного органа;</w:t>
      </w:r>
      <w:bookmarkStart w:id="11" w:name="p_69"/>
      <w:bookmarkEnd w:id="11"/>
      <w:r w:rsidRPr="00AD5FCE">
        <w:rPr>
          <w:color w:val="000000"/>
        </w:rPr>
        <w:t xml:space="preserve"> наименование и организационно-правовая форма - для юридических лиц;</w:t>
      </w:r>
      <w:bookmarkStart w:id="12" w:name="p_70"/>
      <w:bookmarkEnd w:id="12"/>
      <w:r w:rsidRPr="00AD5FCE">
        <w:rPr>
          <w:color w:val="000000"/>
        </w:rPr>
        <w:t xml:space="preserve"> идентификационный номер налогоплательщика (далее - ИНН) и основной государственный регистрационный номер (далее - ОГРН или ОГРНИП) - для юридических лиц и индивидуальных предпринимателей;</w:t>
      </w:r>
      <w:bookmarkStart w:id="13" w:name="p_71"/>
      <w:bookmarkEnd w:id="13"/>
      <w:r w:rsidRPr="00AD5FCE">
        <w:rPr>
          <w:color w:val="000000"/>
        </w:rPr>
        <w:t xml:space="preserve"> адрес местонахождения юридического лица, фамилия, имя, отчество (при наличии) руководителя, телефон;</w:t>
      </w:r>
      <w:bookmarkStart w:id="14" w:name="p_72"/>
      <w:bookmarkEnd w:id="14"/>
      <w:r w:rsidRPr="00AD5FCE">
        <w:rPr>
          <w:color w:val="000000"/>
        </w:rPr>
        <w:t xml:space="preserve"> фамилия, имя, отчество (при наличии), адрес места жительства, данные документа, удостоверяющего личность, - для физических лиц и индивидуальных предпринимателей (с указанием статуса индивидуального предпринимателя);</w:t>
      </w:r>
      <w:bookmarkStart w:id="15" w:name="p_73"/>
      <w:bookmarkEnd w:id="15"/>
      <w:r w:rsidRPr="00AD5FCE">
        <w:rPr>
          <w:color w:val="000000"/>
        </w:rPr>
        <w:t xml:space="preserve"> банковские реквизиты (наименование банка, расчетный счет, корреспондентский счет, банковский индивидуальный код);</w:t>
      </w:r>
      <w:bookmarkStart w:id="16" w:name="p_74"/>
      <w:bookmarkEnd w:id="16"/>
      <w:r w:rsidRPr="00AD5FCE">
        <w:rPr>
          <w:color w:val="000000"/>
        </w:rPr>
        <w:t xml:space="preserve"> исходящий номер (при </w:t>
      </w:r>
      <w:r w:rsidRPr="00AD5FCE">
        <w:rPr>
          <w:color w:val="000000"/>
        </w:rPr>
        <w:lastRenderedPageBreak/>
        <w:t>необходимости) и дата заявления;</w:t>
      </w:r>
      <w:bookmarkStart w:id="17" w:name="p_75"/>
      <w:bookmarkEnd w:id="17"/>
      <w:r w:rsidRPr="00AD5FCE">
        <w:rPr>
          <w:color w:val="000000"/>
        </w:rPr>
        <w:t xml:space="preserve"> наименование, адрес и телефон владельца транспортного средства;</w:t>
      </w:r>
      <w:bookmarkStart w:id="18" w:name="p_76"/>
      <w:bookmarkEnd w:id="18"/>
      <w:r w:rsidRPr="00AD5FCE">
        <w:rPr>
          <w:color w:val="000000"/>
        </w:rPr>
        <w:t xml:space="preserve"> маршрут движения (пункт отправления - пункт назначения с указанием их адресов в населенных пунктах, если маршрут проходит по улично-дорожной сети населенных пунктов, без указания промежуточных пунктов);</w:t>
      </w:r>
      <w:bookmarkStart w:id="19" w:name="p_77"/>
      <w:bookmarkEnd w:id="19"/>
      <w:r w:rsidRPr="00AD5FCE">
        <w:rPr>
          <w:color w:val="000000"/>
        </w:rPr>
        <w:t xml:space="preserve"> вид перевозки (межрегиональная, местная), срок перевозки, количество поездок;</w:t>
      </w:r>
      <w:bookmarkStart w:id="20" w:name="p_78"/>
      <w:bookmarkEnd w:id="20"/>
      <w:r w:rsidRPr="00AD5FCE">
        <w:rPr>
          <w:color w:val="000000"/>
        </w:rPr>
        <w:t xml:space="preserve"> характеристика груза (при наличии груза) (полное наименование, марка, модель, габариты, масса, делимость, длина свеса (при наличии);</w:t>
      </w:r>
      <w:bookmarkStart w:id="21" w:name="p_79"/>
      <w:bookmarkEnd w:id="21"/>
      <w:r w:rsidRPr="00AD5FCE">
        <w:rPr>
          <w:color w:val="000000"/>
        </w:rPr>
        <w:t xml:space="preserve"> сведения о транспортном средстве (автопоезде)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 с учетом конструктивных особенностей транспортного средства и конкретных дорожных условий на маршруте движения.</w:t>
      </w:r>
    </w:p>
    <w:p w:rsidR="00AD5FCE" w:rsidRPr="00AD5FCE" w:rsidRDefault="00AD5FCE" w:rsidP="00AD5FCE">
      <w:pPr>
        <w:pStyle w:val="afe"/>
        <w:widowControl/>
        <w:spacing w:after="0"/>
        <w:jc w:val="both"/>
        <w:rPr>
          <w:color w:val="000000"/>
        </w:rPr>
      </w:pPr>
      <w:bookmarkStart w:id="22" w:name="p_80"/>
      <w:bookmarkEnd w:id="22"/>
      <w:r w:rsidRPr="00AD5FCE">
        <w:rPr>
          <w:color w:val="000000"/>
        </w:rPr>
        <w:t>В случае движения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в заявлении указывается пункт отправления и пункт назначения с указанием подъездов к местам проведения сельскохозяйственных работ.</w:t>
      </w:r>
    </w:p>
    <w:p w:rsidR="00AD5FCE" w:rsidRPr="00AD5FCE" w:rsidRDefault="00AD5FCE" w:rsidP="00AD5FCE">
      <w:pPr>
        <w:pStyle w:val="afe"/>
        <w:spacing w:after="0"/>
        <w:ind w:firstLine="567"/>
        <w:jc w:val="both"/>
        <w:rPr>
          <w:color w:val="000000"/>
        </w:rPr>
      </w:pPr>
      <w:r w:rsidRPr="00AD5FCE">
        <w:rPr>
          <w:color w:val="000000"/>
        </w:rPr>
        <w:tab/>
        <w:t xml:space="preserve">Заявление оформляется на русском языке машинописным текстом (наименования груза, марок и моделей транспортных средств, их государственных регистрационных номеров допускается оформлять буквами латинского алфавита). </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23" w:name="p_83"/>
      <w:bookmarkEnd w:id="23"/>
      <w:r w:rsidRPr="00AD5FCE">
        <w:rPr>
          <w:rFonts w:ascii="Times New Roman" w:hAnsi="Times New Roman"/>
          <w:color w:val="000000"/>
          <w:sz w:val="24"/>
          <w:szCs w:val="24"/>
        </w:rPr>
        <w:tab/>
        <w:t>2) копия документов каждого транспортного средства (паспорт транспортного средства или свидетельство о регистрации транспортного средства, паспорт самоходной машины), с использованием которого планируется поездка;</w:t>
      </w:r>
    </w:p>
    <w:p w:rsidR="00AD5FCE" w:rsidRPr="00AD5FCE" w:rsidRDefault="00AD5FCE" w:rsidP="00AD5FCE">
      <w:pPr>
        <w:pStyle w:val="afe"/>
        <w:widowControl/>
        <w:spacing w:after="0"/>
        <w:jc w:val="both"/>
        <w:rPr>
          <w:color w:val="000000"/>
        </w:rPr>
      </w:pPr>
      <w:r w:rsidRPr="00AD5FCE">
        <w:rPr>
          <w:color w:val="000000"/>
        </w:rPr>
        <w:tab/>
        <w:t>3) схема тяжеловесного и (или) крупногабаритного транспортного средства (автопоезда) с изображением размещения груза (при наличии груза) (образец схемы приведен в приложении № 3 к Порядку, утвержденному приказом Минтранса России от 05.06.2019 № 167). На схеме изображается транспортное средство, планируемое к участию в перевозке, его габариты с грузом (при наличии груза),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 а также при наличии груза - габариты груза, расположение груза на транспортном средстве, погрузочная высота, свес (при наличии) (изображается вид в профиль, сзади), способы, места крепления груза;</w:t>
      </w:r>
    </w:p>
    <w:p w:rsidR="00AD5FCE" w:rsidRPr="00AD5FCE" w:rsidRDefault="00AD5FCE" w:rsidP="00AD5FCE">
      <w:pPr>
        <w:pStyle w:val="afe"/>
        <w:widowControl/>
        <w:spacing w:after="0"/>
        <w:jc w:val="both"/>
        <w:rPr>
          <w:color w:val="000000"/>
        </w:rPr>
      </w:pPr>
      <w:r w:rsidRPr="00AD5FCE">
        <w:rPr>
          <w:color w:val="000000"/>
        </w:rPr>
        <w:tab/>
        <w:t>4) сведения о технических требованиях к перевозке заявленного груза в транспортном положении (в случае перевозки груза) - сведения изготовителя, производителя груза, эксплуатационные документы, содержащие информацию о весогабаритных параметрах груза;</w:t>
      </w:r>
    </w:p>
    <w:p w:rsidR="00AD5FCE" w:rsidRPr="00AD5FCE" w:rsidRDefault="00AD5FCE" w:rsidP="00AD5FCE">
      <w:pPr>
        <w:pStyle w:val="afe"/>
        <w:widowControl/>
        <w:spacing w:after="0"/>
        <w:jc w:val="both"/>
        <w:rPr>
          <w:color w:val="000000"/>
        </w:rPr>
      </w:pPr>
      <w:r w:rsidRPr="00AD5FCE">
        <w:rPr>
          <w:color w:val="000000"/>
        </w:rPr>
        <w:tab/>
        <w:t>5) копия платежного документа, подтверждающего уплату государственной пошлины за выдачу специального разрешения (при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копия платежного документа не требуется);</w:t>
      </w:r>
    </w:p>
    <w:p w:rsidR="00AD5FCE" w:rsidRPr="00AD5FCE" w:rsidRDefault="00AD5FCE" w:rsidP="00AD5FCE">
      <w:pPr>
        <w:pStyle w:val="afe"/>
        <w:widowControl/>
        <w:spacing w:after="0"/>
        <w:jc w:val="both"/>
        <w:rPr>
          <w:color w:val="000000"/>
        </w:rPr>
      </w:pPr>
      <w:r w:rsidRPr="00AD5FCE">
        <w:rPr>
          <w:color w:val="000000"/>
        </w:rPr>
        <w:tab/>
        <w:t>6) копия ранее выданного специального разрешения, срок действия которого на момент подачи заявления не истек, - в случае повторной подачи заявления на движение крупногабаритной сельскохозяйственной техники (комбайн, трактор) своим ходом в период с марта по сентябрь в пределах одного муниципального образования при наличии действующего специального разрешения на данное транспортное средство.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 xml:space="preserve">В случае если срок выданного специального разрешения на движение крупногабаритной сельскохозяйственной техники (комбайн, трактор) не истек, при этом соответствующим транспортным средством совершено предельное количество поездок, </w:t>
      </w:r>
      <w:r w:rsidRPr="00AD5FCE">
        <w:rPr>
          <w:rFonts w:ascii="Times New Roman" w:hAnsi="Times New Roman"/>
          <w:color w:val="000000"/>
          <w:sz w:val="24"/>
          <w:szCs w:val="24"/>
        </w:rPr>
        <w:lastRenderedPageBreak/>
        <w:t xml:space="preserve">указанное в специальном разрешении, владелец транспортного средства вправе подать повторное заявление на движение данной крупногабаритной сельскохозяйственной техники (комбайн, трактор) своим ходом в период с марта по сентябрь в пределах одного муниципального образования.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В случае если заявление подается повторно, документы, указанные в подпунктах 2 - 4 настоящего пункта, к заявлению не прилагаются. </w:t>
      </w:r>
    </w:p>
    <w:p w:rsidR="00AD5FCE" w:rsidRPr="00AD5FCE" w:rsidRDefault="00AD5FCE" w:rsidP="00AD5FCE">
      <w:pPr>
        <w:spacing w:after="0" w:line="240" w:lineRule="auto"/>
        <w:ind w:firstLine="567"/>
        <w:jc w:val="both"/>
        <w:rPr>
          <w:rFonts w:ascii="Times New Roman" w:hAnsi="Times New Roman"/>
          <w:sz w:val="24"/>
          <w:szCs w:val="24"/>
        </w:rPr>
      </w:pPr>
      <w:bookmarkStart w:id="24" w:name="Par105"/>
      <w:bookmarkEnd w:id="24"/>
      <w:r w:rsidRPr="00AD5FCE">
        <w:rPr>
          <w:rFonts w:ascii="Times New Roman" w:hAnsi="Times New Roman"/>
          <w:sz w:val="24"/>
          <w:szCs w:val="24"/>
        </w:rPr>
        <w:tab/>
        <w:t>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Заявление и схема транспортного средства (автопоезда) скрепляются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Уполномоченный орган (подведомственное учреждение (организация))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органа, исключая требование данных документов у заявителя. Заявитель вправе представить указанную информацию в уполномоченный орган (подведомственное учреждение (организацию)) по собственной инициативе.</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2.6.2. </w:t>
      </w:r>
      <w:r w:rsidRPr="00AD5FCE">
        <w:rPr>
          <w:rFonts w:ascii="Times New Roman" w:hAnsi="Times New Roman"/>
          <w:color w:val="000000"/>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и подлежащих представлению в рамках межведомственного взаимодействия: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1) выписку из ЕГРЮЛ или свидетельство о внесении записи в Единый государственный реестр юридических лиц;</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 выписку из ЕГРИП или документы, подтверждающие государственную регистрацию физического лица в качестве индивидуального предпринимателя в налоговых органах (если заявитель - индивидуальный предприниматель).</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Перечисленные документы могут быть предоставлены заявителем самостоятельно.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ab/>
        <w:t xml:space="preserve">2.6.3. </w:t>
      </w:r>
      <w:r w:rsidRPr="00AD5FCE">
        <w:rPr>
          <w:rFonts w:ascii="Times New Roman" w:hAnsi="Times New Roman"/>
          <w:color w:val="000000"/>
          <w:sz w:val="24"/>
          <w:szCs w:val="24"/>
        </w:rPr>
        <w:t>Копии документов должны быть заверены подписью заявителя с указанием фамилии и инициалов (отчество в инициалах - при наличии) заявителя, а также даты заявления. Листы, составляющие копию одного документа, должны быть пронумерованы и прошиты с указанием количества прошитых листов.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2.6.4. При подаче заявления и прилагаемых к нему документов лично заявителем сотруднику администрации, предъявляется документ, удостоверяющий личность физического лица (его представителя), представителя юридического лица, документ, подтверждающий полномочия представителя физического или юридического лица (при подаче заявления представителем). Сотрудник администрации изготавливает копию документа, удостоверяющего личность физического лица (его представителя), представителя юридического лица, документа, подтверждающего полномочия представителя физического или юридического лица (при подаче заявления представителем), и возвращает указанные документы. </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2.6.5. Не допускается требовать от заявителя:</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 xml:space="preserve">2)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w:t>
      </w:r>
      <w:r w:rsidRPr="00AD5FCE">
        <w:rPr>
          <w:rFonts w:ascii="Times New Roman" w:hAnsi="Times New Roman"/>
          <w:sz w:val="24"/>
          <w:szCs w:val="24"/>
        </w:rPr>
        <w:lastRenderedPageBreak/>
        <w:t>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Федерального закона от 27 июля 2010 г. № 210-ФЗ «Об организации предоставления государственных и муниципальных услуг» муниципальных услуг, в соответствии с нормативными правовыми актами Российской Федерации, нормативными правовыми актами Томской области, муниципальными правовыми актами, за исключением документов, включенных в определенный частью 6 статьи 7 Федерального закона от 27 июля 2010 г.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органы, предоставляющие муниципальные услуги, по собственной инициативе;</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 июля 2010 г. № 210-ФЗ «Об организации предоставления государственных и муниципальных услуг»;</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AD5FCE" w:rsidRP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МФЦ, работника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AD5FCE" w:rsidRDefault="00AD5FCE" w:rsidP="00AD5FCE">
      <w:pPr>
        <w:tabs>
          <w:tab w:val="left" w:pos="567"/>
        </w:tabs>
        <w:spacing w:after="0" w:line="240" w:lineRule="auto"/>
        <w:ind w:firstLine="567"/>
        <w:jc w:val="both"/>
        <w:rPr>
          <w:rFonts w:ascii="Times New Roman" w:hAnsi="Times New Roman"/>
          <w:sz w:val="24"/>
          <w:szCs w:val="24"/>
        </w:rPr>
      </w:pPr>
      <w:r w:rsidRPr="00AD5FCE">
        <w:rPr>
          <w:rFonts w:ascii="Times New Roman" w:hAnsi="Times New Roman"/>
          <w:sz w:val="24"/>
          <w:szCs w:val="24"/>
        </w:rPr>
        <w:tab/>
        <w:t>5)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210 - ФЗ «Об организации предоставления государственных и муниципальных услуг».</w:t>
      </w:r>
    </w:p>
    <w:p w:rsidR="00840A4E" w:rsidRDefault="00840A4E" w:rsidP="00AD5FCE">
      <w:pPr>
        <w:tabs>
          <w:tab w:val="left" w:pos="567"/>
        </w:tabs>
        <w:spacing w:after="0" w:line="240" w:lineRule="auto"/>
        <w:ind w:firstLine="567"/>
        <w:jc w:val="both"/>
        <w:rPr>
          <w:rFonts w:ascii="Times New Roman" w:hAnsi="Times New Roman"/>
          <w:bCs/>
          <w:sz w:val="24"/>
          <w:szCs w:val="24"/>
        </w:rPr>
      </w:pPr>
      <w:r>
        <w:rPr>
          <w:rFonts w:ascii="Times New Roman" w:hAnsi="Times New Roman"/>
          <w:sz w:val="24"/>
          <w:szCs w:val="24"/>
        </w:rPr>
        <w:lastRenderedPageBreak/>
        <w:t xml:space="preserve">6) </w:t>
      </w:r>
      <w:r w:rsidRPr="00F25EE5">
        <w:rPr>
          <w:rFonts w:ascii="Times New Roman" w:hAnsi="Times New Roman"/>
          <w:bCs/>
          <w:sz w:val="24"/>
          <w:szCs w:val="24"/>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w:t>
      </w:r>
      <w:r>
        <w:rPr>
          <w:rFonts w:ascii="Times New Roman" w:hAnsi="Times New Roman"/>
          <w:bCs/>
          <w:sz w:val="24"/>
          <w:szCs w:val="24"/>
        </w:rPr>
        <w:t>вленных федеральными законами.</w:t>
      </w:r>
    </w:p>
    <w:p w:rsidR="00840A4E" w:rsidRPr="00AD5FCE" w:rsidRDefault="00840A4E" w:rsidP="00AD5FCE">
      <w:pPr>
        <w:tabs>
          <w:tab w:val="left" w:pos="567"/>
        </w:tabs>
        <w:spacing w:after="0" w:line="240" w:lineRule="auto"/>
        <w:ind w:firstLine="567"/>
        <w:jc w:val="both"/>
        <w:rPr>
          <w:rFonts w:ascii="Times New Roman" w:hAnsi="Times New Roman"/>
          <w:sz w:val="24"/>
          <w:szCs w:val="24"/>
        </w:rPr>
      </w:pPr>
      <w:r>
        <w:rPr>
          <w:rFonts w:ascii="Times New Roman" w:hAnsi="Times New Roman"/>
          <w:bCs/>
          <w:sz w:val="24"/>
          <w:szCs w:val="24"/>
        </w:rPr>
        <w:t xml:space="preserve">2.6.6. </w:t>
      </w:r>
      <w:r w:rsidRPr="00F25EE5">
        <w:rPr>
          <w:rFonts w:ascii="Times New Roman" w:hAnsi="Times New Roman"/>
          <w:bCs/>
          <w:sz w:val="24"/>
          <w:szCs w:val="24"/>
        </w:rPr>
        <w:t xml:space="preserve">Заявители в целях получения муниципальных услуг обращаются в орган, предоставляющий муниципальные услуги, непосредственно или через многофункциональный центр. В электронной форме муниципальные услуги предоставляются способами, предусмотренными частью 2 статьи 19 Федерального закона от 27.07.2010 №210-ФЗ, с использованием единого портала государственных и муниципальных услуг, региональных порталов государственных и муниципальных услуг, официальных сайта Администрации </w:t>
      </w:r>
      <w:r w:rsidRPr="002215EB">
        <w:rPr>
          <w:rFonts w:ascii="Times New Roman" w:hAnsi="Times New Roman"/>
          <w:bCs/>
          <w:sz w:val="24"/>
          <w:szCs w:val="24"/>
        </w:rPr>
        <w:t>Александровского сельского поселения Александровского</w:t>
      </w:r>
      <w:r w:rsidRPr="00F25EE5">
        <w:rPr>
          <w:rFonts w:ascii="Times New Roman" w:hAnsi="Times New Roman"/>
          <w:bCs/>
          <w:sz w:val="24"/>
          <w:szCs w:val="24"/>
        </w:rPr>
        <w:t xml:space="preserve"> района Томской области в соответствии с нормативными правовыми актами, устанавливающими порядок предоставления муниципальных услуг.</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25" w:name="Par127"/>
      <w:bookmarkEnd w:id="25"/>
      <w:r w:rsidRPr="00AD5FCE">
        <w:rPr>
          <w:rFonts w:ascii="Times New Roman" w:hAnsi="Times New Roman"/>
          <w:sz w:val="24"/>
          <w:szCs w:val="24"/>
        </w:rPr>
        <w:tab/>
        <w:t>2.7. Исчерпывающий перечень оснований для отказа в приеме заявления и документов, необходимых для предоставления муниципальной услуги:</w:t>
      </w:r>
    </w:p>
    <w:p w:rsidR="00AD5FCE" w:rsidRPr="00AD5FCE" w:rsidRDefault="00AD5FCE" w:rsidP="00AD5FCE">
      <w:pPr>
        <w:pStyle w:val="afe"/>
        <w:spacing w:after="0"/>
        <w:ind w:firstLine="567"/>
        <w:jc w:val="both"/>
        <w:rPr>
          <w:color w:val="000000"/>
        </w:rPr>
      </w:pPr>
      <w:bookmarkStart w:id="26" w:name="p_51"/>
      <w:bookmarkEnd w:id="26"/>
      <w:r w:rsidRPr="00AD5FCE">
        <w:rPr>
          <w:color w:val="000000"/>
        </w:rPr>
        <w:tab/>
        <w:t>1) заявление подписано лицом, не имеющим полномочий на подписание данного заявления;</w:t>
      </w:r>
    </w:p>
    <w:p w:rsidR="00AD5FCE" w:rsidRPr="00AD5FCE" w:rsidRDefault="00AD5FCE" w:rsidP="00AD5FCE">
      <w:pPr>
        <w:pStyle w:val="afe"/>
        <w:widowControl/>
        <w:spacing w:after="0"/>
        <w:jc w:val="both"/>
        <w:rPr>
          <w:color w:val="000000"/>
        </w:rPr>
      </w:pPr>
      <w:r w:rsidRPr="00AD5FCE">
        <w:rPr>
          <w:color w:val="000000"/>
        </w:rPr>
        <w:tab/>
        <w:t>2) заявление не содержит сведений, установленных пунктом 1 пункта 2.6.1 настоящего Административного регламента;</w:t>
      </w:r>
    </w:p>
    <w:p w:rsidR="00AD5FCE" w:rsidRPr="00AD5FCE" w:rsidRDefault="00AD5FCE" w:rsidP="00AD5FCE">
      <w:pPr>
        <w:pStyle w:val="afe"/>
        <w:widowControl/>
        <w:spacing w:after="0"/>
        <w:jc w:val="both"/>
        <w:rPr>
          <w:color w:val="000000"/>
        </w:rPr>
      </w:pPr>
      <w:r w:rsidRPr="00AD5FCE">
        <w:rPr>
          <w:color w:val="000000"/>
        </w:rPr>
        <w:tab/>
        <w:t>3) к заявлению не приложены документы, предусмотренные подпунктами 2-6 пункта 2.6.1 настоящего Административного регламента;</w:t>
      </w:r>
    </w:p>
    <w:p w:rsidR="00AD5FCE" w:rsidRPr="00AD5FCE" w:rsidRDefault="00AD5FCE" w:rsidP="00AD5FCE">
      <w:pPr>
        <w:pStyle w:val="afe"/>
        <w:widowControl/>
        <w:spacing w:after="0"/>
        <w:jc w:val="both"/>
      </w:pPr>
      <w:r w:rsidRPr="00AD5FCE">
        <w:rPr>
          <w:color w:val="000000"/>
        </w:rPr>
        <w:tab/>
        <w:t xml:space="preserve">4) </w:t>
      </w:r>
      <w:r w:rsidRPr="00AD5FCE">
        <w:t xml:space="preserve">прилагаемые к заявлению документы не соответствуют требованиям  пунктов 9, 10 Порядка, утвержденного приказом Минтранса России от 05.06.2019 № 167 (за исключением случаев, установленных подпунктами 4 и 5 пункта 9 Порядка, утвержденного приказом Минтранса России от 05.06.2019 № 167).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ab/>
        <w:t xml:space="preserve">2.8. </w:t>
      </w:r>
      <w:r w:rsidRPr="00AD5FCE">
        <w:rPr>
          <w:rFonts w:ascii="Times New Roman" w:hAnsi="Times New Roman"/>
          <w:color w:val="000000"/>
          <w:sz w:val="24"/>
          <w:szCs w:val="24"/>
        </w:rPr>
        <w:t>Исчерпывающий перечень оснований для приостановления или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2.8.1. Оснований для приостановления предоставления муниципальной услуги законодательством Российской Федерации не предусмотрено.</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2.8.2. Исчерпывающий перечень оснований для отказа в предоставлении муниципальной услуги:</w:t>
      </w:r>
    </w:p>
    <w:p w:rsidR="00AD5FCE" w:rsidRPr="00AD5FCE" w:rsidRDefault="00AD5FCE" w:rsidP="00AD5FCE">
      <w:pPr>
        <w:pStyle w:val="afe"/>
        <w:spacing w:after="0"/>
        <w:ind w:firstLine="567"/>
        <w:jc w:val="both"/>
        <w:rPr>
          <w:color w:val="000000"/>
        </w:rPr>
      </w:pPr>
      <w:bookmarkStart w:id="27" w:name="p_114"/>
      <w:bookmarkEnd w:id="27"/>
      <w:r w:rsidRPr="00AD5FCE">
        <w:rPr>
          <w:color w:val="000000"/>
        </w:rPr>
        <w:tab/>
        <w:t>1) не вправе согласно Порядку, утвержденному приказом Минтранса России от 05.06.2019 № 167, выдавать специальные разрешения по заявленному маршруту;</w:t>
      </w:r>
    </w:p>
    <w:p w:rsidR="00AD5FCE" w:rsidRPr="00AD5FCE" w:rsidRDefault="00AD5FCE" w:rsidP="00AD5FCE">
      <w:pPr>
        <w:pStyle w:val="afe"/>
        <w:widowControl/>
        <w:spacing w:after="0"/>
        <w:jc w:val="both"/>
        <w:rPr>
          <w:color w:val="000000"/>
        </w:rPr>
      </w:pPr>
      <w:bookmarkStart w:id="28" w:name="p_176"/>
      <w:bookmarkEnd w:id="28"/>
      <w:r w:rsidRPr="00AD5FCE">
        <w:rPr>
          <w:color w:val="000000"/>
        </w:rPr>
        <w:tab/>
        <w:t>2) информация о государственной регистрации в качестве индивидуального предпринимателя или юридического лица не совпадает с соответствующей информацией, указанной в заявлении;</w:t>
      </w:r>
    </w:p>
    <w:p w:rsidR="00AD5FCE" w:rsidRPr="00AD5FCE" w:rsidRDefault="00AD5FCE" w:rsidP="00AD5FCE">
      <w:pPr>
        <w:pStyle w:val="afe"/>
        <w:widowControl/>
        <w:spacing w:after="0"/>
        <w:jc w:val="both"/>
        <w:rPr>
          <w:color w:val="000000"/>
        </w:rPr>
      </w:pPr>
      <w:r w:rsidRPr="00AD5FCE">
        <w:rPr>
          <w:color w:val="000000"/>
        </w:rPr>
        <w:tab/>
        <w:t>3)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w:t>
      </w:r>
    </w:p>
    <w:p w:rsidR="00AD5FCE" w:rsidRPr="00AD5FCE" w:rsidRDefault="00AD5FCE" w:rsidP="00AD5FCE">
      <w:pPr>
        <w:pStyle w:val="afe"/>
        <w:widowControl/>
        <w:spacing w:after="0"/>
        <w:jc w:val="both"/>
        <w:rPr>
          <w:color w:val="000000"/>
        </w:rPr>
      </w:pPr>
      <w:r w:rsidRPr="00AD5FCE">
        <w:rPr>
          <w:color w:val="000000"/>
        </w:rPr>
        <w:tab/>
        <w:t>4) установленные требования о перевозке делимого груза не соблюдены;</w:t>
      </w:r>
    </w:p>
    <w:p w:rsidR="00AD5FCE" w:rsidRPr="00AD5FCE" w:rsidRDefault="00AD5FCE" w:rsidP="00AD5FCE">
      <w:pPr>
        <w:pStyle w:val="afe"/>
        <w:widowControl/>
        <w:spacing w:after="0"/>
        <w:jc w:val="both"/>
        <w:rPr>
          <w:color w:val="000000"/>
        </w:rPr>
      </w:pPr>
      <w:r w:rsidRPr="00AD5FCE">
        <w:rPr>
          <w:color w:val="000000"/>
        </w:rPr>
        <w:tab/>
        <w:t>5) при согласовании маршрута установлена невозможность осуществления движения по заявленному маршруту тяжеловесного и (или) крупногабаритного транспортного средства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AD5FCE" w:rsidRPr="00AD5FCE" w:rsidRDefault="00AD5FCE" w:rsidP="00AD5FCE">
      <w:pPr>
        <w:pStyle w:val="afe"/>
        <w:widowControl/>
        <w:spacing w:after="0"/>
        <w:jc w:val="both"/>
        <w:rPr>
          <w:color w:val="000000"/>
        </w:rPr>
      </w:pPr>
      <w:r w:rsidRPr="00AD5FCE">
        <w:rPr>
          <w:color w:val="000000"/>
        </w:rPr>
        <w:tab/>
        <w:t>6) отсутствует согласие заявителя на:</w:t>
      </w:r>
    </w:p>
    <w:p w:rsidR="00AD5FCE" w:rsidRPr="00AD5FCE" w:rsidRDefault="00AD5FCE" w:rsidP="00AD5FCE">
      <w:pPr>
        <w:pStyle w:val="afe"/>
        <w:widowControl/>
        <w:spacing w:after="0"/>
        <w:jc w:val="both"/>
        <w:rPr>
          <w:color w:val="000000"/>
        </w:rPr>
      </w:pPr>
      <w:bookmarkStart w:id="29" w:name="p_1811"/>
      <w:bookmarkEnd w:id="29"/>
      <w:r w:rsidRPr="00AD5FCE">
        <w:rPr>
          <w:color w:val="000000"/>
        </w:rPr>
        <w:tab/>
        <w:t>- проведение оценки технического состояния автомобильной дороги согласно пункту 27 Порядка, утвержденного приказом Минтранса России от 05.06.2019 № 167;</w:t>
      </w:r>
    </w:p>
    <w:p w:rsidR="00AD5FCE" w:rsidRPr="00AD5FCE" w:rsidRDefault="00AD5FCE" w:rsidP="00AD5FCE">
      <w:pPr>
        <w:pStyle w:val="afe"/>
        <w:widowControl/>
        <w:spacing w:after="0"/>
        <w:jc w:val="both"/>
        <w:rPr>
          <w:color w:val="000000"/>
        </w:rPr>
      </w:pPr>
      <w:bookmarkStart w:id="30" w:name="p_1821"/>
      <w:bookmarkEnd w:id="30"/>
      <w:r w:rsidRPr="00AD5FCE">
        <w:rPr>
          <w:color w:val="000000"/>
        </w:rPr>
        <w:lastRenderedPageBreak/>
        <w:tab/>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AD5FCE" w:rsidRPr="00AD5FCE" w:rsidRDefault="00AD5FCE" w:rsidP="00AD5FCE">
      <w:pPr>
        <w:pStyle w:val="afe"/>
        <w:widowControl/>
        <w:spacing w:after="0"/>
        <w:jc w:val="both"/>
        <w:rPr>
          <w:color w:val="000000"/>
        </w:rPr>
      </w:pPr>
      <w:bookmarkStart w:id="31" w:name="p_1831"/>
      <w:bookmarkEnd w:id="31"/>
      <w:r w:rsidRPr="00AD5FCE">
        <w:rPr>
          <w:color w:val="000000"/>
        </w:rPr>
        <w:tab/>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AD5FCE" w:rsidRPr="00AD5FCE" w:rsidRDefault="00AD5FCE" w:rsidP="00AD5FCE">
      <w:pPr>
        <w:pStyle w:val="afe"/>
        <w:widowControl/>
        <w:spacing w:after="0"/>
        <w:jc w:val="both"/>
        <w:rPr>
          <w:color w:val="000000"/>
        </w:rPr>
      </w:pPr>
      <w:r w:rsidRPr="00AD5FCE">
        <w:rPr>
          <w:color w:val="000000"/>
        </w:rPr>
        <w:tab/>
        <w:t>7)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8)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9) заявитель не внес плату в счет возмещения вреда, причиняемого автомобильным дорогам тяжеловесным транспортным средством и не предоставил копии платежных документов, подтверждающих такую оплату;</w:t>
      </w:r>
    </w:p>
    <w:p w:rsidR="00AD5FCE" w:rsidRPr="00AD5FCE" w:rsidRDefault="00AD5FCE" w:rsidP="00AD5FCE">
      <w:pPr>
        <w:pStyle w:val="afe"/>
        <w:widowControl/>
        <w:spacing w:after="0"/>
        <w:jc w:val="both"/>
        <w:rPr>
          <w:color w:val="000000"/>
        </w:rPr>
      </w:pPr>
      <w:r w:rsidRPr="00AD5FCE">
        <w:rPr>
          <w:color w:val="000000"/>
        </w:rPr>
        <w:tab/>
        <w:t>10) отсутствуют оригиналы заявления и схемы автопоезда на момент выдачи специального разрешения, заверенных регистрационных документов транспортного средства в случае, если заявление и документы направлялись в уполномоченный орган с использованием факсимильной связи;</w:t>
      </w:r>
    </w:p>
    <w:p w:rsidR="00AD5FCE" w:rsidRPr="00AD5FCE" w:rsidRDefault="00AD5FCE" w:rsidP="00AD5FCE">
      <w:pPr>
        <w:pStyle w:val="afe"/>
        <w:widowControl/>
        <w:spacing w:after="0"/>
        <w:jc w:val="both"/>
        <w:rPr>
          <w:color w:val="000000"/>
        </w:rPr>
      </w:pPr>
      <w:r w:rsidRPr="00AD5FCE">
        <w:rPr>
          <w:color w:val="000000"/>
        </w:rPr>
        <w:tab/>
        <w:t>11) отсутствует согласование владельцев автомобильных дорог или согласующих организаций, если не требуется разработка специального проекта и (или) проекта организации дорожного движения;</w:t>
      </w:r>
    </w:p>
    <w:p w:rsidR="00AD5FCE" w:rsidRPr="00AD5FCE" w:rsidRDefault="00AD5FCE" w:rsidP="00AD5FCE">
      <w:pPr>
        <w:pStyle w:val="afe"/>
        <w:widowControl/>
        <w:spacing w:after="0"/>
        <w:jc w:val="both"/>
        <w:rPr>
          <w:color w:val="000000"/>
        </w:rPr>
      </w:pPr>
      <w:r w:rsidRPr="00AD5FCE">
        <w:rPr>
          <w:color w:val="000000"/>
        </w:rPr>
        <w:tab/>
        <w:t>12) отсутствует специальный проект, проект организации дорожного движения (при необходимости);</w:t>
      </w:r>
    </w:p>
    <w:p w:rsidR="00AD5FCE" w:rsidRPr="00AD5FCE" w:rsidRDefault="00AD5FCE" w:rsidP="00AD5FCE">
      <w:pPr>
        <w:pStyle w:val="afe"/>
        <w:widowControl/>
        <w:spacing w:after="0"/>
        <w:jc w:val="both"/>
      </w:pPr>
      <w:r w:rsidRPr="00AD5FCE">
        <w:rPr>
          <w:color w:val="000000"/>
        </w:rPr>
        <w:tab/>
        <w:t>13) крупногабаритная сельскохозяйственная техника (комбайн, трактор) в случае повторной подачи заявления в соответствии с подпунктом 5 пункта 9 Порядка, утвержденного приказом Минтранса России от 05.06.2019 № 167, является тяжеловесным транспортным средством.</w:t>
      </w:r>
    </w:p>
    <w:p w:rsidR="00AD5FCE" w:rsidRPr="00AD5FCE" w:rsidRDefault="00AD5FCE" w:rsidP="00AD5FCE">
      <w:pPr>
        <w:spacing w:after="0" w:line="240" w:lineRule="auto"/>
        <w:ind w:firstLine="567"/>
        <w:jc w:val="both"/>
        <w:rPr>
          <w:rFonts w:ascii="Times New Roman" w:hAnsi="Times New Roman"/>
          <w:sz w:val="24"/>
          <w:szCs w:val="24"/>
        </w:rPr>
      </w:pPr>
      <w:bookmarkStart w:id="32" w:name="Par157"/>
      <w:bookmarkEnd w:id="32"/>
      <w:r w:rsidRPr="00AD5FCE">
        <w:rPr>
          <w:rFonts w:ascii="Times New Roman" w:hAnsi="Times New Roman"/>
          <w:sz w:val="24"/>
          <w:szCs w:val="24"/>
        </w:rPr>
        <w:tab/>
        <w:t>2.9. Размер платы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2.9.1. Муниципальная услуга предоставляется администрацией на платной основе: специальное разрешение выдается после получения подтверждения оплаты государственной пошлины за выдачу специального разрешения в соответствии с подпунктом 111 пункта 1 статьи 333.33 Налогового кодекса Российской Федерации, а также платежей за возмещение вреда, причиняемого транспортным средством, осуществляющим перевозки тяжеловесных грузов, автомобильным дорогам, расходов на укрепление автомобильных дорог или принятия специальных мер по обустройству автомобильных дорог или их участков (в случае причинения вреда и (или) необходимости проведения соответствующих работ).</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соответствии с требованиями части 4 статьи 8 Федерального закона от 27 июля 2010 г. № 210-ФЗ «Об организации предоставления государственных и муниципальных услуг», Администрация и МФЦ не вправе взимать плату с заявителя 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предоставляющего муниципальную услугу, организаций, участвующих в предоставлении муниципальных услуг, МФЦ, привлеченных организаций, а также их должностных лиц, муниципальных служащих, работников.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lastRenderedPageBreak/>
        <w:tab/>
        <w:t>2.9.2. Размер вреда, причиняемого транспортным средством, осуществляющим перевозки тяжеловесных грузов, рассчитывается в соответствии с постановлением администрации об определении размера вреда, причиняемого транспортными средствами, осуществляющими перевозки тяжеловесных грузов, при движении таких транспортных средств по автомобильным дорогам местного значения.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2.9.3. 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 осуществляется в соответствии с расчетами, предоставленными владельцами автомобильных дорог и владельцами сооружений и инженерных коммуникаций.</w:t>
      </w:r>
    </w:p>
    <w:p w:rsidR="00AD5FCE" w:rsidRPr="00AD5FCE" w:rsidRDefault="00AD5FCE" w:rsidP="00AD5FCE">
      <w:pPr>
        <w:spacing w:after="0" w:line="240" w:lineRule="auto"/>
        <w:ind w:firstLine="567"/>
        <w:jc w:val="both"/>
        <w:rPr>
          <w:rFonts w:ascii="Times New Roman" w:hAnsi="Times New Roman"/>
          <w:sz w:val="24"/>
          <w:szCs w:val="24"/>
        </w:rPr>
      </w:pPr>
      <w:bookmarkStart w:id="33" w:name="Par163"/>
      <w:bookmarkEnd w:id="33"/>
      <w:r w:rsidRPr="00AD5FCE">
        <w:rPr>
          <w:rFonts w:ascii="Times New Roman" w:hAnsi="Times New Roman"/>
          <w:sz w:val="24"/>
          <w:szCs w:val="24"/>
        </w:rPr>
        <w:tab/>
        <w:t>2.10. Максимальный срок ожидания в очереди при подаче документов и при получении результата предоставления муниципальной услуги составляет 15 минут.</w:t>
      </w:r>
    </w:p>
    <w:p w:rsidR="00AD5FCE" w:rsidRPr="00AD5FCE" w:rsidRDefault="00AD5FCE" w:rsidP="00AD5FCE">
      <w:pPr>
        <w:spacing w:after="0" w:line="240" w:lineRule="auto"/>
        <w:ind w:firstLine="567"/>
        <w:jc w:val="both"/>
        <w:rPr>
          <w:rFonts w:ascii="Times New Roman" w:hAnsi="Times New Roman"/>
          <w:color w:val="000000"/>
          <w:sz w:val="24"/>
          <w:szCs w:val="24"/>
        </w:rPr>
      </w:pPr>
      <w:bookmarkStart w:id="34" w:name="Par172"/>
      <w:bookmarkEnd w:id="34"/>
      <w:r w:rsidRPr="00AD5FCE">
        <w:rPr>
          <w:rFonts w:ascii="Times New Roman" w:hAnsi="Times New Roman"/>
          <w:sz w:val="24"/>
          <w:szCs w:val="24"/>
        </w:rPr>
        <w:tab/>
        <w:t xml:space="preserve">2.11. </w:t>
      </w:r>
      <w:r w:rsidRPr="00AD5FCE">
        <w:rPr>
          <w:rFonts w:ascii="Times New Roman" w:hAnsi="Times New Roman"/>
          <w:color w:val="000000"/>
          <w:sz w:val="24"/>
          <w:szCs w:val="24"/>
        </w:rPr>
        <w:t>Максимальный срок регистрации заявления о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ab/>
        <w:t>1) при направлении заявления и прилагаемых документов посредством почтового отправления или в электронном виде через Единый портал государственных и муниципальных услуг (функций) (далее - Портал), а также через многофункциональные центры - 3 (три) календарных дня;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ab/>
        <w:t xml:space="preserve">2) при личном обращении заявителя - в присутствии заявителя в день обращения максимальный срок не должен превышать 15 минут. </w:t>
      </w:r>
    </w:p>
    <w:p w:rsidR="00AD5FCE" w:rsidRPr="00AD5FCE" w:rsidRDefault="00AD5FCE" w:rsidP="00AD5FCE">
      <w:pPr>
        <w:spacing w:after="0" w:line="240" w:lineRule="auto"/>
        <w:ind w:firstLine="709"/>
        <w:jc w:val="both"/>
        <w:rPr>
          <w:rFonts w:ascii="Times New Roman" w:hAnsi="Times New Roman"/>
          <w:color w:val="000000"/>
          <w:sz w:val="24"/>
          <w:szCs w:val="24"/>
        </w:rPr>
      </w:pPr>
      <w:bookmarkStart w:id="35" w:name="Par177"/>
      <w:bookmarkEnd w:id="35"/>
      <w:r w:rsidRPr="00AD5FCE">
        <w:rPr>
          <w:rFonts w:ascii="Times New Roman" w:hAnsi="Times New Roman"/>
          <w:sz w:val="24"/>
          <w:szCs w:val="24"/>
        </w:rPr>
        <w:t xml:space="preserve">2.12. </w:t>
      </w:r>
      <w:r w:rsidRPr="00AD5FCE">
        <w:rPr>
          <w:rFonts w:ascii="Times New Roman" w:hAnsi="Times New Roman"/>
          <w:color w:val="000000"/>
          <w:sz w:val="24"/>
          <w:szCs w:val="24"/>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2.12.1. Информация о графике (режиме) работы уполномоченного органа размещается при входе в здание, в котором оно осуществляет свою деятельность, на видном месте.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Здание, в котором предоставляется муниципальная услуга, должно быть оборудовано отдельным входом для свободного доступа заявителей в помещение.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Вход в здание должен быть оборудован информационной табличкой (вывеской), содержащей информацию об уполномоченном органе, осуществляющем предоставление муниципальной услуги, а также оборудован удобной лестницей с поручнями, пандусами для беспрепятственного передвижения граждан.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Помещения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Порядок использования электронной системы управления предусмотрен административным регламентом утвержденным приказом директора МФЦ.</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2.12.2. Прием документов в уполномоченном органе осуществляется в специально оборудованных помещениях или отведенных для этого кабинетах.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2.12.3. Помещения, предназначенные для приема заявителей, оборудуются информационными стендами, содержащими сведения, указанные в подпункте 1.3.3 Подраздела 1.3 Регламента.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Информационные стенды размещаются на видном, доступном месте.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Оформление информационных листов осуществляется удобным для чтения шрифтом – Times New Roman, формат листа A-4; текст – прописные буквы, размером шрифта № 16 – обычный, наименование – заглавные буквы, размером шрифта №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2.12.4. Помещения для приема заявителей должны соответствовать комфортным для граждан условиям и оптимальным условиям работы должностных лиц уполномоченного органа и должны обеспечивать: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комфортное расположение заявителя и должностного лица уполномоченного органа;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и удобство оформления заявителем письменного обращения;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телефонную связь;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копирования документов;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доступ к нормативным правовым актам, регулирующим предоставление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наличие письменных принадлежностей и бумаги формата A4.</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2.12.5. Для ожидания заявителями приема, заполнения необходимых для получения муниципальной услуги документов отводятся места, оборудованные стульями, столами (стойками) для возможности оформления документов, обеспечиваются ручками, бланками документов. Количество мест ожидания определяется исходя из фактической нагрузки и возможности их размещения в помещении.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2.12.6. Прием заявителей при предоставлении муниципальной услуги осуществляется согласно графику (режиму) работы уполномоченного органа: ежедневно (с понедельника по пятницу), кроме выходных и праздничных дней, в течение рабочего времени.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2.12.7. Рабочее место должностного лица уполномоченного органа, ответственного за предоставление муниципальной услуги, должно быть оборудовано персональным компьютером с доступом к информационным ресурсам уполномоченного органа.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Кабинеты приема получателей муниципальных услуг должны быть оснащены информационными табличками (вывесками) с указанием номера кабинета.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Специалисты, осуществляющие прием получателей муниципальных услуг, обеспечиваются личными нагрудными идентификационными карточками (бэйджами) и (или) настольными табличками.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2.12.8. Требования к обеспечению доступности предоставления муниципальной услуги для  инвалидов.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Уполномоченным органом, предоставляющим муниципальную услугу, обеспечивается создание инвалидам следующих условий доступности: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а) возможность беспрепятственного входа в помещения уполномоченного органа и выхода из них;</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б) возможность самостоятельного передвижения в помещениях уполномоченного органа в целях доступа к месту предоставления услуги, в том числе с помощью работников уполномоченного органа, предоставляющего муниципальную услугу, ассистивных и вспомогательных технологий, а также сменного кресла-коляски;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возможность посадки в транспортное средство и высадки из него перед входом в уполномоченный орган, в том числе с использованием кресла-коляски и, при необходимости, с помощью работников уполномоченного органа;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г) сопровождение инвалидов, имеющих стойкие расстройства функции зрения и самостоятельного передвижения, и оказания им помощи в помещениях уполномоченного органа;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 содействие инвалиду при входе в помещение уполномоченного органа и выходе из него, информирование инвалида о доступных маршрутах общественного транспорта;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е) надлежащее размещение носителей информации, необходимой для обеспечения беспрепятственного доступа инвалидов к муниципальной услуге, с учетом ограничений их жизнедеятельности, в том числе дублирование необходимой для получения услуги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и на контрастном фоне; допуск сурдопереводчика и тифлосурдопереводчика;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ж) обеспечение допуска в помещение уполномоченного органа, в котором предоставляется муниципальной услуга, собаки-проводника при наличии документа, подтверждающего ее специальное обучение, выданного по форме и в порядке, утвержденных приказом Министерства труда и социальной защиты Российской Федерации от 22 июня 2015 г. № 386н;</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з) оказание работниками уполномоченного органа иной необходимой инвалидам помощи в преодолении барьеров, мешающих получению ими услуг наравне с другими лицами.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sz w:val="24"/>
          <w:szCs w:val="24"/>
        </w:rPr>
        <w:t xml:space="preserve">2.13. </w:t>
      </w:r>
      <w:r w:rsidRPr="00AD5FCE">
        <w:rPr>
          <w:rFonts w:ascii="Times New Roman" w:hAnsi="Times New Roman"/>
          <w:color w:val="000000"/>
          <w:sz w:val="24"/>
          <w:szCs w:val="24"/>
        </w:rPr>
        <w:t>Показатели доступности и качества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2.13.1. Основными показателями доступности и качества муниципальной услуги являются: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либо невозможность получения муниципальной услуги в любом территориальном подразделении органа, предоставляющего муниципальную услугу, по выбору заявителя (экстерриториальный принцип);</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возможность получения информации о ходе предоставления муниципальной услуги, в том числе с использованием официального интернет-сайте администрации, Единого  портала и Регионального портала;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должностных лиц, ответственных за предоставление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и соблюдение требований к помещениям, в которых предоставляется услуга;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и Регионального портала.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2.13.2. При предоставлении муниципальной услуги по экстерриториальному принципу заявители (представители заявителя) имеют право на обращение в любой МФЦ вне зависимости от места регистрации заявителя (представителя заявителя) по месту жительства, места нахождения объекта недвижимости в соответствии с действием экстерриториального принципа.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Предоставление муниципальной услуги по экстерриториальному принципу обеспечивается при личном обращении заявителя (представителя заявителя) по месту пребывания заявителя (представителя заявителя) в МФЦ с заявлением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2.13.3.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Заявителям обеспечивается возможность оценить доступность и качество муниципальной услуги на Едином портале.</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2.13.4. Для получения муниципальной услуги заявитель вправе обратиться в МФЦ в соответствии со статьей 15.1 Федерального закона от 27 июля 2010 года № 210-ФЗ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sz w:val="24"/>
          <w:szCs w:val="24"/>
        </w:rPr>
        <w:t xml:space="preserve">2.14. </w:t>
      </w:r>
      <w:r w:rsidRPr="00AD5FCE">
        <w:rPr>
          <w:rFonts w:ascii="Times New Roman" w:hAnsi="Times New Roman"/>
          <w:color w:val="000000"/>
          <w:sz w:val="24"/>
          <w:szCs w:val="24"/>
        </w:rPr>
        <w:t xml:space="preserve">Иные требования, в том числе учитывающие особенности предоставления муниципальной услуги в многофункциональных центрах, особенности предоставления </w:t>
      </w:r>
      <w:r w:rsidRPr="00AD5FCE">
        <w:rPr>
          <w:rFonts w:ascii="Times New Roman" w:hAnsi="Times New Roman"/>
          <w:color w:val="000000"/>
          <w:sz w:val="24"/>
          <w:szCs w:val="24"/>
        </w:rPr>
        <w:lastRenderedPageBreak/>
        <w:t>муниципальной услуги по экстерриториальному принципу (в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 уполномоченный орган;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через МФЦ в уполномоченный орган;</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РФ от 25 августа 2012 г.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РФ от 25 июня 2012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Заявления и документы, необходимые для предоставления муниципальной услуги, предоставляемые в форме электронных документов, подписываются в соответствии с требованиями статей 21.1 и 21.2 Федерального закона от 27 июля 2010 года № 210-ФЗ «Об организации предоставления государственных и муниципальных услуг» и Федерального закона от 6 апреля 2011 года № 63-ФЗ «Об электронной подписи».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В случае направления заявлений и документов в электронной форме с использованием Единого и Регионального портала, заявление и документы должны быть подписаны усиленной квалифицированной электронной подписью,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2.14.2. Заявителям обеспечивается возможность получения информации о предоставляемой муниципальной услуге на Едином и Региональном портале.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Для получения доступа к возможностям Единого и Регионального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(указать наименование администрации согласно Уставу) с перечнем оказываемых муниципальных услуг и информацией по каждой услуге.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подача запроса на предоставление муниципальной услуги в электронном виде заявителем осуществляется через личный кабинет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для оформления документов посредством сети «Интернет» заявителю необходимо пройти процедуру авторизации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Томской области (СНИЛС), и пароль, полученный после регистрации на Едином и Региональном портале;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Единого портала государственных и муниципальных услуг (функций) на интернет-сайте gosuslugi.ru и (или) через систему межведомственного электронного взаимодействия.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2.14.3. Для заявителей обеспечивается возможность осуществлять с использованием Единого портала государственных и муниципальных услуг (функций) на интернет-сайте gosuslugi.ru получение сведений о ходе выполнения запроса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Едином и Региональном портале.</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2.14.4. При направлении заявления и документов (содержащихся в них сведений) в форме электронных документов в порядке, предусмотренном подпунктом 2.14.1 подраздела 2.14 Регламента, обеспечивается возможность направления заявителю сообщения в электронном виде, подтверждающего их прием и регистрацию.</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2.14.5. МФЦ при обращении заявителя (представителя заявителя) </w:t>
      </w:r>
      <w:r w:rsidRPr="00AD5FCE">
        <w:rPr>
          <w:rFonts w:ascii="Times New Roman" w:hAnsi="Times New Roman"/>
          <w:color w:val="000000"/>
          <w:sz w:val="24"/>
          <w:szCs w:val="24"/>
        </w:rPr>
        <w:br/>
        <w:t xml:space="preserve">за предоставлением муниципальной услуги осуществляют создание электронных образов заявления и документов, представляемых заявителем (представителем заявителя) и необходимых для предоставления муниципальной услуги в соответствии с административным регламентом предоставления муниципальной услуги, и их заверение с целью направления </w:t>
      </w:r>
      <w:r w:rsidRPr="00AD5FCE">
        <w:rPr>
          <w:rFonts w:ascii="Times New Roman" w:hAnsi="Times New Roman"/>
          <w:color w:val="000000"/>
          <w:sz w:val="24"/>
          <w:szCs w:val="24"/>
        </w:rPr>
        <w:br/>
        <w:t>уполномоченный орган для принятия решения о предоставлении муниципальной услуги.</w:t>
      </w:r>
    </w:p>
    <w:p w:rsidR="00AD5FCE" w:rsidRPr="00AD5FCE" w:rsidRDefault="00AD5FCE" w:rsidP="00AD5FCE">
      <w:pPr>
        <w:spacing w:after="0" w:line="240" w:lineRule="auto"/>
        <w:ind w:firstLine="709"/>
        <w:jc w:val="both"/>
        <w:rPr>
          <w:rFonts w:ascii="Times New Roman" w:hAnsi="Times New Roman"/>
          <w:b/>
          <w:bCs/>
          <w:sz w:val="24"/>
          <w:szCs w:val="24"/>
        </w:rPr>
      </w:pPr>
      <w:r w:rsidRPr="00AD5FCE">
        <w:rPr>
          <w:rFonts w:ascii="Times New Roman" w:hAnsi="Times New Roman"/>
          <w:color w:val="000000"/>
          <w:sz w:val="24"/>
          <w:szCs w:val="24"/>
        </w:rPr>
        <w:t>2.14.6.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Томской области, независимо от места его регистрации на территории Томской области, места расположения на территории Томской области объектов недвижимости.</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2.14.7. </w:t>
      </w:r>
      <w:r w:rsidRPr="00F25EE5">
        <w:rPr>
          <w:rFonts w:ascii="Times New Roman" w:hAnsi="Times New Roman"/>
          <w:bCs/>
          <w:sz w:val="24"/>
          <w:szCs w:val="24"/>
        </w:rPr>
        <w:t xml:space="preserve">При наступлении событий, являющихся основанием для предоставления муниципальных услуг, Администрация </w:t>
      </w:r>
      <w:r>
        <w:rPr>
          <w:rFonts w:ascii="Times New Roman" w:hAnsi="Times New Roman"/>
          <w:bCs/>
          <w:sz w:val="24"/>
          <w:szCs w:val="24"/>
        </w:rPr>
        <w:t>Александровского</w:t>
      </w:r>
      <w:r w:rsidRPr="00F25EE5">
        <w:rPr>
          <w:rFonts w:ascii="Times New Roman" w:hAnsi="Times New Roman"/>
          <w:bCs/>
          <w:sz w:val="24"/>
          <w:szCs w:val="24"/>
        </w:rPr>
        <w:t xml:space="preserve"> сельского поселения, вправе:</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услуги для немедленного получения результата предоставления такой услуги;</w:t>
      </w:r>
    </w:p>
    <w:p w:rsidR="00840A4E" w:rsidRPr="00F25EE5" w:rsidRDefault="00840A4E" w:rsidP="00840A4E">
      <w:pPr>
        <w:autoSpaceDE w:val="0"/>
        <w:autoSpaceDN w:val="0"/>
        <w:adjustRightInd w:val="0"/>
        <w:spacing w:after="0" w:line="240" w:lineRule="auto"/>
        <w:ind w:firstLine="709"/>
        <w:jc w:val="both"/>
        <w:rPr>
          <w:rFonts w:ascii="Times New Roman" w:hAnsi="Times New Roman"/>
          <w:bCs/>
          <w:sz w:val="24"/>
          <w:szCs w:val="24"/>
        </w:rPr>
      </w:pPr>
      <w:r w:rsidRPr="00F25EE5">
        <w:rPr>
          <w:rFonts w:ascii="Times New Roman" w:hAnsi="Times New Roman"/>
          <w:bCs/>
          <w:sz w:val="24"/>
          <w:szCs w:val="24"/>
        </w:rPr>
        <w:t xml:space="preserve">2) при условии наличия запроса заявителя о предоставлении муниципальных услуг, в отношении которых у заявителя могут появиться основания для их предоставления ему </w:t>
      </w:r>
      <w:r w:rsidRPr="00F25EE5">
        <w:rPr>
          <w:rFonts w:ascii="Times New Roman" w:hAnsi="Times New Roman"/>
          <w:bCs/>
          <w:sz w:val="24"/>
          <w:szCs w:val="24"/>
        </w:rPr>
        <w:lastRenderedPageBreak/>
        <w:t>в будущем, проводить мероприятия, направленные на формирование результата предоставления  услуги, в том числе направлять межведомственные запросы, получать на них ответы, формировать результат предоставления услуги, а также предоставлять его заявителю с использованием портала государственных и муниципальных услуг и уведомлять заявит</w:t>
      </w:r>
      <w:r>
        <w:rPr>
          <w:rFonts w:ascii="Times New Roman" w:hAnsi="Times New Roman"/>
          <w:bCs/>
          <w:sz w:val="24"/>
          <w:szCs w:val="24"/>
        </w:rPr>
        <w:t>еля о проведенных мероприятиях.</w:t>
      </w:r>
    </w:p>
    <w:p w:rsidR="00AD5FCE" w:rsidRPr="00AD5FCE" w:rsidRDefault="00AD5FCE" w:rsidP="00AD5FCE">
      <w:pPr>
        <w:spacing w:after="0" w:line="240" w:lineRule="auto"/>
        <w:ind w:firstLine="709"/>
        <w:jc w:val="both"/>
        <w:rPr>
          <w:rFonts w:ascii="Times New Roman" w:hAnsi="Times New Roman"/>
          <w:b/>
          <w:bCs/>
          <w:sz w:val="24"/>
          <w:szCs w:val="24"/>
        </w:rPr>
      </w:pP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sz w:val="24"/>
          <w:szCs w:val="24"/>
        </w:rPr>
        <w:t xml:space="preserve">РАЗДЕЛ 3. </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rPr>
      </w:pPr>
      <w:r w:rsidRPr="00AD5FCE">
        <w:rPr>
          <w:rFonts w:ascii="Times New Roman" w:eastAsia="Lucida Sans Unicode" w:hAnsi="Times New Roman"/>
          <w:b/>
          <w:bCs/>
          <w:kern w:val="1"/>
          <w:sz w:val="24"/>
          <w:szCs w:val="24"/>
        </w:rPr>
        <w:t>Состав, последовательность и сроки выполнения</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rPr>
      </w:pPr>
      <w:r w:rsidRPr="00AD5FCE">
        <w:rPr>
          <w:rFonts w:ascii="Times New Roman" w:eastAsia="Lucida Sans Unicode" w:hAnsi="Times New Roman"/>
          <w:b/>
          <w:bCs/>
          <w:kern w:val="1"/>
          <w:sz w:val="24"/>
          <w:szCs w:val="24"/>
        </w:rPr>
        <w:t>административных процедур (действий),</w:t>
      </w:r>
    </w:p>
    <w:p w:rsidR="00AD5FCE" w:rsidRPr="00AD5FCE" w:rsidRDefault="00AD5FCE" w:rsidP="00AD5FCE">
      <w:pPr>
        <w:spacing w:after="0" w:line="240" w:lineRule="auto"/>
        <w:ind w:left="720"/>
        <w:jc w:val="center"/>
        <w:rPr>
          <w:rFonts w:ascii="Times New Roman" w:eastAsia="Lucida Sans Unicode" w:hAnsi="Times New Roman"/>
          <w:b/>
          <w:bCs/>
          <w:kern w:val="1"/>
          <w:sz w:val="24"/>
          <w:szCs w:val="24"/>
        </w:rPr>
      </w:pPr>
      <w:r w:rsidRPr="00AD5FCE">
        <w:rPr>
          <w:rFonts w:ascii="Times New Roman" w:eastAsia="Lucida Sans Unicode" w:hAnsi="Times New Roman"/>
          <w:b/>
          <w:bCs/>
          <w:kern w:val="1"/>
          <w:sz w:val="24"/>
          <w:szCs w:val="24"/>
        </w:rPr>
        <w:t xml:space="preserve">  требования к порядку их выполнения</w:t>
      </w:r>
    </w:p>
    <w:p w:rsidR="00AD5FCE" w:rsidRPr="00AD5FCE" w:rsidRDefault="00AD5FCE" w:rsidP="00AD5FCE">
      <w:pPr>
        <w:spacing w:after="0" w:line="240" w:lineRule="auto"/>
        <w:jc w:val="center"/>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sz w:val="24"/>
          <w:szCs w:val="24"/>
        </w:rPr>
      </w:pPr>
      <w:bookmarkStart w:id="36" w:name="Par208"/>
      <w:bookmarkEnd w:id="36"/>
      <w:r w:rsidRPr="00AD5FCE">
        <w:rPr>
          <w:rFonts w:ascii="Times New Roman" w:hAnsi="Times New Roman"/>
          <w:sz w:val="24"/>
          <w:szCs w:val="24"/>
        </w:rPr>
        <w:t>3.1. Последовательность административных процедур</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3.1.1. Перечень административных процедур при предоставлении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согласование маршрута транспортного средства с владельцами автомобильных дорог, по которым проходит такой маршрут;</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рассмотрение заявления и приложенных к нему документов;</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 выдача специального разрешения либо отказ в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bookmarkStart w:id="37" w:name="Par215"/>
      <w:bookmarkEnd w:id="37"/>
      <w:r w:rsidRPr="00AD5FCE">
        <w:rPr>
          <w:rFonts w:ascii="Times New Roman" w:hAnsi="Times New Roman"/>
          <w:sz w:val="24"/>
          <w:szCs w:val="24"/>
        </w:rPr>
        <w:t>3.2. Прием и регистрация заявления и приложенных к нему документов либо отказ в приеме заявления и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3.2.1. Заявление подается на личном приеме, либо направляется посредством использования почтовой, факсимильной связи.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sz w:val="24"/>
          <w:szCs w:val="24"/>
        </w:rPr>
        <w:t>3.2.2. Заявление в течение одного рабочего дня регистрируется в Администрации Александровского сельского поселения Александровского района Томской области.</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color w:val="000000"/>
          <w:sz w:val="24"/>
          <w:szCs w:val="24"/>
        </w:rPr>
        <w:t>3.2.3. Сотрудник администрации принимает решение об отказе в приеме заявления по основаниям, указанным в пункте 2.7 настоящего Административного регламента.</w:t>
      </w:r>
    </w:p>
    <w:p w:rsidR="00AD5FCE" w:rsidRPr="00AD5FCE" w:rsidRDefault="00AD5FCE" w:rsidP="00AD5FCE">
      <w:pPr>
        <w:spacing w:after="0" w:line="240" w:lineRule="auto"/>
        <w:ind w:firstLine="567"/>
        <w:jc w:val="both"/>
        <w:rPr>
          <w:rFonts w:ascii="Times New Roman" w:hAnsi="Times New Roman"/>
          <w:sz w:val="24"/>
          <w:szCs w:val="24"/>
        </w:rPr>
      </w:pPr>
      <w:bookmarkStart w:id="38" w:name="Par223"/>
      <w:bookmarkEnd w:id="38"/>
      <w:r w:rsidRPr="00AD5FCE">
        <w:rPr>
          <w:rFonts w:ascii="Times New Roman" w:hAnsi="Times New Roman"/>
          <w:sz w:val="24"/>
          <w:szCs w:val="24"/>
        </w:rPr>
        <w:t>3.3. Рассмотрение заявления и приложенных к нему документов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3.3.1. Сотрудник администрации при рассмотрении представленных документов в течение 4 рабочих дней со дня регистрации заявления проверяет:</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1) наличие у Администрации полномочий на выдачу специального разрешения по заявленному маршруту;</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 соблюдение требований о перевозке делимого груза.</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3.3.2. Сотрудник администрации при рассмотрении представленных документов определяет необходимость согласования маршрута транспортного средства, составления специального проекта или проведения обследования.</w:t>
      </w:r>
    </w:p>
    <w:p w:rsidR="00AD5FCE" w:rsidRPr="00AD5FCE" w:rsidRDefault="00AD5FCE" w:rsidP="00AD5FCE">
      <w:pPr>
        <w:spacing w:after="0" w:line="240" w:lineRule="auto"/>
        <w:ind w:firstLine="567"/>
        <w:jc w:val="both"/>
        <w:rPr>
          <w:rFonts w:ascii="Times New Roman" w:hAnsi="Times New Roman"/>
          <w:sz w:val="24"/>
          <w:szCs w:val="24"/>
        </w:rPr>
      </w:pPr>
      <w:bookmarkStart w:id="39" w:name="Par230"/>
      <w:bookmarkEnd w:id="39"/>
      <w:r w:rsidRPr="00AD5FCE">
        <w:rPr>
          <w:rFonts w:ascii="Times New Roman" w:hAnsi="Times New Roman"/>
          <w:sz w:val="24"/>
          <w:szCs w:val="24"/>
        </w:rPr>
        <w:t>3.3.3. Сотрудник администрации в течение 4 рабочих дней со дня регистрации заявления: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1) устанавливает путь следования по заявленному маршруту;</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2) определяет владельцев частных автодорог, а также владельцев искусственных и иных инженерных сооружений, пересекающих автомобильные дороги местного значения по пути следования заявленного маршрута;</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 xml:space="preserve">3) направляет в адрес владельцев частных автодорог, а также владельцев пересекающих автомобильные дороги местного значения искусственных и иных инженерных сооружений, по дорогам (инженерным сооружениям) которых проходит </w:t>
      </w:r>
      <w:r w:rsidRPr="00AD5FCE">
        <w:rPr>
          <w:rFonts w:ascii="Times New Roman" w:hAnsi="Times New Roman"/>
          <w:sz w:val="24"/>
          <w:szCs w:val="24"/>
        </w:rPr>
        <w:lastRenderedPageBreak/>
        <w:t>данный маршрут, часть маршрута, заявку на согласование маршрута транспортного средства, осуществляющего перевозки тяжеловесных и (или) крупногабаритных грузов;</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4) при рассмотрении заявленного маршрута перевозки определяет возможность осуществления перевозки тяжеловесных и (или) крупногабаритных грузов исходя из грузоподъемности и габаритов искусственных и иных инженерных сооружений, несущей способности дорожных одежд на заявленном маршруте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управляющий делами администрации в течение 1 рабочего дня со дня получения информации от владельцев пересекающих автомобильную дорогу частных автодорог, искусственных и иных инженерных сооружений готовит уведомление о необходимости принятия мер и информирует об этом заявителя.</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При получении согласия на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искусственных и иных инженерных сооружений от заявителя управляющий делами администрации направляет такое согласие владельцу пересекающих автомобильную дорогу частных автодорог, сооружений и инженерных коммуникаций.</w:t>
      </w:r>
    </w:p>
    <w:p w:rsidR="00AD5FCE" w:rsidRPr="00AD5FCE" w:rsidRDefault="00AD5FCE" w:rsidP="00AD5FCE">
      <w:pPr>
        <w:spacing w:after="0" w:line="240" w:lineRule="auto"/>
        <w:ind w:firstLine="567"/>
        <w:jc w:val="both"/>
        <w:rPr>
          <w:rFonts w:ascii="Times New Roman" w:hAnsi="Times New Roman"/>
          <w:sz w:val="24"/>
          <w:szCs w:val="24"/>
        </w:rPr>
      </w:pPr>
      <w:r w:rsidRPr="00AD5FCE">
        <w:rPr>
          <w:rFonts w:ascii="Times New Roman" w:hAnsi="Times New Roman"/>
          <w:sz w:val="24"/>
          <w:szCs w:val="24"/>
        </w:rPr>
        <w:tab/>
        <w:t>Сотрудник администрации в течение 2 рабочих дней с даты получения от владельца автомобильной дороги, искусственных и иных инженерных сооружений информации о необходимости и условиях проведения оценки технического состояния автомобильных дорог или их участков, искусственных и иных инженерных сооружений и предполагаемых расходах на осуществление указанной оценки уведомляет об этом заявителя.</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При наличии мотивированного отказа владельца автомобильной дороги, сотрудник администрации в течение одного рабочего дня со дня поступления такого отказа готовит уведомление об отказе в предоставлении муниципальной услуги с указанием причин и информирует заявителя.</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5) после согласования маршрута транспортного средства, осуществляющего перевозки тяжеловесных и (или) крупногабаритных грузов, всеми владельцами автомобильных дорог и сооружений, входящих в указанный маршрут, оформляет специальное разрешение и в установленных случаях в течение двух рабочих дней направляет в адрес ОГИБДД заявку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 2.6.1 настоящего Административного регламента и копий согласований маршрута транспортного средства.</w:t>
      </w:r>
    </w:p>
    <w:p w:rsidR="00AD5FCE" w:rsidRPr="00AD5FCE" w:rsidRDefault="00AD5FCE" w:rsidP="00AD5FCE">
      <w:pPr>
        <w:spacing w:after="0" w:line="240" w:lineRule="auto"/>
        <w:jc w:val="both"/>
        <w:rPr>
          <w:rFonts w:ascii="Times New Roman" w:hAnsi="Times New Roman"/>
          <w:sz w:val="24"/>
          <w:szCs w:val="24"/>
        </w:rPr>
      </w:pPr>
      <w:bookmarkStart w:id="40" w:name="Par242"/>
      <w:bookmarkEnd w:id="40"/>
      <w:r w:rsidRPr="00AD5FCE">
        <w:rPr>
          <w:rFonts w:ascii="Times New Roman" w:hAnsi="Times New Roman"/>
          <w:sz w:val="24"/>
          <w:szCs w:val="24"/>
        </w:rPr>
        <w:tab/>
        <w:t>3.4. Выдача специального разрешения либо отказ в предоставлении муниципальной услуги</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3.4.1. Сотрудник администрации при получении необходимых согласований в соответствии с п. 3.3.3 настоящего Административного регламента в течение одного 1 рабочего дня готовит счет на оплату возмещения вреда, причиняемого автомобильным дорогам транспортным средством, осуществляющим перевозки тяжеловесных грузов. Счет подписывается у уполномоченного должностного лица администрации и направляется заявителю.</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lastRenderedPageBreak/>
        <w:tab/>
        <w:t>3.4.2. Выдача специального разрешения осуществляется сотрудником администрации после представления заявителем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 средством, осуществляющим перевозки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а также заверенных копий документов, указанных в п. 2.6.1 настоящего Административного регламента, в случае подачи заявления посредством факсимильной связи.</w:t>
      </w:r>
    </w:p>
    <w:p w:rsidR="00AD5FCE" w:rsidRPr="00AD5FCE" w:rsidRDefault="00AD5FCE" w:rsidP="00AD5FCE">
      <w:pPr>
        <w:spacing w:after="0" w:line="240" w:lineRule="auto"/>
        <w:ind w:firstLine="540"/>
        <w:jc w:val="both"/>
        <w:rPr>
          <w:rFonts w:ascii="Times New Roman" w:hAnsi="Times New Roman"/>
          <w:color w:val="000000"/>
          <w:sz w:val="24"/>
          <w:szCs w:val="24"/>
        </w:rPr>
      </w:pPr>
      <w:r w:rsidRPr="00AD5FCE">
        <w:rPr>
          <w:rFonts w:ascii="Times New Roman" w:hAnsi="Times New Roman"/>
          <w:sz w:val="24"/>
          <w:szCs w:val="24"/>
        </w:rPr>
        <w:tab/>
        <w:t>3.4.3. Специальное разрешение выдается заявителю сотрудником администрации на личном приеме.</w:t>
      </w:r>
    </w:p>
    <w:p w:rsidR="00AD5FCE" w:rsidRPr="00AD5FCE" w:rsidRDefault="00AD5FCE" w:rsidP="00AD5FCE">
      <w:pPr>
        <w:spacing w:after="0" w:line="240" w:lineRule="auto"/>
        <w:ind w:firstLine="709"/>
        <w:jc w:val="both"/>
        <w:rPr>
          <w:rFonts w:ascii="Times New Roman" w:hAnsi="Times New Roman"/>
          <w:sz w:val="24"/>
          <w:szCs w:val="24"/>
        </w:rPr>
      </w:pPr>
      <w:r w:rsidRPr="00AD5FCE">
        <w:rPr>
          <w:rFonts w:ascii="Times New Roman" w:hAnsi="Times New Roman"/>
          <w:color w:val="000000"/>
          <w:sz w:val="24"/>
          <w:szCs w:val="24"/>
        </w:rPr>
        <w:t xml:space="preserve">В случае отсутствия возможности выдачи документов лично заявителю сотрудник администрации направляет сопроводительное письмо с приложением разрешения </w:t>
      </w:r>
      <w:r w:rsidRPr="00AD5FCE">
        <w:rPr>
          <w:rFonts w:ascii="Times New Roman" w:hAnsi="Times New Roman"/>
          <w:sz w:val="24"/>
          <w:szCs w:val="24"/>
        </w:rPr>
        <w:t>почтовым отправлением с объявленной ценностью при его пересылке</w:t>
      </w:r>
      <w:r w:rsidRPr="00AD5FCE">
        <w:rPr>
          <w:rFonts w:ascii="Times New Roman" w:hAnsi="Times New Roman"/>
          <w:color w:val="000000"/>
          <w:sz w:val="24"/>
          <w:szCs w:val="24"/>
        </w:rPr>
        <w:t>, либо по электронной почте на адрес электронной почты, указанный заявителем.</w:t>
      </w:r>
    </w:p>
    <w:p w:rsidR="00AD5FCE" w:rsidRPr="00AD5FCE" w:rsidRDefault="00AD5FCE" w:rsidP="00AD5FCE">
      <w:pPr>
        <w:spacing w:after="0" w:line="240" w:lineRule="auto"/>
        <w:ind w:firstLine="540"/>
        <w:jc w:val="both"/>
        <w:rPr>
          <w:rFonts w:ascii="Times New Roman" w:hAnsi="Times New Roman"/>
          <w:sz w:val="24"/>
          <w:szCs w:val="24"/>
        </w:rPr>
      </w:pPr>
      <w:r w:rsidRPr="00AD5FCE">
        <w:rPr>
          <w:rFonts w:ascii="Times New Roman" w:hAnsi="Times New Roman"/>
          <w:sz w:val="24"/>
          <w:szCs w:val="24"/>
        </w:rPr>
        <w:tab/>
        <w:t>3.4.4. Выдаваемое заявителю специальное разрешение регистрируется  сотрудником администрации в журнале с заполнением соответствующих реквизитов, в котором заявитель ставит свою подпись.</w:t>
      </w:r>
    </w:p>
    <w:p w:rsidR="00AD5FCE" w:rsidRPr="00AD5FCE" w:rsidRDefault="00AD5FCE" w:rsidP="00AD5FCE">
      <w:pPr>
        <w:spacing w:after="0" w:line="240" w:lineRule="auto"/>
        <w:ind w:firstLine="540"/>
        <w:jc w:val="both"/>
        <w:rPr>
          <w:rFonts w:ascii="Times New Roman" w:eastAsia="SimSun" w:hAnsi="Times New Roman"/>
          <w:sz w:val="24"/>
          <w:szCs w:val="24"/>
        </w:rPr>
      </w:pPr>
      <w:r w:rsidRPr="00AD5FCE">
        <w:rPr>
          <w:rFonts w:ascii="Times New Roman" w:hAnsi="Times New Roman"/>
          <w:sz w:val="24"/>
          <w:szCs w:val="24"/>
        </w:rPr>
        <w:tab/>
        <w:t>3.4.5. Решение об отказе в предоставлении муниципальной услуги принимается в соответствии с п. 2.8 настоящего Административного регламента.</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1" w:name="Par251"/>
      <w:bookmarkEnd w:id="41"/>
      <w:r w:rsidRPr="00AD5FCE">
        <w:rPr>
          <w:rFonts w:ascii="Times New Roman" w:eastAsia="SimSun" w:hAnsi="Times New Roman"/>
          <w:sz w:val="24"/>
          <w:szCs w:val="24"/>
        </w:rPr>
        <w:tab/>
        <w:t>3.5. Перечень административных процедур (действий) при предоставлении муниципальных услуг в электронной форме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3.5.1. При направлении заявления о предоставлении муниципальной услуги в электронной форме заявитель формирует заявление на предоставление муниципальной услуги в форме электронного документа и подписывает его электронной подписью в соответствии с требованиями от 28 июня 2014 г. № 184-ФЗ «Об электронной подписи». При направлении заявления о предоставлении муниципальной услуги в электронной форме заявитель вправе приложить к такому заявлению документы, необходимые для предоставления муниципальной услуги, которые формируются и направляются в виде отдельных файлов в соответствии с требованиями законодательства. При направлении заявления и прилагаемых к нему документов в электронной форме представителем заявителя, действующим на основании доверенности, доверенность должна быть представлена в форме электронного документа, подписанного электронной подписью уполномоченного лица, выдавшего (подписавшего) доверенность.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3.5.2. Предоставление муниципальной услуги в электронной форме включает в себя следующие административные процедуры:</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1) прием Заявления и документов (информации),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2) проверка действительность усиленной квалифицированной электронной подписи;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 обработка и предварительное рассмотрение документов: формирование электронных документов и (или) электронных образов заявления, документов, принятых от заявителя, копий документов личного происхождения, принятых от заявителя (представителя заявителя), заверение электронной подписью в установленном порядке;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4) принятие решения о подготовке выписки, уведомления;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5) направление заявителю уведомления о приеме заявления или отказа в приеме к рассмотрению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6) формирование результата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7) направление (выдача) результата.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Заявитель вправе отозвать свое заявление на любой стадии рассмотрения, согласования или подготовки документа.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ab/>
        <w:t xml:space="preserve">3.6.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w:t>
      </w:r>
      <w:r w:rsidRPr="00AD5FCE">
        <w:rPr>
          <w:rFonts w:ascii="Times New Roman" w:eastAsia="SimSun" w:hAnsi="Times New Roman"/>
          <w:sz w:val="24"/>
          <w:szCs w:val="24"/>
          <w:shd w:val="clear" w:color="auto" w:fill="FFFFFF"/>
        </w:rPr>
        <w:t>от 27 июля 2010 г. № 210-ФЗ «Об организации предоставления государственных и муниципальных услуг».</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Прием и регистрация запроса осуществляются должностным лицом уполномоченного органа, ответственного за регистрацию.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После регистрации запрос направляется в уполномоченный орган, ответственный за предоставление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В случае поступления заявления и документов, указанных в подразделе 2.6.1 настоящего Административного регламента, в электронной форме с использованием </w:t>
      </w:r>
      <w:r w:rsidRPr="00AD5FCE">
        <w:rPr>
          <w:rFonts w:ascii="Times New Roman" w:hAnsi="Times New Roman"/>
          <w:color w:val="000000"/>
          <w:sz w:val="24"/>
          <w:szCs w:val="24"/>
        </w:rPr>
        <w:t>Единого портала государственных и муниципальных услуг (функций) на интернет-сайте gosuslugi.ru</w:t>
      </w:r>
      <w:r w:rsidRPr="00AD5FCE">
        <w:rPr>
          <w:rFonts w:ascii="Times New Roman" w:eastAsia="SimSun" w:hAnsi="Times New Roman"/>
          <w:sz w:val="24"/>
          <w:szCs w:val="24"/>
        </w:rPr>
        <w:t>, подписанных усиленной квалифицированной электронной подписью, должностное лицо, отвечающее за предоставление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 проверяет действительность усиленной квалифицированной электронной подписи с использованием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Срок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w:t>
      </w:r>
      <w:r w:rsidRPr="00AD5FCE">
        <w:rPr>
          <w:rFonts w:ascii="Times New Roman" w:hAnsi="Times New Roman"/>
          <w:color w:val="000000"/>
          <w:sz w:val="24"/>
          <w:szCs w:val="24"/>
        </w:rPr>
        <w:t xml:space="preserve"> Единого портала государственных и муниципальных услуг (функций) на интернет-сайте gosuslugi.ru</w:t>
      </w:r>
      <w:r w:rsidRPr="00AD5FCE">
        <w:rPr>
          <w:rFonts w:ascii="Times New Roman" w:eastAsia="SimSun" w:hAnsi="Times New Roman"/>
          <w:sz w:val="24"/>
          <w:szCs w:val="24"/>
        </w:rPr>
        <w:t xml:space="preserve"> - 2 дня.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получении запроса в электронной форме в автоматическом режиме осуществляется форматно-логический контроль запроса, проверяется наличие оснований для отказа в приеме запроса, указанных в подразделе 2.7 настоящего Административного регламента, а также осуществляются следующие действия: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1) при наличии хотя бы одного из указанных оснований должностное лицо, ответственное за предоставление муниципальной услуги, в срок, не превышающий срок предоставления муниципальной услуги, подготавливает письмо о невозможности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2) при отсутствии указанных оснований заявителю сообщается присвоенный запросу в электронной форме уникальный номер, по которому в соответствующем разделе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официального сайта заявителю будет представлена информация о ходе выполнения указанного запроса.</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Результатом административной процедуры по приему заявления и прилагаемых к нему документов, регистрации заявления и выдаче заявителю расписки в получении заявления и документов, в том числе с использованием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является прием и регистрация заявления и прилагаемых к нему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После принятия запроса заявителя должностным лицом, уполномоченным на предоставление муниципальной   услуги, статус запроса заявителя в личном кабинете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официальном сайте обновляется до статуса «принято».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При предоставлении муниципальной услуги в электронной форме заявителю направляется: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а) уведомление о записи на прием в уполномоченный орган или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б) уведомление о приеме и регистрации запроса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уведомление о начале процедуры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е) уведомление о результатах рассмотрения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ж)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 уведомление о мотивированном отказе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Если в результате проверки квалифицированной подписи будет выявлено несоблюдение установленных условий признания ее действительности, должностное лицо уполномоченного органа услуги в течение 3 дней со дня завершения проведения такой проверки принимает решение об отказе в приеме к рассмотрению заявления за получением муниципальной услуги и направляет заявителю уведомление об этом в электронной форме с указанием пунктов статьи 11 Федерального закона Федеральный закон от 28 июня 2014 г. № 184-ФЗ «Об электронной подписи», которые послужили основанием для принятия указанного решения. Такое уведомление подписывается квалифицированной подписью должностного лица уполномоченного органа и направляется по адресу электронной почты заявителя либо в его личный кабинет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После получения уведомления заявитель вправе обратиться повторно с заявлением о предоставлении муниципальной услуги, устранив нарушения, которые послужили основанием для отказа в приеме к рассмотрению первичного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подаче заявления в электронном виде для получения подлинника результата предоставления муниципальной услуги заявитель прибывает в администрацию лично с документом, удостоверяющим личность.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Информация о прохождении документов, а также о принятых решениях отражается в системе электронного документооборота в день принятия соответствующих решений.</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Срок исполнения административной процедуры по выдаче заявителю результата предоставления муниципальной услуги  – 1 рабочий день.</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3.7. Перечень административных процедур (действий), выполняемых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обращении заявителя с заявлением и документами, указанными в пункте 2.6.1 раздела 2 Регламента в МФЦ предоставление муниципальной услуги включает в себя следующие административные процедуры:</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1) прием заявления и прилагаемых к нему документов, регистрация заявления и выдача заявителю расписки в получении заявления и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2) перевод в электронную форму и снятие копий с документов, представленных заявителем, подпись и заверение печатью (электронной подписью);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 передача курьером заявления и прилагаемых к нему документов из МФЦ в уполномоченный орган;</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4) передача курьером пакета документов из уполномоченного органа в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5) выдача (направление) заявителю результата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3.8. Порядок выполнения административных процедур (действий)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3.8.1. При приеме заявления и прилагаемых к нему документов работник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проверяет соответствие представленных документов установленным требованиям, удостоверяясь, что: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тексты документов написаны разборчиво;</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фамилии, имена и отчества физических лиц, адреса их мест жительства написаны полностью;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документах нет подчисток, приписок, зачеркнутых слов и иных не оговоренных в них исправлений;</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не исполнены карандашом;</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не имеют повреждений, наличие которых не позволяет однозначно истолковать их содержание;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срок действия документов не истек;</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содержат информацию, необходимую для предоставления муниципальной услуги, указанной в заявлении;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документы представлены в полном объеме;</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заявление соответствует установленным требованиям к его форме и виду;</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Работник МФЦ от имени заявителя заполняет заявление по соответствующей форме.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Заявитель, представивший документы для получения муниципальной услуги, в обязательном порядке информируется работником МФЦ:</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о сроке предоставления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о возможности отказа в предоставлении муниципальной услуги.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Если представленные копии документов нотариально не заверены, сотрудник МФЦ, сличив копии документов с их подлинными экземплярами, заверяет своей подписью с указанием фамилии и инициалов и ставит штамп «копия верна».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3.8.2. Передача документов из МФЦ в администрацию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ab/>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ab/>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3.8.4.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Для получения документов заявитель прибывает в МФЦ лично с документом, удостоверяющим личность.</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Основанием для начала административной процедуры является получение МФЦ результата предоставления муниципальной услуги.</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При выдаче документов должностное лицо МФЦ:</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AD5FCE" w:rsidRPr="00AD5FCE" w:rsidRDefault="00AD5FCE" w:rsidP="00AD5FCE">
      <w:pPr>
        <w:tabs>
          <w:tab w:val="left" w:pos="2842"/>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знакомит с содержанием документов и выдает их.</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3.8.5. В случае обращения заявителя за предоставлением муниципальной услуги по экстерриториальному принципу МФЦ:</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принимает от заявителя заявление и документы, представленные заявителем;</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осуществляет копирование (сканирование) документов, предусмотренных частью 6 статьи 7 Федерального закона</w:t>
      </w:r>
      <w:hyperlink r:id="rId10" w:history="1">
        <w:r w:rsidRPr="00AD5FCE">
          <w:rPr>
            <w:rStyle w:val="af6"/>
            <w:rFonts w:ascii="Times New Roman" w:eastAsia="SimSun" w:hAnsi="Times New Roman"/>
            <w:color w:val="000000"/>
            <w:sz w:val="24"/>
            <w:szCs w:val="24"/>
            <w:u w:val="none"/>
          </w:rPr>
          <w:t xml:space="preserve"> от 27 июля 2010 года № 210-ФЗ «Об организации предоставления государственных и муниципальных услуг»</w:t>
        </w:r>
      </w:hyperlink>
      <w:r w:rsidRPr="00AD5FCE">
        <w:rPr>
          <w:rFonts w:ascii="Times New Roman" w:eastAsia="SimSun" w:hAnsi="Times New Roman"/>
          <w:color w:val="000000"/>
          <w:sz w:val="24"/>
          <w:szCs w:val="24"/>
        </w:rPr>
        <w:t xml:space="preserve"> </w:t>
      </w:r>
      <w:r w:rsidRPr="00AD5FCE">
        <w:rPr>
          <w:rFonts w:ascii="Times New Roman" w:eastAsia="SimSun" w:hAnsi="Times New Roman"/>
          <w:sz w:val="24"/>
          <w:szCs w:val="24"/>
        </w:rPr>
        <w:t>(далее – документы личного происхождения) и представленных заявителем, в случае, если заявитель самостоятельно не представил копии документов личного происхождения, а в соответствии с административным регламентом предоставления муниципальной услуги для ее предоставления необходимо представление копии документа личного происхождения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происхождения).</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формирует электронные документы и (или) электронные образы заявления, документов, принятых от заявителя, копий документов личного происхождения, принятых от заявителя (представителя заявителя), обеспечивая их заверение электронной подписью в установленном порядке;</w:t>
      </w:r>
    </w:p>
    <w:p w:rsidR="00AD5FCE" w:rsidRPr="00AD5FCE" w:rsidRDefault="00AD5FCE" w:rsidP="00AD5FCE">
      <w:pPr>
        <w:tabs>
          <w:tab w:val="left" w:pos="851"/>
        </w:tabs>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администрацию.</w:t>
      </w:r>
    </w:p>
    <w:p w:rsidR="00AD5FCE" w:rsidRPr="00AD5FCE" w:rsidRDefault="00AD5FCE" w:rsidP="00AD5FCE">
      <w:pPr>
        <w:spacing w:after="0" w:line="240" w:lineRule="auto"/>
        <w:ind w:firstLine="708"/>
        <w:jc w:val="both"/>
        <w:rPr>
          <w:rFonts w:ascii="Times New Roman" w:eastAsia="SimSun" w:hAnsi="Times New Roman"/>
          <w:sz w:val="24"/>
          <w:szCs w:val="24"/>
        </w:rPr>
      </w:pPr>
      <w:r w:rsidRPr="00AD5FCE">
        <w:rPr>
          <w:rFonts w:ascii="Times New Roman" w:eastAsia="SimSun" w:hAnsi="Times New Roman"/>
          <w:sz w:val="24"/>
          <w:szCs w:val="24"/>
        </w:rPr>
        <w:t>3.8.6. В случае обращения заявителя за предоставлением муниципальной услуги по приему заявителей по предварительной записи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lastRenderedPageBreak/>
        <w:t xml:space="preserve">В целях предоставления муниципальной услуги осуществляется прием заявителей по предварительной записи. </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Запись на прием проводится посредством Единого и Регионального портала. </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Заявителю предоставляется возможность записи в любые свободные для приема дату и время в пределах установленного в МФЦ графика приема заявителей.</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МФЦ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Формирование запроса заявителем осуществляется посредством заполнения электронной формы запроса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без необходимости дополнительной подачи запроса в какой-либо иной форме.</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На </w:t>
      </w:r>
      <w:r w:rsidRPr="00AD5FCE">
        <w:rPr>
          <w:rFonts w:ascii="Times New Roman" w:hAnsi="Times New Roman"/>
          <w:color w:val="000000"/>
          <w:sz w:val="24"/>
          <w:szCs w:val="24"/>
        </w:rPr>
        <w:t xml:space="preserve">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размещаются образцы заполнения электронной формы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При формировании запроса заявителю обеспечивается:</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а) возможность копирования и сохранения запроса и иных документов, указанных в пункте 2.6.1 настоящего Административного регламента, необходимых для предоставления муниципальной услуги;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r w:rsidRPr="00AD5FCE">
        <w:rPr>
          <w:rFonts w:ascii="Times New Roman" w:eastAsia="SimSun" w:hAnsi="Times New Roman"/>
          <w:i/>
          <w:iCs/>
          <w:sz w:val="24"/>
          <w:szCs w:val="24"/>
        </w:rPr>
        <w:t>;</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в) возможность печати на бумажном носителе копии электронной формы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г) сохранение ранее введенных в электронную форму запроса значений </w:t>
      </w:r>
      <w:r w:rsidRPr="00AD5FCE">
        <w:rPr>
          <w:rFonts w:ascii="Times New Roman" w:eastAsia="SimSun" w:hAnsi="Times New Roman"/>
          <w:sz w:val="24"/>
          <w:szCs w:val="24"/>
        </w:rPr>
        <w:br/>
        <w:t>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в части, касающейся сведений, отсутствующих в единой системе идентификации и аутентификации;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е) возможность вернуться на любой из этапов заполнения электронной формы запроса без потери ранее введенной информации;</w:t>
      </w:r>
    </w:p>
    <w:p w:rsidR="00AD5FCE" w:rsidRPr="00AD5FCE" w:rsidRDefault="00AD5FCE" w:rsidP="00AD5FCE">
      <w:pPr>
        <w:spacing w:after="0" w:line="240" w:lineRule="auto"/>
        <w:ind w:firstLine="709"/>
        <w:jc w:val="both"/>
        <w:rPr>
          <w:rFonts w:ascii="Times New Roman" w:eastAsia="SimSun" w:hAnsi="Times New Roman"/>
          <w:sz w:val="24"/>
          <w:szCs w:val="24"/>
        </w:rPr>
      </w:pPr>
      <w:r w:rsidRPr="00AD5FCE">
        <w:rPr>
          <w:rFonts w:ascii="Times New Roman" w:eastAsia="SimSun" w:hAnsi="Times New Roman"/>
          <w:sz w:val="24"/>
          <w:szCs w:val="24"/>
        </w:rPr>
        <w:t xml:space="preserve">ж) возможность доступа заявителя </w:t>
      </w:r>
      <w:r w:rsidRPr="00AD5FCE">
        <w:rPr>
          <w:rFonts w:ascii="Times New Roman" w:hAnsi="Times New Roman"/>
          <w:color w:val="000000"/>
          <w:sz w:val="24"/>
          <w:szCs w:val="24"/>
        </w:rPr>
        <w:t>на Едином портале государственных и муниципальных услуг (функций) на интернет-сайте gosuslugi.ru</w:t>
      </w:r>
      <w:r w:rsidRPr="00AD5FCE">
        <w:rPr>
          <w:rFonts w:ascii="Times New Roman" w:eastAsia="SimSun" w:hAnsi="Times New Roman"/>
          <w:sz w:val="24"/>
          <w:szCs w:val="24"/>
        </w:rPr>
        <w:t xml:space="preserve"> к ранее поданным им запросам в течение не менее одного года, а также частично сформированных запросов - в течение не менее 3 месяцев.</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3.9. Порядок исправления допущенных опечаток и ошибок в выданных в результате предоставления муниципальной услуги документах</w:t>
      </w:r>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lastRenderedPageBreak/>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2" w:name="BM100263"/>
      <w:bookmarkEnd w:id="42"/>
      <w:r w:rsidRPr="00AD5FCE">
        <w:rPr>
          <w:rFonts w:ascii="Times New Roman" w:eastAsia="SimSun" w:hAnsi="Times New Roman"/>
          <w:sz w:val="24"/>
          <w:szCs w:val="24"/>
        </w:rPr>
        <w:t>Должностное лицо Уполномоченного органа, ответственное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3" w:name="BM100264"/>
      <w:bookmarkEnd w:id="43"/>
      <w:r w:rsidRPr="00AD5FCE">
        <w:rPr>
          <w:rFonts w:ascii="Times New Roman" w:eastAsia="SimSun" w:hAnsi="Times New Roman"/>
          <w:sz w:val="24"/>
          <w:szCs w:val="24"/>
        </w:rPr>
        <w:t>Критерием принятия решения по административной процедуре является наличие или отсутствие таких опечаток и (или) ошибок.</w:t>
      </w:r>
    </w:p>
    <w:p w:rsidR="00AD5FCE" w:rsidRPr="00AD5FCE" w:rsidRDefault="00AD5FCE" w:rsidP="00AD5FCE">
      <w:pPr>
        <w:spacing w:after="0" w:line="240" w:lineRule="auto"/>
        <w:ind w:firstLine="567"/>
        <w:jc w:val="both"/>
        <w:rPr>
          <w:rFonts w:ascii="Times New Roman" w:eastAsia="SimSun" w:hAnsi="Times New Roman"/>
          <w:sz w:val="24"/>
          <w:szCs w:val="24"/>
        </w:rPr>
      </w:pPr>
      <w:bookmarkStart w:id="44" w:name="BM100265"/>
      <w:bookmarkEnd w:id="44"/>
      <w:r w:rsidRPr="00AD5FCE">
        <w:rPr>
          <w:rFonts w:ascii="Times New Roman" w:eastAsia="SimSun" w:hAnsi="Times New Roman"/>
          <w:sz w:val="24"/>
          <w:szCs w:val="24"/>
        </w:rPr>
        <w:t xml:space="preserve">В случае выявления допущенных опечаток и (или) ошибок в выданных в результате предоставления муниципальной услуги документах должностное лицо Уполномоченного органа, ответственное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bookmarkStart w:id="45" w:name="BM100266"/>
      <w:bookmarkEnd w:id="45"/>
    </w:p>
    <w:p w:rsidR="00AD5FCE" w:rsidRPr="00AD5FCE" w:rsidRDefault="00AD5FCE" w:rsidP="00AD5FCE">
      <w:pPr>
        <w:spacing w:after="0" w:line="240" w:lineRule="auto"/>
        <w:ind w:firstLine="567"/>
        <w:jc w:val="both"/>
        <w:rPr>
          <w:rFonts w:ascii="Times New Roman" w:eastAsia="SimSun" w:hAnsi="Times New Roman"/>
          <w:sz w:val="24"/>
          <w:szCs w:val="24"/>
        </w:rPr>
      </w:pPr>
      <w:r w:rsidRPr="00AD5FCE">
        <w:rPr>
          <w:rFonts w:ascii="Times New Roman" w:eastAsia="SimSun" w:hAnsi="Times New Roman"/>
          <w:sz w:val="24"/>
          <w:szCs w:val="24"/>
        </w:rPr>
        <w:t>В случае отсутствия опечаток и (или) ошибок в документах, выданных в результате предоставления муниципальной услуги, должностное лицо структурного подразделения Уполномоченного органа, ответственное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AD5FCE" w:rsidRPr="00AD5FCE" w:rsidRDefault="00AD5FCE" w:rsidP="00AD5FCE">
      <w:pPr>
        <w:spacing w:after="0" w:line="240" w:lineRule="auto"/>
        <w:ind w:firstLine="567"/>
        <w:jc w:val="both"/>
        <w:rPr>
          <w:rFonts w:ascii="Times New Roman" w:hAnsi="Times New Roman"/>
          <w:sz w:val="24"/>
          <w:szCs w:val="24"/>
        </w:rPr>
      </w:pPr>
      <w:bookmarkStart w:id="46" w:name="BM100267"/>
      <w:bookmarkEnd w:id="46"/>
      <w:r w:rsidRPr="00AD5FCE">
        <w:rPr>
          <w:rFonts w:ascii="Times New Roman" w:eastAsia="SimSun" w:hAnsi="Times New Roman"/>
          <w:sz w:val="24"/>
          <w:szCs w:val="24"/>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 таких опечаток и (или) ошибок.</w:t>
      </w:r>
    </w:p>
    <w:p w:rsidR="00AD5FCE" w:rsidRDefault="00AD5FCE" w:rsidP="00AD5FCE">
      <w:pPr>
        <w:spacing w:after="0" w:line="240" w:lineRule="auto"/>
        <w:ind w:firstLine="567"/>
        <w:jc w:val="center"/>
        <w:rPr>
          <w:rFonts w:ascii="Times New Roman" w:hAnsi="Times New Roman"/>
          <w:b/>
          <w:sz w:val="24"/>
          <w:szCs w:val="24"/>
        </w:rPr>
      </w:pPr>
    </w:p>
    <w:p w:rsidR="00AD5FCE" w:rsidRDefault="00AD5FCE" w:rsidP="00AD5FCE">
      <w:pPr>
        <w:spacing w:after="0" w:line="240" w:lineRule="auto"/>
        <w:ind w:firstLine="567"/>
        <w:jc w:val="center"/>
        <w:rPr>
          <w:rFonts w:ascii="Times New Roman" w:hAnsi="Times New Roman"/>
          <w:b/>
          <w:sz w:val="24"/>
          <w:szCs w:val="24"/>
        </w:rPr>
      </w:pPr>
      <w:r w:rsidRPr="00AD5FCE">
        <w:rPr>
          <w:rFonts w:ascii="Times New Roman" w:hAnsi="Times New Roman"/>
          <w:b/>
          <w:sz w:val="24"/>
          <w:szCs w:val="24"/>
        </w:rPr>
        <w:t xml:space="preserve">РАЗДЕЛ 4. </w:t>
      </w:r>
    </w:p>
    <w:p w:rsidR="00AD5FCE" w:rsidRPr="00AD5FCE" w:rsidRDefault="00AD5FCE" w:rsidP="00AD5FCE">
      <w:pPr>
        <w:spacing w:after="0" w:line="240" w:lineRule="auto"/>
        <w:ind w:firstLine="567"/>
        <w:jc w:val="center"/>
        <w:rPr>
          <w:rFonts w:ascii="Times New Roman" w:hAnsi="Times New Roman"/>
          <w:b/>
          <w:sz w:val="24"/>
          <w:szCs w:val="24"/>
        </w:rPr>
      </w:pPr>
      <w:r w:rsidRPr="00AD5FCE">
        <w:rPr>
          <w:rFonts w:ascii="Times New Roman" w:hAnsi="Times New Roman"/>
          <w:b/>
          <w:sz w:val="24"/>
          <w:szCs w:val="24"/>
        </w:rPr>
        <w:t>ФОРМЫ КОНТРОЛЯ ЗА ИСПОЛНЕНИЕМ АДМИНИСТРАТИВНОГО РЕГЛАМЕНТА</w:t>
      </w:r>
    </w:p>
    <w:p w:rsidR="00AD5FCE" w:rsidRPr="00AD5FCE" w:rsidRDefault="00AD5FCE" w:rsidP="00AD5FCE">
      <w:pPr>
        <w:spacing w:after="0" w:line="240" w:lineRule="auto"/>
        <w:ind w:firstLine="567"/>
        <w:jc w:val="both"/>
        <w:rPr>
          <w:rFonts w:ascii="Times New Roman" w:hAnsi="Times New Roman"/>
          <w:sz w:val="24"/>
          <w:szCs w:val="24"/>
        </w:rPr>
      </w:pP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4.1.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 xml:space="preserve">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w:t>
      </w:r>
      <w:r w:rsidRPr="00AD5FCE">
        <w:rPr>
          <w:rFonts w:ascii="Times New Roman" w:hAnsi="Times New Roman"/>
          <w:color w:val="000000"/>
          <w:sz w:val="24"/>
          <w:szCs w:val="24"/>
        </w:rPr>
        <w:lastRenderedPageBreak/>
        <w:t>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предоставление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Контроль за полнотой и качеством предоставления муниципальной услуги включает в себя проведение плановых и внеплановых проверок.</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Плановые и внеплановые проверки могут проводиться главой, заместителем главы, курирующим уполномоченный орган, через который предоставляется муниципальная услуга.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 ходе плановых и внеплановых проверок:</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проверяется соблюдение сроков и последовательности исполнения административных процедур;</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выявляются нарушения прав заявителей, недостатки, допущенные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Персональная ответственность устанавливается в должностных регламентах в соответствии с требованиями законодательства Российской Федерации.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соблюдения и исполнения должностными лицами уполномоченного органа нормативных правовых актов Российской Федерации, Томской области, а также положений Регламента.</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Проверка также может проводиться по конкретному обращению гражданина или организации.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AD5FCE" w:rsidRPr="00AD5FCE" w:rsidRDefault="00AD5FCE" w:rsidP="00AD5FCE">
      <w:pPr>
        <w:spacing w:after="0" w:line="240" w:lineRule="auto"/>
        <w:ind w:firstLine="567"/>
        <w:jc w:val="both"/>
        <w:rPr>
          <w:rFonts w:ascii="Times New Roman" w:hAnsi="Times New Roman"/>
          <w:color w:val="000000"/>
          <w:sz w:val="24"/>
          <w:szCs w:val="24"/>
        </w:rPr>
      </w:pPr>
      <w:r w:rsidRPr="00AD5FCE">
        <w:rPr>
          <w:rFonts w:ascii="Times New Roman" w:hAnsi="Times New Roman"/>
          <w:color w:val="000000"/>
          <w:sz w:val="24"/>
          <w:szCs w:val="24"/>
        </w:rPr>
        <w:lastRenderedPageBreak/>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AD5FCE" w:rsidRPr="00AD5FCE" w:rsidRDefault="00AD5FCE" w:rsidP="00AD5FCE">
      <w:pPr>
        <w:spacing w:after="0" w:line="240" w:lineRule="auto"/>
        <w:ind w:firstLine="567"/>
        <w:jc w:val="both"/>
        <w:rPr>
          <w:rFonts w:ascii="Times New Roman" w:hAnsi="Times New Roman"/>
          <w:color w:val="000000"/>
          <w:sz w:val="24"/>
          <w:szCs w:val="24"/>
        </w:rPr>
      </w:pPr>
    </w:p>
    <w:p w:rsidR="00AD5FCE" w:rsidRPr="00AD5FCE" w:rsidRDefault="00AD5FCE" w:rsidP="00AD5FCE">
      <w:pPr>
        <w:spacing w:after="0" w:line="240" w:lineRule="auto"/>
        <w:jc w:val="both"/>
        <w:rPr>
          <w:rFonts w:ascii="Times New Roman" w:hAnsi="Times New Roman"/>
          <w:b/>
          <w:sz w:val="24"/>
          <w:szCs w:val="24"/>
        </w:rPr>
      </w:pPr>
    </w:p>
    <w:p w:rsidR="00AD5FCE" w:rsidRDefault="00AD5FCE" w:rsidP="00AD5FCE">
      <w:pPr>
        <w:spacing w:after="0" w:line="240" w:lineRule="auto"/>
        <w:jc w:val="center"/>
        <w:rPr>
          <w:rFonts w:ascii="Times New Roman" w:hAnsi="Times New Roman"/>
          <w:b/>
          <w:sz w:val="24"/>
          <w:szCs w:val="24"/>
        </w:rPr>
      </w:pPr>
      <w:bookmarkStart w:id="47" w:name="Par266"/>
      <w:bookmarkEnd w:id="47"/>
      <w:r w:rsidRPr="00AD5FCE">
        <w:rPr>
          <w:rFonts w:ascii="Times New Roman" w:hAnsi="Times New Roman"/>
          <w:b/>
          <w:sz w:val="24"/>
          <w:szCs w:val="24"/>
        </w:rPr>
        <w:t xml:space="preserve">РАЗДЕЛ 5. </w:t>
      </w:r>
    </w:p>
    <w:p w:rsidR="00AD5FCE" w:rsidRPr="00AD5FCE" w:rsidRDefault="00AD5FCE" w:rsidP="00AD5FCE">
      <w:pPr>
        <w:spacing w:after="0" w:line="240" w:lineRule="auto"/>
        <w:jc w:val="center"/>
        <w:rPr>
          <w:rFonts w:ascii="Times New Roman" w:hAnsi="Times New Roman"/>
          <w:b/>
          <w:sz w:val="24"/>
          <w:szCs w:val="24"/>
        </w:rPr>
      </w:pPr>
      <w:r w:rsidRPr="00AD5FCE">
        <w:rPr>
          <w:rFonts w:ascii="Times New Roman" w:hAnsi="Times New Roman"/>
          <w:b/>
          <w:caps/>
          <w:sz w:val="24"/>
          <w:szCs w:val="24"/>
        </w:rPr>
        <w:t>Досудебный (внесудебный) порядок обжалования решений и действий (бездействия)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w:t>
      </w:r>
    </w:p>
    <w:p w:rsidR="00AD5FCE" w:rsidRPr="00AD5FCE" w:rsidRDefault="00AD5FCE" w:rsidP="00AD5FCE">
      <w:pPr>
        <w:spacing w:after="0" w:line="240" w:lineRule="auto"/>
        <w:jc w:val="center"/>
        <w:rPr>
          <w:rFonts w:ascii="Times New Roman" w:hAnsi="Times New Roman"/>
          <w:color w:val="0000FF"/>
          <w:sz w:val="24"/>
          <w:szCs w:val="24"/>
        </w:rPr>
      </w:pPr>
    </w:p>
    <w:p w:rsidR="00AD5FCE" w:rsidRPr="00AD5FCE" w:rsidRDefault="00AD5FCE" w:rsidP="00AD5FCE">
      <w:pPr>
        <w:spacing w:after="0" w:line="240" w:lineRule="auto"/>
        <w:jc w:val="center"/>
        <w:rPr>
          <w:rFonts w:ascii="Times New Roman" w:hAnsi="Times New Roman"/>
          <w:color w:val="000000"/>
          <w:sz w:val="24"/>
          <w:szCs w:val="24"/>
        </w:rPr>
      </w:pPr>
      <w:r w:rsidRPr="00AD5FCE">
        <w:rPr>
          <w:rFonts w:ascii="Times New Roman" w:hAnsi="Times New Roman"/>
          <w:color w:val="000000"/>
          <w:sz w:val="24"/>
          <w:szCs w:val="24"/>
        </w:rPr>
        <w:t>Информация для заявителя о его праве подать жалобу на решения и (или) действия (бездействие) Администрации, МФЦ, организаций, указанных в части 1.1 статьи 16 Федерального закона от 27 июля 2010 года № 210-ФЗ «Об организации предоставления государственных и муниципальных услуг», а также их должностных лиц, муниципальных служащих, работников при предоставлении муниципальной услуги.</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 Заявитель имеет право на досудебное (внесудебное) обжалование решений и действий (бездействия), принятых (осуществляемых) Администрацией, должностным лицом Администрации, либо муниципальным служащим, МФЦ, работником МФЦ, а также организациями, предусмотренными частью 1.1 статьи 16 Федерального закона № 210-ФЗ, или их работниками в ходе предоставления муниципальной услуги (далее – досудебное (внесудебное) обжалование).</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Предмет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 Предметом досудебного (внесудебного) обжалования заявителем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 210-ФЗ, или их работников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1) нарушение срока регистрации запроса о предоставлении муниципальной услуги, запроса, указанного в статье 15.1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 xml:space="preserve">3) </w:t>
      </w:r>
      <w:bookmarkStart w:id="48" w:name="sub_110103"/>
      <w:r w:rsidRPr="00AD5FCE">
        <w:rPr>
          <w:rFonts w:ascii="Times New Roman" w:hAnsi="Times New Roman"/>
          <w:color w:val="000000"/>
          <w:sz w:val="24"/>
          <w:szCs w:val="24"/>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bookmarkEnd w:id="48"/>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Томской области, муниципальными правовыми актами для предоставления государственной услуги, у заявителя;  </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w:t>
      </w:r>
      <w:r w:rsidRPr="00AD5FCE">
        <w:rPr>
          <w:rFonts w:ascii="Times New Roman" w:hAnsi="Times New Roman"/>
          <w:color w:val="000000"/>
          <w:sz w:val="24"/>
          <w:szCs w:val="24"/>
        </w:rPr>
        <w:lastRenderedPageBreak/>
        <w:t>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Томской области, муниципальными правовыми актами;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7) отказ Администрации, должностного лица Администрации, МФЦ, работника МФЦ, организаций, предусмотренных частью 1.1 статьи 16 Федерального закона № 210-ФЗ,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8) нарушение срока или порядка выдачи документов по результатам предоставления муниципальной услуги;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Томской области, муниципальными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определенном частью 1.3 статьи 16 Федерального закона № 210-ФЗ.</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 № 210-ФЗ «Об организации предоставления государственных и муниципальных услуг» (далее- Федеральный закон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 210-ФЗ.</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Орган, предоставляющий муниципальную услугу, МФЦ, организации, указанные в части 1.1 статьи 16 Федерального закона № 210-ФЗ, а также их должностные лица, муниципальные служащие, работники и уполномоченные на рассмотрение жалобы должностные лица, которым может быть направлена жалоба</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5.3. Жалоба на решения и действия (бездействие) должностных лиц Администрации, муниципальных служащих подается заявителем в Администрацию на имя главы Администрации, МФЦ в Администрацию Томской области, являющийся </w:t>
      </w:r>
      <w:r w:rsidRPr="00AD5FCE">
        <w:rPr>
          <w:rFonts w:ascii="Times New Roman" w:hAnsi="Times New Roman"/>
          <w:color w:val="000000"/>
          <w:sz w:val="24"/>
          <w:szCs w:val="24"/>
        </w:rPr>
        <w:lastRenderedPageBreak/>
        <w:t>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 210-ФЗ.</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5.4. В случае если обжалуются решения и действия (бездействие) должностного лица Администрации, то жалоба подается непосредственно Главе Администрации.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5.5. Жалобы на решения и действия (бездействие) работника МФЦ подаются руководителю этого МФЦ. Жалобы на решения и действия (бездействие) МФЦ подаются учредителю МФЦ или должностному лицу, уполномоченному нормативным правовым актом Томской области. Жалобы на решения и действия (бездействие) работников организаций, предусмотренных частью 1.1 статьи 16 Федерального закона № 210-ФЗ, подаются руководителям этих организаций.</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подачи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5.6. Основанием для начала процедуры досудебного (внесудебного) обжалования является поступление жалобы, поданной в письменной форме </w:t>
      </w:r>
      <w:r w:rsidRPr="00AD5FCE">
        <w:rPr>
          <w:rFonts w:ascii="Times New Roman" w:hAnsi="Times New Roman"/>
          <w:color w:val="000000"/>
          <w:sz w:val="24"/>
          <w:szCs w:val="24"/>
        </w:rPr>
        <w:br/>
        <w:t xml:space="preserve">на бумажном носителе, в электронной форме, в уполномоченный орган по рассмотрению жалобы.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5.7. Жалоба на решения и действия (бездействие) Администрации, должностного лица Администрации, муниципального служащего, руководителя Администрации, может быть направлена по почте, через МФЦ, с использованием информационно-телекоммуникационной сети «Интернет», официального сайта Администрации, федеральной государственной информационной системы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Заявителю обеспечивается возможность направления жалобы на решения и действия (бездействие) Администрации,  должностного лица Администрации, муниципального служащего в соответствии со статьей 11.2 Федерального закона № 210-ФЗ с использованием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с использованием информационно-телекоммуникационной сети «Интернет» (далее - система досудебного обжалования).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5.8. 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официального сайта МФЦ,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5.9. Жалоба на решения и действия (бездействие) организаций, предусмотренных частью 1.1 статьи 16 Федерального закона № 210-ФЗ,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на Едином портале государственных и муниципальных услуг (функций) на интернет-сайте gosuslugi.ru, а также может быть принята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5.10. Жалоба, поступившая в Администрацию подлежит регистрации не позднее следующего рабочего дня со дня ее поступления.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В случае подачи заявителем жалобы через МФЦ, МФЦ обеспечивает передачу жалобы в Администрацию в порядке и сроки, которые установлены соглашением о взаимодействии между МФЦ и Администрацией, но не позднее следующего рабочего дня со дня поступления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5.11. Жалоба должна содержать:</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lastRenderedPageBreak/>
        <w:t>1) наименование Администрации, должностного лица Администрации, либо муниципального служащего, МФЦ, его руководителя и (или) работника, организаций, предусмотренных частью 1.1 статьи 16 Федерального закона № 210-ФЗ, их руководителей и (или) работников, решения и действия (бездействие) которых обжалуются;</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 2) фамилию, имя, отчество (последнее – при наличии), сведения о месте жительства заявителя – физического лица либо наименование, сведения </w:t>
      </w:r>
      <w:r w:rsidRPr="00AD5FCE">
        <w:rPr>
          <w:rFonts w:ascii="Times New Roman" w:hAnsi="Times New Roman"/>
          <w:color w:val="000000"/>
          <w:sz w:val="24"/>
          <w:szCs w:val="24"/>
        </w:rPr>
        <w:br/>
        <w:t xml:space="preserve">о местонахождении заявителя – юридического лица, а также номер (номера) контактного телефона, адрес (адреса) электронной почты (при наличии) </w:t>
      </w:r>
      <w:r w:rsidRPr="00AD5FCE">
        <w:rPr>
          <w:rFonts w:ascii="Times New Roman" w:hAnsi="Times New Roman"/>
          <w:color w:val="000000"/>
          <w:sz w:val="24"/>
          <w:szCs w:val="24"/>
        </w:rPr>
        <w:br/>
        <w:t>и почтовый адрес, по которым должен быть направлен ответ заявителю;</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 210-ФЗ, их работников;</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4) доводы, на основании которых заявитель не согласен с решением </w:t>
      </w:r>
      <w:r w:rsidRPr="00AD5FCE">
        <w:rPr>
          <w:rFonts w:ascii="Times New Roman" w:hAnsi="Times New Roman"/>
          <w:color w:val="000000"/>
          <w:sz w:val="24"/>
          <w:szCs w:val="24"/>
        </w:rPr>
        <w:br/>
        <w:t>и действием (бездействием) Администрации, должностного лица Администрации, либо муниципального служащего, МФЦ, работника МФЦ,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Сроки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5.12. Жалоба, поступившая в Администрацию, МФЦ, учредителю МФЦ, в организации, предусмотренные частью 1.1 статьи 16 Федерального закона № 210-ФЗ, либо в вышестоящий орган (при его наличии), подлежит рассмотрению в течение пятнадцати рабочих дней со дня ее регистрации, а в случае обжалования отказа Администрации, МФЦ, организаций, предусмотренных частью 1.1 статьи 16 Федерального закона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Перечень оснований для приостановления рассмотрения жалобы в случае, если возможность приостановления предусмотрена законодательством Российской Федерации</w:t>
      </w:r>
    </w:p>
    <w:p w:rsidR="00AD5FCE" w:rsidRPr="00AD5FCE" w:rsidRDefault="00AD5FCE" w:rsidP="00AD5FCE">
      <w:pPr>
        <w:spacing w:after="0" w:line="240" w:lineRule="auto"/>
        <w:ind w:firstLine="540"/>
        <w:jc w:val="both"/>
        <w:rPr>
          <w:rFonts w:ascii="Times New Roman" w:hAnsi="Times New Roman"/>
          <w:color w:val="000000"/>
          <w:sz w:val="24"/>
          <w:szCs w:val="24"/>
        </w:rPr>
      </w:pPr>
      <w:r w:rsidRPr="00AD5FCE">
        <w:rPr>
          <w:rFonts w:ascii="Times New Roman" w:hAnsi="Times New Roman"/>
          <w:color w:val="000000"/>
          <w:sz w:val="24"/>
          <w:szCs w:val="24"/>
        </w:rPr>
        <w:t xml:space="preserve">  5.13. Основания для приостановления рассмотрения жалобы отсутствуют.</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Результат рассмотрения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5.14. По результатам рассмотрения жалобы принимается одно из следующих решений:</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Томской области, муниципальными правовыми актами;</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2) в удовлетворении жалобы отказывается.</w:t>
      </w:r>
    </w:p>
    <w:p w:rsidR="00AD5FCE" w:rsidRPr="00AD5FCE" w:rsidRDefault="00AD5FCE" w:rsidP="00AD5FCE">
      <w:pPr>
        <w:spacing w:after="0" w:line="240" w:lineRule="auto"/>
        <w:ind w:firstLine="709"/>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5.15. Администрация отказывает в удовлетворении жалобы в соответствии с основаниями, предусмотренными муниципальным правовым актом.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5.16. МФЦ отказывает в удовлетворении жалобы в соответствии с основаниями, предусмотренными Порядком.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5.17. Администрация оставляет жалобу без ответа в соответствии с основаниями, предусмотренными муниципальным правовым актом.</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5.18. МФЦ оставляет жалобу без ответа в соответствии с основаниями, предусмотренными Порядком.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lastRenderedPageBreak/>
        <w:t>5.19.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информирования заявителя о результатах рассмотрения жалобы</w:t>
      </w:r>
    </w:p>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5.20. Не позднее дня, следующего за днем принятия решения, указанного в части 5.14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D5FCE" w:rsidRPr="00AD5FCE" w:rsidRDefault="00AD5FCE" w:rsidP="00AD5FCE">
      <w:pPr>
        <w:spacing w:after="0" w:line="240" w:lineRule="auto"/>
        <w:jc w:val="both"/>
        <w:rPr>
          <w:rFonts w:ascii="Times New Roman" w:hAnsi="Times New Roman"/>
          <w:color w:val="000000"/>
          <w:sz w:val="24"/>
          <w:szCs w:val="24"/>
        </w:rPr>
      </w:pPr>
      <w:r w:rsidRPr="00AD5FCE">
        <w:rPr>
          <w:rFonts w:ascii="Times New Roman" w:hAnsi="Times New Roman"/>
          <w:color w:val="000000"/>
          <w:sz w:val="24"/>
          <w:szCs w:val="24"/>
        </w:rPr>
        <w:tab/>
        <w:t xml:space="preserve"> 5.20.1.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 июля 2010 г.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государственной или муниципальной услуги.</w:t>
      </w:r>
    </w:p>
    <w:p w:rsidR="00AD5FCE" w:rsidRPr="00AD5FCE" w:rsidRDefault="00AD5FCE" w:rsidP="00AD5FCE">
      <w:pPr>
        <w:spacing w:after="0" w:line="240" w:lineRule="auto"/>
        <w:jc w:val="both"/>
        <w:rPr>
          <w:rFonts w:ascii="Times New Roman" w:hAnsi="Times New Roman"/>
          <w:color w:val="000000"/>
          <w:sz w:val="24"/>
          <w:szCs w:val="24"/>
        </w:rPr>
      </w:pPr>
      <w:bookmarkStart w:id="49" w:name="sub_11282"/>
      <w:r w:rsidRPr="00AD5FCE">
        <w:rPr>
          <w:rFonts w:ascii="Times New Roman" w:hAnsi="Times New Roman"/>
          <w:color w:val="000000"/>
          <w:sz w:val="24"/>
          <w:szCs w:val="24"/>
        </w:rPr>
        <w:tab/>
        <w:t>5.20.2. 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bookmarkEnd w:id="49"/>
    <w:p w:rsidR="00AD5FCE" w:rsidRPr="00AD5FCE" w:rsidRDefault="00AD5FCE" w:rsidP="00AD5FCE">
      <w:pPr>
        <w:spacing w:after="0" w:line="240" w:lineRule="auto"/>
        <w:ind w:firstLine="709"/>
        <w:jc w:val="both"/>
        <w:rPr>
          <w:rFonts w:ascii="Times New Roman" w:hAnsi="Times New Roman"/>
          <w:color w:val="000000"/>
          <w:sz w:val="24"/>
          <w:szCs w:val="24"/>
        </w:rPr>
      </w:pPr>
      <w:r w:rsidRPr="00AD5FCE">
        <w:rPr>
          <w:rFonts w:ascii="Times New Roman" w:hAnsi="Times New Roman"/>
          <w:color w:val="000000"/>
          <w:sz w:val="24"/>
          <w:szCs w:val="24"/>
        </w:rPr>
        <w:t xml:space="preserve">5.21. В случае если жалоба была направлена в электронном виде посредством системы досудебного обжалования с использованием информационно-телекоммуникационной сети «Интернет», ответ заявителю направляется посредством системы досудебного обжалования. </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Порядок обжалования решения по жалобе</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5.22. Заявители имеют право обжаловать решения и действия (бездействие), принятые (осуществляемые) Администрацией, должностным лицом Администрации, муниципальным служащими, МФЦ, работником МФЦ, а также организациями, предусмотренными частью 1.1 статьи 16 Федерального закона  № 210-ФЗ, или их работниками в суд, в порядке и сроки, установленные законодательством Российской Федерации.</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Право заявителя на получение информации и документов, необходимых для обоснования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 xml:space="preserve">5.23. Заявители имеют право обратиться в Администрацию, МФЦ, а также организацию, предусмотренную частью 1.1 статьи 16 Федерального закона № 210-ФЗ, за получением информации и документов, необходимых для обоснования и рассмотрения жалобы в письменной форме по почте, с использованием информационно-телекоммуникационной сети «Интернет», официального сайта Администрации, официального сайта МФЦ, на Едином портале государственных и муниципальных услуг (функций) на интернет-сайте gosuslugi.ru, а также при личном приеме заявителя. </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Способы информирования заявителей о порядке подачи и рассмотрения жалобы</w:t>
      </w:r>
    </w:p>
    <w:p w:rsidR="00AD5FCE" w:rsidRPr="00AD5FCE" w:rsidRDefault="00AD5FCE" w:rsidP="00AD5FCE">
      <w:pPr>
        <w:spacing w:after="0" w:line="240" w:lineRule="auto"/>
        <w:ind w:firstLine="706"/>
        <w:jc w:val="both"/>
        <w:rPr>
          <w:rFonts w:ascii="Times New Roman" w:hAnsi="Times New Roman"/>
          <w:color w:val="000000"/>
          <w:sz w:val="24"/>
          <w:szCs w:val="24"/>
        </w:rPr>
      </w:pPr>
      <w:r w:rsidRPr="00AD5FCE">
        <w:rPr>
          <w:rFonts w:ascii="Times New Roman" w:hAnsi="Times New Roman"/>
          <w:color w:val="000000"/>
          <w:sz w:val="24"/>
          <w:szCs w:val="24"/>
        </w:rPr>
        <w:t>5.24.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Администрации, на официальном сайте Администрации, в МФЦ, а также организации, предусмотренной частью 1.1 статьи 16 Федерального закона  № 210-ФЗ, на Едином портале государственных и муниципальных услуг (функций) на интернет-сайте gosuslugi.ru.</w:t>
      </w:r>
    </w:p>
    <w:p w:rsidR="00AD5FCE" w:rsidRPr="00AD5FCE" w:rsidRDefault="00AD5FCE" w:rsidP="00AD5FCE">
      <w:pPr>
        <w:spacing w:after="0" w:line="240" w:lineRule="auto"/>
        <w:ind w:firstLine="706"/>
        <w:jc w:val="both"/>
        <w:rPr>
          <w:rFonts w:ascii="Times New Roman" w:hAnsi="Times New Roman"/>
          <w:color w:val="000000"/>
          <w:sz w:val="24"/>
          <w:szCs w:val="24"/>
        </w:rPr>
      </w:pPr>
    </w:p>
    <w:p w:rsidR="00AD5FCE" w:rsidRPr="00AD5FCE" w:rsidRDefault="00AD5FCE" w:rsidP="00AD5FCE">
      <w:pPr>
        <w:spacing w:after="0" w:line="240" w:lineRule="auto"/>
        <w:ind w:left="6840" w:hanging="11"/>
        <w:jc w:val="right"/>
        <w:rPr>
          <w:rFonts w:ascii="Times New Roman" w:hAnsi="Times New Roman"/>
          <w:sz w:val="24"/>
          <w:szCs w:val="24"/>
        </w:rPr>
      </w:pPr>
    </w:p>
    <w:p w:rsidR="00AD5FCE" w:rsidRPr="00AD5FCE" w:rsidRDefault="00AD5FCE" w:rsidP="00AD5FCE">
      <w:pPr>
        <w:spacing w:after="0" w:line="240" w:lineRule="auto"/>
        <w:ind w:left="6840" w:hanging="11"/>
        <w:jc w:val="right"/>
        <w:rPr>
          <w:rFonts w:ascii="Times New Roman" w:hAnsi="Times New Roman"/>
          <w:sz w:val="24"/>
          <w:szCs w:val="24"/>
        </w:rPr>
      </w:pPr>
      <w:r w:rsidRPr="00AD5FCE">
        <w:rPr>
          <w:rFonts w:ascii="Times New Roman" w:hAnsi="Times New Roman"/>
          <w:color w:val="000000"/>
          <w:sz w:val="24"/>
          <w:szCs w:val="24"/>
        </w:rPr>
        <w:lastRenderedPageBreak/>
        <w:t>ПРИЛОЖЕНИЕ № 1</w:t>
      </w:r>
    </w:p>
    <w:p w:rsidR="00AD5FCE" w:rsidRPr="00AD5FCE" w:rsidRDefault="00AD5FCE" w:rsidP="00AD5FCE">
      <w:pPr>
        <w:pStyle w:val="110"/>
        <w:spacing w:after="0"/>
      </w:pPr>
      <w:r w:rsidRPr="00AD5FCE">
        <w:t>СПЕЦИАЛЬНОЕ РАЗРЕШЕНИЕ №</w:t>
      </w:r>
      <w:r w:rsidRPr="00AD5FCE">
        <w:br/>
        <w:t>на движение по автомобильным дорогам тяжеловесного и (или) крупногабаритного транспортного средства</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110"/>
        <w:spacing w:after="0"/>
      </w:pPr>
      <w:r w:rsidRPr="00AD5FCE">
        <w:t>(лицевая сторона)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2861"/>
        <w:gridCol w:w="547"/>
        <w:gridCol w:w="1171"/>
        <w:gridCol w:w="264"/>
        <w:gridCol w:w="302"/>
        <w:gridCol w:w="288"/>
        <w:gridCol w:w="1594"/>
        <w:gridCol w:w="868"/>
        <w:gridCol w:w="49"/>
        <w:gridCol w:w="571"/>
        <w:gridCol w:w="326"/>
        <w:gridCol w:w="840"/>
        <w:gridCol w:w="350"/>
      </w:tblGrid>
      <w:tr w:rsidR="00AD5FCE" w:rsidRPr="00AD5FCE" w:rsidTr="00840A4E">
        <w:tc>
          <w:tcPr>
            <w:tcW w:w="5433"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Вид перевозки (межрегиональная, местная)</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5433"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Год</w:t>
            </w:r>
          </w:p>
        </w:tc>
        <w:tc>
          <w:tcPr>
            <w:tcW w:w="4598"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57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Разрешено выполнить</w:t>
            </w:r>
          </w:p>
        </w:tc>
        <w:tc>
          <w:tcPr>
            <w:tcW w:w="3316"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поездок в период с</w:t>
            </w:r>
          </w:p>
        </w:tc>
        <w:tc>
          <w:tcPr>
            <w:tcW w:w="946"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840"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w:t>
            </w:r>
          </w:p>
        </w:tc>
        <w:tc>
          <w:tcPr>
            <w:tcW w:w="350"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По маршруту</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Наименование - для юридических лиц, фамилия, имя, отчество (при наличии) - для физических лиц и индивидуальных предпринимателей, адрес и телефон владельца транспортного средства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Характеристика груза (при наличии груза) (полное наименование, марка, модель, габариты, масса)</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Параметры транспортного средства (автопоезда)</w:t>
            </w: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транспортного средства (автопоезда) без груза/с грузом (т)</w:t>
            </w:r>
          </w:p>
        </w:tc>
        <w:tc>
          <w:tcPr>
            <w:tcW w:w="2284"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750"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тягача (т)</w:t>
            </w: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прицепа (полуприцепа) (т)</w:t>
            </w:r>
          </w:p>
        </w:tc>
      </w:tr>
      <w:tr w:rsidR="00AD5FCE" w:rsidRPr="00AD5FCE" w:rsidTr="00840A4E">
        <w:tc>
          <w:tcPr>
            <w:tcW w:w="2861" w:type="dxa"/>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284" w:type="dxa"/>
            <w:gridSpan w:val="4"/>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750"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136"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Расстояния между осями (м)</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2861"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Нагрузки на оси (т)</w:t>
            </w:r>
          </w:p>
        </w:tc>
        <w:tc>
          <w:tcPr>
            <w:tcW w:w="7170" w:type="dxa"/>
            <w:gridSpan w:val="1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8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Габариты транспортного средства (автопоезда):</w:t>
            </w:r>
          </w:p>
        </w:tc>
        <w:tc>
          <w:tcPr>
            <w:tcW w:w="2184"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(м)</w:t>
            </w:r>
          </w:p>
        </w:tc>
        <w:tc>
          <w:tcPr>
            <w:tcW w:w="1488"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Ширина (м)</w:t>
            </w:r>
          </w:p>
        </w:tc>
        <w:tc>
          <w:tcPr>
            <w:tcW w:w="1516"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Высота (м)</w:t>
            </w:r>
          </w:p>
        </w:tc>
      </w:tr>
      <w:tr w:rsidR="00AD5FCE" w:rsidRPr="00AD5FCE" w:rsidTr="00840A4E">
        <w:tc>
          <w:tcPr>
            <w:tcW w:w="7944"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Разрешение выдано (наименование уполномоченного органа)</w:t>
            </w:r>
          </w:p>
        </w:tc>
        <w:tc>
          <w:tcPr>
            <w:tcW w:w="2087" w:type="dxa"/>
            <w:gridSpan w:val="4"/>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40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3619"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40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(должность)</w:t>
            </w:r>
          </w:p>
        </w:tc>
        <w:tc>
          <w:tcPr>
            <w:tcW w:w="3619"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w:t>
            </w:r>
          </w:p>
        </w:tc>
        <w:tc>
          <w:tcPr>
            <w:tcW w:w="3004"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r w:rsidR="00AD5FCE" w:rsidRPr="00AD5FCE" w:rsidTr="00840A4E">
        <w:tc>
          <w:tcPr>
            <w:tcW w:w="10031"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"____"_________ 20___ г. М.П. (при наличии)</w:t>
            </w:r>
          </w:p>
        </w:tc>
      </w:tr>
    </w:tbl>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110"/>
        <w:spacing w:after="0"/>
      </w:pPr>
    </w:p>
    <w:p w:rsidR="00AD5FCE" w:rsidRPr="00AD5FCE" w:rsidRDefault="00AD5FCE" w:rsidP="00AD5FCE">
      <w:pPr>
        <w:pStyle w:val="110"/>
        <w:spacing w:after="0"/>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110"/>
        <w:spacing w:after="0"/>
      </w:pPr>
      <w:r w:rsidRPr="00AD5FCE">
        <w:t>(оборотная сторона)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2832"/>
        <w:gridCol w:w="706"/>
        <w:gridCol w:w="691"/>
        <w:gridCol w:w="1642"/>
        <w:gridCol w:w="4146"/>
      </w:tblGrid>
      <w:tr w:rsidR="00AD5FCE" w:rsidRPr="00AD5FCE" w:rsidTr="00840A4E">
        <w:tc>
          <w:tcPr>
            <w:tcW w:w="2832"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bookmarkStart w:id="50" w:name="sub_11002"/>
            <w:r w:rsidRPr="00AD5FCE">
              <w:t>Вид сопровождения</w:t>
            </w:r>
            <w:bookmarkEnd w:id="50"/>
          </w:p>
        </w:tc>
        <w:tc>
          <w:tcPr>
            <w:tcW w:w="7185" w:type="dxa"/>
            <w:gridSpan w:val="4"/>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bookmarkStart w:id="51" w:name="sub_11001"/>
            <w:r w:rsidRPr="00AD5FCE">
              <w:t>Особые условия движения</w:t>
            </w:r>
            <w:r w:rsidRPr="00AD5FCE">
              <w:rPr>
                <w:position w:val="3"/>
              </w:rPr>
              <w:t> </w:t>
            </w:r>
            <w:hyperlink w:anchor="sub_1111" w:history="1">
              <w:r w:rsidRPr="00AD5FCE">
                <w:rPr>
                  <w:rStyle w:val="af6"/>
                  <w:color w:val="106BBE"/>
                  <w:position w:val="3"/>
                </w:rPr>
                <w:t>1</w:t>
              </w:r>
            </w:hyperlink>
            <w:bookmarkEnd w:id="51"/>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bookmarkStart w:id="52" w:name="sub_11003"/>
            <w:r w:rsidRPr="00AD5FCE">
              <w:t>Владельцы автомобильных дорог, сооружений, инженерных коммуникаций, подразделение Госавтоинспекции и другие организации, согласовавшие перевозку (указывается наименование согласующей организации, исходящий номер и дата согласования, для Госавтоинспекции печать и фамилия, имя, отчество должностного лица с личной подписью)</w:t>
            </w:r>
            <w:bookmarkEnd w:id="52"/>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А. С нормативными требованиями настоящего специального разрешения, а также в области дорожного движения ознакомлен</w:t>
            </w: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Водитель(и) транспортного средства</w:t>
            </w: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538"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6479" w:type="dxa"/>
            <w:gridSpan w:val="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 подпись)</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Б. Транспортное средство с грузом/без груза соответствует нормативным требованиям в области дорожного движения и параметрам, указанным в настоящем специальном разрешении</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22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229"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 владельца транспортного средства</w:t>
            </w:r>
          </w:p>
        </w:tc>
        <w:tc>
          <w:tcPr>
            <w:tcW w:w="5788"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r w:rsidR="00AD5FCE" w:rsidRPr="00AD5FCE" w:rsidTr="00840A4E">
        <w:tc>
          <w:tcPr>
            <w:tcW w:w="5871"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"____"___________20___ г</w:t>
            </w:r>
          </w:p>
        </w:tc>
        <w:tc>
          <w:tcPr>
            <w:tcW w:w="4146"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М.П. (при наличии)</w:t>
            </w:r>
          </w:p>
        </w:tc>
      </w:tr>
      <w:tr w:rsidR="00AD5FCE" w:rsidRPr="00AD5FCE" w:rsidTr="00840A4E">
        <w:tc>
          <w:tcPr>
            <w:tcW w:w="10017"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владельца транспортного средства о поездке (поездках) транспортного средства (указывается дата и время начала каждой поездки, заверяется печатью (при наличии) организации</w:t>
            </w:r>
          </w:p>
        </w:tc>
      </w:tr>
    </w:tbl>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9997"/>
      </w:tblGrid>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и подписью ответственного лица</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грузоотправителя об отгрузке груза (указывается дата и время отгрузки, реквизиты грузоотправителя (наименование, юридический адрес), заверяется печатью (при наличии) организации и подписью ответственного лица</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(без отметок настоящее специальное разрешение недействительно)</w:t>
            </w:r>
          </w:p>
        </w:tc>
      </w:tr>
      <w:tr w:rsidR="00AD5FCE" w:rsidRPr="00AD5FCE" w:rsidTr="00840A4E">
        <w:tc>
          <w:tcPr>
            <w:tcW w:w="9997"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Отметки контролирующих органов (указывается, в том числе дата, время и место осуществления контроля)</w:t>
            </w:r>
          </w:p>
        </w:tc>
      </w:tr>
    </w:tbl>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spacing w:after="0" w:line="240" w:lineRule="auto"/>
        <w:ind w:firstLine="698"/>
        <w:jc w:val="right"/>
        <w:rPr>
          <w:rFonts w:ascii="Times New Roman" w:hAnsi="Times New Roman"/>
          <w:sz w:val="24"/>
          <w:szCs w:val="24"/>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Style w:val="afd"/>
          <w:rFonts w:ascii="Times New Roman" w:hAnsi="Times New Roman" w:cs="Times New Roman"/>
        </w:rPr>
      </w:pPr>
    </w:p>
    <w:p w:rsidR="00AD5FCE" w:rsidRPr="00AD5FCE" w:rsidRDefault="00AD5FCE" w:rsidP="00AD5FCE">
      <w:pPr>
        <w:spacing w:after="0" w:line="240" w:lineRule="auto"/>
        <w:ind w:firstLine="698"/>
        <w:jc w:val="right"/>
        <w:rPr>
          <w:rFonts w:ascii="Times New Roman" w:hAnsi="Times New Roman"/>
          <w:sz w:val="24"/>
          <w:szCs w:val="24"/>
        </w:rPr>
      </w:pPr>
      <w:r w:rsidRPr="00AD5FCE">
        <w:rPr>
          <w:rStyle w:val="afd"/>
          <w:rFonts w:ascii="Times New Roman" w:hAnsi="Times New Roman" w:cs="Times New Roman"/>
        </w:rPr>
        <w:lastRenderedPageBreak/>
        <w:t>ПРИЛОЖЕНИЕ № 2</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13"/>
        <w:jc w:val="right"/>
        <w:rPr>
          <w:rFonts w:eastAsia="Courier New"/>
          <w:sz w:val="24"/>
          <w:szCs w:val="24"/>
        </w:rPr>
      </w:pPr>
      <w:r w:rsidRPr="00AD5FCE">
        <w:rPr>
          <w:rFonts w:eastAsia="Courier New"/>
          <w:sz w:val="24"/>
          <w:szCs w:val="24"/>
        </w:rPr>
        <w:t xml:space="preserve">        Реквизиты заявителя</w:t>
      </w:r>
    </w:p>
    <w:p w:rsidR="00AD5FCE" w:rsidRPr="00AD5FCE" w:rsidRDefault="00AD5FCE" w:rsidP="00AD5FCE">
      <w:pPr>
        <w:pStyle w:val="13"/>
        <w:jc w:val="right"/>
        <w:rPr>
          <w:rFonts w:eastAsia="Courier New"/>
          <w:sz w:val="24"/>
          <w:szCs w:val="24"/>
        </w:rPr>
      </w:pPr>
      <w:r w:rsidRPr="00AD5FCE">
        <w:rPr>
          <w:rFonts w:eastAsia="Courier New"/>
          <w:sz w:val="24"/>
          <w:szCs w:val="24"/>
        </w:rPr>
        <w:t>(наименование, адрес (местонахождение)</w:t>
      </w:r>
    </w:p>
    <w:p w:rsidR="00AD5FCE" w:rsidRPr="00AD5FCE" w:rsidRDefault="00AD5FCE" w:rsidP="00AD5FCE">
      <w:pPr>
        <w:pStyle w:val="13"/>
        <w:jc w:val="right"/>
        <w:rPr>
          <w:rFonts w:eastAsia="Courier New"/>
          <w:sz w:val="24"/>
          <w:szCs w:val="24"/>
        </w:rPr>
      </w:pPr>
      <w:r w:rsidRPr="00AD5FCE">
        <w:rPr>
          <w:rFonts w:eastAsia="Courier New"/>
          <w:sz w:val="24"/>
          <w:szCs w:val="24"/>
        </w:rPr>
        <w:t>- для юридических лиц, фамилия, имя,</w:t>
      </w:r>
    </w:p>
    <w:p w:rsidR="00AD5FCE" w:rsidRPr="00AD5FCE" w:rsidRDefault="00AD5FCE" w:rsidP="00AD5FCE">
      <w:pPr>
        <w:pStyle w:val="13"/>
        <w:jc w:val="right"/>
        <w:rPr>
          <w:rFonts w:eastAsia="Courier New"/>
          <w:sz w:val="24"/>
          <w:szCs w:val="24"/>
        </w:rPr>
      </w:pPr>
      <w:r w:rsidRPr="00AD5FCE">
        <w:rPr>
          <w:rFonts w:eastAsia="Courier New"/>
          <w:sz w:val="24"/>
          <w:szCs w:val="24"/>
        </w:rPr>
        <w:t>отчество (при наличии), адрес места</w:t>
      </w:r>
    </w:p>
    <w:p w:rsidR="00AD5FCE" w:rsidRPr="00AD5FCE" w:rsidRDefault="00AD5FCE" w:rsidP="00AD5FCE">
      <w:pPr>
        <w:pStyle w:val="13"/>
        <w:jc w:val="right"/>
        <w:rPr>
          <w:rFonts w:eastAsia="Courier New"/>
          <w:sz w:val="24"/>
          <w:szCs w:val="24"/>
        </w:rPr>
      </w:pPr>
      <w:r w:rsidRPr="00AD5FCE">
        <w:rPr>
          <w:rFonts w:eastAsia="Courier New"/>
          <w:sz w:val="24"/>
          <w:szCs w:val="24"/>
        </w:rPr>
        <w:t>жительства - для физических лиц и</w:t>
      </w:r>
    </w:p>
    <w:p w:rsidR="00AD5FCE" w:rsidRPr="00AD5FCE" w:rsidRDefault="00AD5FCE" w:rsidP="00AD5FCE">
      <w:pPr>
        <w:pStyle w:val="13"/>
        <w:jc w:val="right"/>
        <w:rPr>
          <w:rFonts w:eastAsia="Courier New"/>
          <w:sz w:val="24"/>
          <w:szCs w:val="24"/>
        </w:rPr>
      </w:pPr>
      <w:r w:rsidRPr="00AD5FCE">
        <w:rPr>
          <w:rFonts w:eastAsia="Courier New"/>
          <w:sz w:val="24"/>
          <w:szCs w:val="24"/>
        </w:rPr>
        <w:t>индивидуальных предпринимателей</w:t>
      </w:r>
    </w:p>
    <w:p w:rsidR="00AD5FCE" w:rsidRPr="00AD5FCE" w:rsidRDefault="00AD5FCE" w:rsidP="00AD5FCE">
      <w:pPr>
        <w:pStyle w:val="13"/>
        <w:jc w:val="right"/>
        <w:rPr>
          <w:rFonts w:eastAsia="Courier New"/>
          <w:sz w:val="24"/>
          <w:szCs w:val="24"/>
        </w:rPr>
      </w:pPr>
      <w:r w:rsidRPr="00AD5FCE">
        <w:rPr>
          <w:rFonts w:eastAsia="Courier New"/>
          <w:sz w:val="24"/>
          <w:szCs w:val="24"/>
        </w:rPr>
        <w:t>Исх. от ________ №______________</w:t>
      </w:r>
    </w:p>
    <w:p w:rsidR="00AD5FCE" w:rsidRPr="00AD5FCE" w:rsidRDefault="00AD5FCE" w:rsidP="00AD5FCE">
      <w:pPr>
        <w:pStyle w:val="13"/>
        <w:jc w:val="right"/>
        <w:rPr>
          <w:rFonts w:eastAsia="Courier New"/>
          <w:sz w:val="24"/>
          <w:szCs w:val="24"/>
        </w:rPr>
      </w:pPr>
      <w:r w:rsidRPr="00AD5FCE">
        <w:rPr>
          <w:rFonts w:eastAsia="Courier New"/>
          <w:sz w:val="24"/>
          <w:szCs w:val="24"/>
        </w:rPr>
        <w:t>поступило в___________________________________</w:t>
      </w:r>
    </w:p>
    <w:p w:rsidR="00AD5FCE" w:rsidRPr="00AD5FCE" w:rsidRDefault="00AD5FCE" w:rsidP="00AD5FCE">
      <w:pPr>
        <w:pStyle w:val="13"/>
        <w:jc w:val="right"/>
        <w:rPr>
          <w:rFonts w:eastAsia="Courier New"/>
          <w:sz w:val="24"/>
          <w:szCs w:val="24"/>
        </w:rPr>
      </w:pPr>
      <w:r w:rsidRPr="00AD5FCE">
        <w:rPr>
          <w:rFonts w:eastAsia="Courier New"/>
          <w:sz w:val="24"/>
          <w:szCs w:val="24"/>
        </w:rPr>
        <w:t xml:space="preserve">         (наименование уполномоченного органа)</w:t>
      </w:r>
    </w:p>
    <w:p w:rsidR="00AD5FCE" w:rsidRPr="00AD5FCE" w:rsidRDefault="00AD5FCE" w:rsidP="00AD5FCE">
      <w:pPr>
        <w:pStyle w:val="13"/>
        <w:jc w:val="right"/>
        <w:rPr>
          <w:sz w:val="24"/>
          <w:szCs w:val="24"/>
        </w:rPr>
      </w:pPr>
      <w:r w:rsidRPr="00AD5FCE">
        <w:rPr>
          <w:rFonts w:eastAsia="Courier New"/>
          <w:sz w:val="24"/>
          <w:szCs w:val="24"/>
        </w:rPr>
        <w:t>дата _____________№__________________</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110"/>
        <w:spacing w:after="0"/>
      </w:pPr>
      <w:r w:rsidRPr="00AD5FCE">
        <w:t>ЗАЯВЛЕНИЕ</w:t>
      </w:r>
      <w:r w:rsidRPr="00AD5FCE">
        <w:br/>
        <w:t>на получение специального разрешения на движение по автомобильным дорогам тяжеловесного и (или) крупногабаритного транспортного средства</w:t>
      </w:r>
    </w:p>
    <w:p w:rsidR="00AD5FCE" w:rsidRPr="00AD5FCE" w:rsidRDefault="00AD5FCE" w:rsidP="00AD5FCE">
      <w:pPr>
        <w:spacing w:after="0" w:line="240" w:lineRule="auto"/>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2165"/>
        <w:gridCol w:w="1478"/>
        <w:gridCol w:w="370"/>
        <w:gridCol w:w="213"/>
        <w:gridCol w:w="37"/>
        <w:gridCol w:w="745"/>
        <w:gridCol w:w="674"/>
        <w:gridCol w:w="267"/>
        <w:gridCol w:w="1048"/>
        <w:gridCol w:w="730"/>
        <w:gridCol w:w="398"/>
        <w:gridCol w:w="469"/>
        <w:gridCol w:w="192"/>
        <w:gridCol w:w="634"/>
        <w:gridCol w:w="679"/>
        <w:gridCol w:w="10"/>
      </w:tblGrid>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Наименование - для юридических лиц; фамилия, имя, отчество (при наличии), данные документа, удостоверяющего личность - для физических лиц и индивидуальных предпринимателей, адрес, телефон и адрес электронной почты (при наличии) владельца транспортного средства</w:t>
            </w: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ИНН, ОГРН/ОГРНИП владельца транспортного средства</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Маршрут движения</w:t>
            </w: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Вид перевозки (межрегиональная, местная)</w:t>
            </w: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 срок</w:t>
            </w:r>
          </w:p>
        </w:tc>
        <w:tc>
          <w:tcPr>
            <w:tcW w:w="782"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с</w:t>
            </w:r>
          </w:p>
        </w:tc>
        <w:tc>
          <w:tcPr>
            <w:tcW w:w="3586" w:type="dxa"/>
            <w:gridSpan w:val="6"/>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826"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w:t>
            </w:r>
          </w:p>
        </w:tc>
        <w:tc>
          <w:tcPr>
            <w:tcW w:w="679" w:type="dxa"/>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 количество поездок</w:t>
            </w:r>
          </w:p>
        </w:tc>
        <w:tc>
          <w:tcPr>
            <w:tcW w:w="5873" w:type="dxa"/>
            <w:gridSpan w:val="11"/>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4226"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Характеристика груза (при наличии груза):</w:t>
            </w:r>
          </w:p>
        </w:tc>
        <w:tc>
          <w:tcPr>
            <w:tcW w:w="172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Делимый</w:t>
            </w:r>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да</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нет</w:t>
            </w: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Наименование</w:t>
            </w:r>
            <w:r w:rsidRPr="00AD5FCE">
              <w:rPr>
                <w:position w:val="3"/>
              </w:rPr>
              <w:t> </w:t>
            </w:r>
            <w:hyperlink w:anchor="sub_1212" w:history="1">
              <w:r w:rsidRPr="00AD5FCE">
                <w:rPr>
                  <w:rStyle w:val="af6"/>
                  <w:color w:val="106BBE"/>
                  <w:position w:val="3"/>
                </w:rPr>
                <w:t>12</w:t>
              </w:r>
            </w:hyperlink>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Габариты (м)</w:t>
            </w: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(т)</w:t>
            </w: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837" w:type="dxa"/>
            <w:gridSpan w:val="5"/>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313" w:type="dxa"/>
            <w:gridSpan w:val="2"/>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5949"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свеса (м) (при наличии)</w:t>
            </w:r>
          </w:p>
        </w:tc>
        <w:tc>
          <w:tcPr>
            <w:tcW w:w="4150"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rPr>
          <w:gridAfter w:val="1"/>
          <w:wAfter w:w="10" w:type="dxa"/>
        </w:trPr>
        <w:tc>
          <w:tcPr>
            <w:tcW w:w="10099" w:type="dxa"/>
            <w:gridSpan w:val="1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Транспортное средство (автопоезд) (марка и модель транспортного средства (тягача, прицепа (полуприцепа), государственный регистрационный номер транспортного средства (тягача, прицепа (полуприцепа)</w:t>
            </w: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Параметры транспортного средства (автопоезда)</w:t>
            </w: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транспортного средства (автопоезда) без груза/с грузом (т)</w:t>
            </w:r>
          </w:p>
        </w:tc>
        <w:tc>
          <w:tcPr>
            <w:tcW w:w="1669"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Масса тягача (т)</w:t>
            </w: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Масса прицепа (полуприцепа) (т)</w:t>
            </w:r>
          </w:p>
        </w:tc>
      </w:tr>
      <w:tr w:rsidR="00AD5FCE" w:rsidRPr="00AD5FCE" w:rsidTr="00840A4E">
        <w:tc>
          <w:tcPr>
            <w:tcW w:w="4013" w:type="dxa"/>
            <w:gridSpan w:val="3"/>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669" w:type="dxa"/>
            <w:gridSpan w:val="4"/>
            <w:tcBorders>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Расстояния между осями (м)</w:t>
            </w:r>
          </w:p>
        </w:tc>
        <w:tc>
          <w:tcPr>
            <w:tcW w:w="6096" w:type="dxa"/>
            <w:gridSpan w:val="13"/>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4013" w:type="dxa"/>
            <w:gridSpan w:val="3"/>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Нагрузки на оси (т)</w:t>
            </w:r>
          </w:p>
        </w:tc>
        <w:tc>
          <w:tcPr>
            <w:tcW w:w="1669"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443"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984" w:type="dxa"/>
            <w:gridSpan w:val="5"/>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Габариты транспортного средства (автопоезда):</w:t>
            </w:r>
          </w:p>
        </w:tc>
      </w:tr>
      <w:tr w:rsidR="00AD5FCE" w:rsidRPr="00AD5FCE" w:rsidTr="00840A4E">
        <w:tc>
          <w:tcPr>
            <w:tcW w:w="2165"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Длина (м)</w:t>
            </w:r>
          </w:p>
        </w:tc>
        <w:tc>
          <w:tcPr>
            <w:tcW w:w="2098"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Ширина (м)</w:t>
            </w:r>
          </w:p>
        </w:tc>
        <w:tc>
          <w:tcPr>
            <w:tcW w:w="1419"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Высота (м)</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Минимальный радиус поворота с грузом (м)</w:t>
            </w:r>
          </w:p>
        </w:tc>
      </w:tr>
      <w:tr w:rsidR="00AD5FCE" w:rsidRPr="00AD5FCE" w:rsidTr="00840A4E">
        <w:tc>
          <w:tcPr>
            <w:tcW w:w="2165" w:type="dxa"/>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098" w:type="dxa"/>
            <w:gridSpan w:val="4"/>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1419"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5682" w:type="dxa"/>
            <w:gridSpan w:val="7"/>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Необходимость автомобиля сопровождения (прикрытия)</w:t>
            </w:r>
          </w:p>
        </w:tc>
        <w:tc>
          <w:tcPr>
            <w:tcW w:w="4427" w:type="dxa"/>
            <w:gridSpan w:val="9"/>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6997"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lastRenderedPageBreak/>
              <w:t>Предполагаемая максимальная скорость движения транспортного средства (автопоезда) (км/час)</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6997" w:type="dxa"/>
            <w:gridSpan w:val="9"/>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Банковские реквизиты</w:t>
            </w:r>
          </w:p>
        </w:tc>
        <w:tc>
          <w:tcPr>
            <w:tcW w:w="3112" w:type="dxa"/>
            <w:gridSpan w:val="7"/>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10109" w:type="dxa"/>
            <w:gridSpan w:val="1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Оплату гарантируем</w:t>
            </w:r>
          </w:p>
        </w:tc>
      </w:tr>
      <w:tr w:rsidR="00AD5FCE" w:rsidRPr="00AD5FCE" w:rsidTr="00840A4E">
        <w:tc>
          <w:tcPr>
            <w:tcW w:w="3643"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4084"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0"/>
              <w:snapToGrid w:val="0"/>
            </w:pP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0"/>
              <w:snapToGrid w:val="0"/>
            </w:pPr>
          </w:p>
        </w:tc>
      </w:tr>
      <w:tr w:rsidR="00AD5FCE" w:rsidRPr="00AD5FCE" w:rsidTr="00840A4E">
        <w:tc>
          <w:tcPr>
            <w:tcW w:w="3643" w:type="dxa"/>
            <w:gridSpan w:val="2"/>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(должность)</w:t>
            </w:r>
          </w:p>
        </w:tc>
        <w:tc>
          <w:tcPr>
            <w:tcW w:w="4084" w:type="dxa"/>
            <w:gridSpan w:val="8"/>
            <w:tcBorders>
              <w:top w:val="single" w:sz="1" w:space="0" w:color="000000"/>
              <w:left w:val="single" w:sz="1" w:space="0" w:color="000000"/>
              <w:bottom w:val="single" w:sz="1" w:space="0" w:color="000000"/>
            </w:tcBorders>
            <w:shd w:val="clear" w:color="auto" w:fill="auto"/>
          </w:tcPr>
          <w:p w:rsidR="00AD5FCE" w:rsidRPr="00AD5FCE" w:rsidRDefault="00AD5FCE" w:rsidP="00AD5FCE">
            <w:pPr>
              <w:pStyle w:val="aff1"/>
            </w:pPr>
            <w:r w:rsidRPr="00AD5FCE">
              <w:t>(подпись)</w:t>
            </w:r>
          </w:p>
        </w:tc>
        <w:tc>
          <w:tcPr>
            <w:tcW w:w="2382" w:type="dxa"/>
            <w:gridSpan w:val="6"/>
            <w:tcBorders>
              <w:top w:val="single" w:sz="1" w:space="0" w:color="000000"/>
              <w:left w:val="single" w:sz="1" w:space="0" w:color="000000"/>
              <w:bottom w:val="single" w:sz="1" w:space="0" w:color="000000"/>
              <w:right w:val="single" w:sz="1" w:space="0" w:color="000000"/>
            </w:tcBorders>
            <w:shd w:val="clear" w:color="auto" w:fill="auto"/>
          </w:tcPr>
          <w:p w:rsidR="00AD5FCE" w:rsidRPr="00AD5FCE" w:rsidRDefault="00AD5FCE" w:rsidP="00AD5FCE">
            <w:pPr>
              <w:pStyle w:val="aff1"/>
            </w:pPr>
            <w:r w:rsidRPr="00AD5FCE">
              <w:t>(Фамилия, имя, отчество (при наличии)</w:t>
            </w:r>
          </w:p>
        </w:tc>
      </w:tr>
    </w:tbl>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spacing w:before="240" w:after="0" w:line="240" w:lineRule="auto"/>
        <w:jc w:val="right"/>
        <w:rPr>
          <w:rFonts w:ascii="Times New Roman" w:hAnsi="Times New Roman"/>
          <w:color w:val="000000"/>
          <w:sz w:val="24"/>
          <w:szCs w:val="24"/>
        </w:rPr>
      </w:pPr>
      <w:r w:rsidRPr="00AD5FCE">
        <w:rPr>
          <w:rFonts w:ascii="Times New Roman" w:hAnsi="Times New Roman"/>
          <w:color w:val="000000"/>
          <w:sz w:val="24"/>
          <w:szCs w:val="24"/>
        </w:rPr>
        <w:lastRenderedPageBreak/>
        <w:t>ПРИЛОЖЕНИЕ № 3</w:t>
      </w:r>
    </w:p>
    <w:p w:rsidR="00AD5FCE" w:rsidRPr="00AD5FCE" w:rsidRDefault="00AD5FCE" w:rsidP="00AD5FCE">
      <w:pPr>
        <w:spacing w:before="240" w:after="0" w:line="240" w:lineRule="auto"/>
        <w:jc w:val="right"/>
        <w:rPr>
          <w:rFonts w:ascii="Times New Roman" w:hAnsi="Times New Roman"/>
          <w:color w:val="000000"/>
          <w:sz w:val="24"/>
          <w:szCs w:val="24"/>
        </w:rPr>
      </w:pPr>
    </w:p>
    <w:p w:rsidR="00AD5FCE" w:rsidRPr="00AD5FCE" w:rsidRDefault="00AD5FCE" w:rsidP="00AD5FCE">
      <w:pPr>
        <w:pStyle w:val="13"/>
        <w:rPr>
          <w:color w:val="000000"/>
          <w:sz w:val="24"/>
          <w:szCs w:val="24"/>
        </w:rPr>
      </w:pPr>
    </w:p>
    <w:p w:rsidR="00AD5FCE" w:rsidRPr="00AD5FCE" w:rsidRDefault="00AD5FCE" w:rsidP="00AD5FCE">
      <w:pPr>
        <w:pStyle w:val="110"/>
        <w:spacing w:after="0"/>
      </w:pPr>
      <w:r w:rsidRPr="00AD5FCE">
        <w:t>СХЕМА</w:t>
      </w:r>
      <w:r w:rsidRPr="00AD5FCE">
        <w:br/>
        <w:t>тяжеловесного и (или) крупногабаритного транспортного средства (автопоезда)</w:t>
      </w:r>
    </w:p>
    <w:p w:rsidR="00AD5FCE" w:rsidRPr="00AD5FCE" w:rsidRDefault="00AD5FCE" w:rsidP="00AD5FCE">
      <w:pPr>
        <w:spacing w:after="0" w:line="240" w:lineRule="auto"/>
        <w:rPr>
          <w:rFonts w:ascii="Times New Roman" w:hAnsi="Times New Roman"/>
          <w:sz w:val="24"/>
          <w:szCs w:val="24"/>
        </w:rPr>
      </w:pPr>
    </w:p>
    <w:p w:rsidR="00AD5FCE" w:rsidRPr="00AD5FCE" w:rsidRDefault="00AD5FCE" w:rsidP="00AD5FCE">
      <w:pPr>
        <w:pStyle w:val="aff1"/>
        <w:rPr>
          <w:color w:val="000000"/>
        </w:rPr>
      </w:pPr>
      <w:r w:rsidRPr="00AD5FCE">
        <w:rPr>
          <w:rFonts w:eastAsia="Courier New"/>
          <w:color w:val="000000"/>
        </w:rPr>
        <w:t>Вид сбоку:</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F10BDB" w:rsidP="00AD5FCE">
      <w:pPr>
        <w:spacing w:after="0" w:line="240" w:lineRule="auto"/>
        <w:rPr>
          <w:rFonts w:ascii="Times New Roman" w:hAnsi="Times New Roman"/>
          <w:color w:val="000000"/>
          <w:sz w:val="24"/>
          <w:szCs w:val="24"/>
        </w:rPr>
      </w:pPr>
      <w:r>
        <w:rPr>
          <w:rFonts w:ascii="Times New Roman" w:eastAsia="Courier New" w:hAnsi="Times New Roman"/>
          <w:noProof/>
          <w:color w:val="000000"/>
          <w:sz w:val="24"/>
          <w:szCs w:val="24"/>
          <w:lang w:eastAsia="ru-RU"/>
        </w:rPr>
        <w:drawing>
          <wp:inline distT="0" distB="0" distL="0" distR="0">
            <wp:extent cx="5926455" cy="328676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26455" cy="3286760"/>
                    </a:xfrm>
                    <a:prstGeom prst="rect">
                      <a:avLst/>
                    </a:prstGeom>
                    <a:solidFill>
                      <a:srgbClr val="FFFFFF"/>
                    </a:solidFill>
                    <a:ln w="9525">
                      <a:noFill/>
                      <a:miter lim="800000"/>
                      <a:headEnd/>
                      <a:tailEnd/>
                    </a:ln>
                  </pic:spPr>
                </pic:pic>
              </a:graphicData>
            </a:graphic>
          </wp:inline>
        </w:drawing>
      </w:r>
    </w:p>
    <w:p w:rsidR="00AD5FCE" w:rsidRPr="00AD5FCE" w:rsidRDefault="00AD5FCE" w:rsidP="00AD5FCE">
      <w:pPr>
        <w:pStyle w:val="13"/>
        <w:rPr>
          <w:color w:val="000000"/>
          <w:sz w:val="24"/>
          <w:szCs w:val="24"/>
        </w:rPr>
      </w:pPr>
    </w:p>
    <w:p w:rsidR="00AD5FCE" w:rsidRPr="00AD5FCE" w:rsidRDefault="00AD5FCE" w:rsidP="00AD5FCE">
      <w:pPr>
        <w:pStyle w:val="13"/>
        <w:rPr>
          <w:color w:val="000000"/>
          <w:sz w:val="24"/>
          <w:szCs w:val="24"/>
        </w:rPr>
      </w:pPr>
    </w:p>
    <w:p w:rsidR="00AD5FCE" w:rsidRPr="00AD5FCE" w:rsidRDefault="00AD5FCE" w:rsidP="00AD5FCE">
      <w:pPr>
        <w:pStyle w:val="aff1"/>
        <w:rPr>
          <w:color w:val="000000"/>
        </w:rPr>
      </w:pPr>
      <w:r w:rsidRPr="00AD5FCE">
        <w:rPr>
          <w:rFonts w:eastAsia="Courier New"/>
          <w:color w:val="000000"/>
        </w:rPr>
        <w:t>Вид сзади:</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F10BDB" w:rsidP="00AD5FCE">
      <w:pPr>
        <w:spacing w:after="0" w:line="240" w:lineRule="auto"/>
        <w:rPr>
          <w:rFonts w:ascii="Times New Roman" w:hAnsi="Times New Roman"/>
          <w:color w:val="000000"/>
          <w:sz w:val="24"/>
          <w:szCs w:val="24"/>
        </w:rPr>
      </w:pPr>
      <w:r>
        <w:rPr>
          <w:rFonts w:ascii="Times New Roman" w:eastAsia="Courier New" w:hAnsi="Times New Roman"/>
          <w:noProof/>
          <w:color w:val="000000"/>
          <w:sz w:val="24"/>
          <w:szCs w:val="24"/>
          <w:lang w:eastAsia="ru-RU"/>
        </w:rPr>
        <w:lastRenderedPageBreak/>
        <w:drawing>
          <wp:inline distT="0" distB="0" distL="0" distR="0">
            <wp:extent cx="5934710" cy="6297295"/>
            <wp:effectExtent l="19050" t="0" r="889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4710" cy="6297295"/>
                    </a:xfrm>
                    <a:prstGeom prst="rect">
                      <a:avLst/>
                    </a:prstGeom>
                    <a:solidFill>
                      <a:srgbClr val="FFFFFF"/>
                    </a:solidFill>
                    <a:ln w="9525">
                      <a:noFill/>
                      <a:miter lim="800000"/>
                      <a:headEnd/>
                      <a:tailEnd/>
                    </a:ln>
                  </pic:spPr>
                </pic:pic>
              </a:graphicData>
            </a:graphic>
          </wp:inline>
        </w:drawing>
      </w:r>
    </w:p>
    <w:p w:rsidR="00AD5FCE" w:rsidRPr="00AD5FCE" w:rsidRDefault="00AD5FCE" w:rsidP="00AD5FCE">
      <w:pPr>
        <w:pStyle w:val="13"/>
        <w:rPr>
          <w:color w:val="000000"/>
          <w:sz w:val="24"/>
          <w:szCs w:val="24"/>
        </w:rPr>
      </w:pPr>
    </w:p>
    <w:p w:rsidR="00AD5FCE" w:rsidRPr="00AD5FCE" w:rsidRDefault="00AD5FCE" w:rsidP="00AD5FCE">
      <w:pPr>
        <w:pStyle w:val="13"/>
        <w:rPr>
          <w:rFonts w:eastAsia="Courier New"/>
          <w:color w:val="000000"/>
          <w:sz w:val="24"/>
          <w:szCs w:val="24"/>
        </w:rPr>
      </w:pPr>
      <w:r w:rsidRPr="00AD5FCE">
        <w:rPr>
          <w:rFonts w:eastAsia="Courier New"/>
          <w:color w:val="000000"/>
          <w:sz w:val="24"/>
          <w:szCs w:val="24"/>
        </w:rPr>
        <w:t xml:space="preserve"> _____________________</w:t>
      </w:r>
    </w:p>
    <w:p w:rsidR="00AD5FCE" w:rsidRPr="00AD5FCE" w:rsidRDefault="00AD5FCE" w:rsidP="00AD5FCE">
      <w:pPr>
        <w:pStyle w:val="13"/>
        <w:rPr>
          <w:color w:val="000000"/>
          <w:sz w:val="24"/>
          <w:szCs w:val="24"/>
        </w:rPr>
      </w:pPr>
      <w:r w:rsidRPr="00AD5FCE">
        <w:rPr>
          <w:rFonts w:eastAsia="Courier New"/>
          <w:color w:val="000000"/>
          <w:sz w:val="24"/>
          <w:szCs w:val="24"/>
        </w:rPr>
        <w:t xml:space="preserve">         (должность, фамилия заявителя)              (подпись заявителя)</w:t>
      </w:r>
    </w:p>
    <w:p w:rsidR="00AD5FCE" w:rsidRPr="00AD5FCE" w:rsidRDefault="00AD5FCE" w:rsidP="00AD5FCE">
      <w:pPr>
        <w:spacing w:after="0" w:line="240" w:lineRule="auto"/>
        <w:rPr>
          <w:rFonts w:ascii="Times New Roman" w:hAnsi="Times New Roman"/>
          <w:color w:val="000000"/>
          <w:sz w:val="24"/>
          <w:szCs w:val="24"/>
        </w:rPr>
      </w:pPr>
    </w:p>
    <w:p w:rsidR="00AD5FCE" w:rsidRPr="00AD5FCE" w:rsidRDefault="00AD5FCE" w:rsidP="00AD5FCE">
      <w:pPr>
        <w:pStyle w:val="13"/>
        <w:autoSpaceDE/>
        <w:spacing w:before="240"/>
        <w:jc w:val="center"/>
        <w:rPr>
          <w:color w:val="C5000B"/>
          <w:sz w:val="24"/>
          <w:szCs w:val="24"/>
        </w:rPr>
      </w:pPr>
      <w:r w:rsidRPr="00AD5FCE">
        <w:rPr>
          <w:rFonts w:eastAsia="Courier New"/>
          <w:color w:val="000000"/>
          <w:sz w:val="24"/>
          <w:szCs w:val="24"/>
        </w:rPr>
        <w:t xml:space="preserve">                                                             М.П.</w:t>
      </w:r>
    </w:p>
    <w:p w:rsidR="00AD5FCE" w:rsidRPr="00AD5FCE" w:rsidRDefault="00AD5FCE" w:rsidP="00AD5FCE">
      <w:pPr>
        <w:spacing w:before="240" w:after="0" w:line="240" w:lineRule="auto"/>
        <w:jc w:val="right"/>
        <w:rPr>
          <w:rFonts w:ascii="Times New Roman" w:hAnsi="Times New Roman"/>
          <w:color w:val="C5000B"/>
          <w:sz w:val="24"/>
          <w:szCs w:val="24"/>
        </w:rPr>
      </w:pPr>
    </w:p>
    <w:p w:rsidR="007D3E40" w:rsidRPr="00AD5FCE" w:rsidRDefault="007D3E40" w:rsidP="00AD5FCE">
      <w:pPr>
        <w:widowControl w:val="0"/>
        <w:tabs>
          <w:tab w:val="left" w:pos="1134"/>
        </w:tabs>
        <w:autoSpaceDE w:val="0"/>
        <w:autoSpaceDN w:val="0"/>
        <w:adjustRightInd w:val="0"/>
        <w:spacing w:after="0" w:line="240" w:lineRule="auto"/>
        <w:ind w:firstLine="709"/>
        <w:jc w:val="center"/>
        <w:rPr>
          <w:rFonts w:ascii="Times New Roman" w:hAnsi="Times New Roman"/>
          <w:sz w:val="24"/>
          <w:szCs w:val="24"/>
        </w:rPr>
      </w:pPr>
    </w:p>
    <w:sectPr w:rsidR="007D3E40" w:rsidRPr="00AD5FCE" w:rsidSect="006629C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0768"/>
    <w:multiLevelType w:val="hybridMultilevel"/>
    <w:tmpl w:val="BCAE12CE"/>
    <w:lvl w:ilvl="0" w:tplc="1382B858">
      <w:start w:val="173"/>
      <w:numFmt w:val="decimal"/>
      <w:lvlText w:val="%1."/>
      <w:lvlJc w:val="left"/>
      <w:pPr>
        <w:tabs>
          <w:tab w:val="num" w:pos="1320"/>
        </w:tabs>
        <w:ind w:left="1320" w:hanging="42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15:restartNumberingAfterBreak="0">
    <w:nsid w:val="05733A8B"/>
    <w:multiLevelType w:val="hybridMultilevel"/>
    <w:tmpl w:val="468CDC2A"/>
    <w:lvl w:ilvl="0" w:tplc="E09AF276">
      <w:start w:val="15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997DD0"/>
    <w:multiLevelType w:val="hybridMultilevel"/>
    <w:tmpl w:val="B45A91CE"/>
    <w:lvl w:ilvl="0" w:tplc="7FEA9DB4">
      <w:start w:val="14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FC2459"/>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4" w15:restartNumberingAfterBreak="0">
    <w:nsid w:val="0E050134"/>
    <w:multiLevelType w:val="hybridMultilevel"/>
    <w:tmpl w:val="71B6E162"/>
    <w:lvl w:ilvl="0" w:tplc="1D64D148">
      <w:start w:val="1"/>
      <w:numFmt w:val="decimal"/>
      <w:lvlText w:val="%1."/>
      <w:lvlJc w:val="left"/>
      <w:pPr>
        <w:ind w:left="1260" w:hanging="360"/>
      </w:pPr>
      <w:rPr>
        <w:rFonts w:hint="default"/>
      </w:rPr>
    </w:lvl>
    <w:lvl w:ilvl="1" w:tplc="04190019">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5" w15:restartNumberingAfterBreak="0">
    <w:nsid w:val="0F321559"/>
    <w:multiLevelType w:val="hybridMultilevel"/>
    <w:tmpl w:val="B7C44D6E"/>
    <w:lvl w:ilvl="0" w:tplc="0419000F">
      <w:start w:val="4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0FF97FE3"/>
    <w:multiLevelType w:val="hybridMultilevel"/>
    <w:tmpl w:val="791EE7F0"/>
    <w:lvl w:ilvl="0" w:tplc="C7243144">
      <w:start w:val="1"/>
      <w:numFmt w:val="russianLower"/>
      <w:lvlText w:val="%1)"/>
      <w:lvlJc w:val="left"/>
      <w:pPr>
        <w:ind w:left="567" w:hanging="567"/>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abstractNum w:abstractNumId="7" w15:restartNumberingAfterBreak="0">
    <w:nsid w:val="109730F8"/>
    <w:multiLevelType w:val="hybridMultilevel"/>
    <w:tmpl w:val="6038DC5A"/>
    <w:lvl w:ilvl="0" w:tplc="10FE1FA2">
      <w:start w:val="8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10DD336C"/>
    <w:multiLevelType w:val="hybridMultilevel"/>
    <w:tmpl w:val="C1A46530"/>
    <w:lvl w:ilvl="0" w:tplc="0B367400">
      <w:start w:val="159"/>
      <w:numFmt w:val="decimal"/>
      <w:lvlText w:val="%1."/>
      <w:lvlJc w:val="left"/>
      <w:pPr>
        <w:tabs>
          <w:tab w:val="num" w:pos="780"/>
        </w:tabs>
        <w:ind w:left="780" w:hanging="42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1C55D12"/>
    <w:multiLevelType w:val="hybridMultilevel"/>
    <w:tmpl w:val="90D0E088"/>
    <w:lvl w:ilvl="0" w:tplc="86889DB0">
      <w:start w:val="1"/>
      <w:numFmt w:val="decimal"/>
      <w:lvlText w:val="%1."/>
      <w:lvlJc w:val="left"/>
      <w:pPr>
        <w:ind w:left="1494" w:hanging="360"/>
      </w:pPr>
      <w:rPr>
        <w:rFonts w:ascii="Times New Roman" w:hAnsi="Times New Roman" w:cs="Times New Roman" w:hint="default"/>
        <w:b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12C701DC"/>
    <w:multiLevelType w:val="hybridMultilevel"/>
    <w:tmpl w:val="FA7E7F40"/>
    <w:lvl w:ilvl="0" w:tplc="D3EC9B5E">
      <w:start w:val="133"/>
      <w:numFmt w:val="decimal"/>
      <w:lvlText w:val="%1."/>
      <w:lvlJc w:val="left"/>
      <w:pPr>
        <w:tabs>
          <w:tab w:val="num" w:pos="5460"/>
        </w:tabs>
        <w:ind w:left="5460" w:hanging="420"/>
      </w:pPr>
      <w:rPr>
        <w:rFonts w:hint="default"/>
      </w:rPr>
    </w:lvl>
    <w:lvl w:ilvl="1" w:tplc="04190019">
      <w:start w:val="1"/>
      <w:numFmt w:val="lowerLetter"/>
      <w:lvlText w:val="%2."/>
      <w:lvlJc w:val="left"/>
      <w:pPr>
        <w:tabs>
          <w:tab w:val="num" w:pos="5400"/>
        </w:tabs>
        <w:ind w:left="5400" w:hanging="360"/>
      </w:pPr>
    </w:lvl>
    <w:lvl w:ilvl="2" w:tplc="0419001B" w:tentative="1">
      <w:start w:val="1"/>
      <w:numFmt w:val="lowerRoman"/>
      <w:lvlText w:val="%3."/>
      <w:lvlJc w:val="right"/>
      <w:pPr>
        <w:tabs>
          <w:tab w:val="num" w:pos="6120"/>
        </w:tabs>
        <w:ind w:left="6120" w:hanging="180"/>
      </w:pPr>
    </w:lvl>
    <w:lvl w:ilvl="3" w:tplc="0419000F" w:tentative="1">
      <w:start w:val="1"/>
      <w:numFmt w:val="decimal"/>
      <w:lvlText w:val="%4."/>
      <w:lvlJc w:val="left"/>
      <w:pPr>
        <w:tabs>
          <w:tab w:val="num" w:pos="6840"/>
        </w:tabs>
        <w:ind w:left="6840" w:hanging="360"/>
      </w:pPr>
    </w:lvl>
    <w:lvl w:ilvl="4" w:tplc="04190019" w:tentative="1">
      <w:start w:val="1"/>
      <w:numFmt w:val="lowerLetter"/>
      <w:lvlText w:val="%5."/>
      <w:lvlJc w:val="left"/>
      <w:pPr>
        <w:tabs>
          <w:tab w:val="num" w:pos="7560"/>
        </w:tabs>
        <w:ind w:left="7560" w:hanging="360"/>
      </w:pPr>
    </w:lvl>
    <w:lvl w:ilvl="5" w:tplc="0419001B" w:tentative="1">
      <w:start w:val="1"/>
      <w:numFmt w:val="lowerRoman"/>
      <w:lvlText w:val="%6."/>
      <w:lvlJc w:val="right"/>
      <w:pPr>
        <w:tabs>
          <w:tab w:val="num" w:pos="8280"/>
        </w:tabs>
        <w:ind w:left="8280" w:hanging="180"/>
      </w:pPr>
    </w:lvl>
    <w:lvl w:ilvl="6" w:tplc="0419000F" w:tentative="1">
      <w:start w:val="1"/>
      <w:numFmt w:val="decimal"/>
      <w:lvlText w:val="%7."/>
      <w:lvlJc w:val="left"/>
      <w:pPr>
        <w:tabs>
          <w:tab w:val="num" w:pos="9000"/>
        </w:tabs>
        <w:ind w:left="9000" w:hanging="360"/>
      </w:pPr>
    </w:lvl>
    <w:lvl w:ilvl="7" w:tplc="04190019" w:tentative="1">
      <w:start w:val="1"/>
      <w:numFmt w:val="lowerLetter"/>
      <w:lvlText w:val="%8."/>
      <w:lvlJc w:val="left"/>
      <w:pPr>
        <w:tabs>
          <w:tab w:val="num" w:pos="9720"/>
        </w:tabs>
        <w:ind w:left="9720" w:hanging="360"/>
      </w:pPr>
    </w:lvl>
    <w:lvl w:ilvl="8" w:tplc="0419001B" w:tentative="1">
      <w:start w:val="1"/>
      <w:numFmt w:val="lowerRoman"/>
      <w:lvlText w:val="%9."/>
      <w:lvlJc w:val="right"/>
      <w:pPr>
        <w:tabs>
          <w:tab w:val="num" w:pos="10440"/>
        </w:tabs>
        <w:ind w:left="10440" w:hanging="180"/>
      </w:pPr>
    </w:lvl>
  </w:abstractNum>
  <w:abstractNum w:abstractNumId="11" w15:restartNumberingAfterBreak="0">
    <w:nsid w:val="14A76C8E"/>
    <w:multiLevelType w:val="hybridMultilevel"/>
    <w:tmpl w:val="0956997E"/>
    <w:lvl w:ilvl="0" w:tplc="5BB80668">
      <w:start w:val="2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2" w15:restartNumberingAfterBreak="0">
    <w:nsid w:val="17A848EF"/>
    <w:multiLevelType w:val="hybridMultilevel"/>
    <w:tmpl w:val="85EAF40C"/>
    <w:lvl w:ilvl="0" w:tplc="371455AE">
      <w:start w:val="26"/>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3" w15:restartNumberingAfterBreak="0">
    <w:nsid w:val="1BD32F7F"/>
    <w:multiLevelType w:val="hybridMultilevel"/>
    <w:tmpl w:val="5FF6BADE"/>
    <w:lvl w:ilvl="0" w:tplc="2EEC62D0">
      <w:start w:val="150"/>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DB006C"/>
    <w:multiLevelType w:val="hybridMultilevel"/>
    <w:tmpl w:val="D5280A64"/>
    <w:lvl w:ilvl="0" w:tplc="641873D4">
      <w:start w:val="3"/>
      <w:numFmt w:val="decimal"/>
      <w:lvlText w:val="%1."/>
      <w:lvlJc w:val="left"/>
      <w:pPr>
        <w:ind w:left="1260" w:hanging="360"/>
      </w:pPr>
      <w:rPr>
        <w:rFonts w:hint="default"/>
      </w:r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5" w15:restartNumberingAfterBreak="0">
    <w:nsid w:val="1EB24A5D"/>
    <w:multiLevelType w:val="hybridMultilevel"/>
    <w:tmpl w:val="7ACEB84A"/>
    <w:lvl w:ilvl="0" w:tplc="E4B0EDF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 w15:restartNumberingAfterBreak="0">
    <w:nsid w:val="22071966"/>
    <w:multiLevelType w:val="hybridMultilevel"/>
    <w:tmpl w:val="09D6A8EA"/>
    <w:lvl w:ilvl="0" w:tplc="46F0B378">
      <w:start w:val="1"/>
      <w:numFmt w:val="russianLower"/>
      <w:lvlText w:val="%1)"/>
      <w:lvlJc w:val="left"/>
      <w:pPr>
        <w:ind w:left="1287"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275D4504"/>
    <w:multiLevelType w:val="hybridMultilevel"/>
    <w:tmpl w:val="7C6A9144"/>
    <w:lvl w:ilvl="0" w:tplc="77767498">
      <w:start w:val="9"/>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15:restartNumberingAfterBreak="0">
    <w:nsid w:val="2B686270"/>
    <w:multiLevelType w:val="hybridMultilevel"/>
    <w:tmpl w:val="8A708BBC"/>
    <w:lvl w:ilvl="0" w:tplc="097415A0">
      <w:start w:val="1"/>
      <w:numFmt w:val="decimal"/>
      <w:lvlText w:val="%1."/>
      <w:lvlJc w:val="left"/>
      <w:pPr>
        <w:ind w:left="1212"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41D6FBE"/>
    <w:multiLevelType w:val="hybridMultilevel"/>
    <w:tmpl w:val="CEBC8C44"/>
    <w:lvl w:ilvl="0" w:tplc="0419000F">
      <w:start w:val="98"/>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6203617"/>
    <w:multiLevelType w:val="hybridMultilevel"/>
    <w:tmpl w:val="94B454CC"/>
    <w:lvl w:ilvl="0" w:tplc="CB60CBE4">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1" w15:restartNumberingAfterBreak="0">
    <w:nsid w:val="36B5037C"/>
    <w:multiLevelType w:val="hybridMultilevel"/>
    <w:tmpl w:val="88862764"/>
    <w:lvl w:ilvl="0" w:tplc="D4B0DCFE">
      <w:start w:val="25"/>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2" w15:restartNumberingAfterBreak="0">
    <w:nsid w:val="3A1F677E"/>
    <w:multiLevelType w:val="hybridMultilevel"/>
    <w:tmpl w:val="30D02A10"/>
    <w:lvl w:ilvl="0" w:tplc="73E48D16">
      <w:start w:val="1"/>
      <w:numFmt w:val="decimal"/>
      <w:lvlText w:val="%1."/>
      <w:lvlJc w:val="left"/>
      <w:pPr>
        <w:tabs>
          <w:tab w:val="num" w:pos="870"/>
        </w:tabs>
        <w:ind w:left="87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B060994"/>
    <w:multiLevelType w:val="multilevel"/>
    <w:tmpl w:val="ED709368"/>
    <w:lvl w:ilvl="0">
      <w:start w:val="1"/>
      <w:numFmt w:val="decimal"/>
      <w:lvlText w:val="%1."/>
      <w:lvlJc w:val="left"/>
      <w:pPr>
        <w:ind w:left="1588" w:hanging="1020"/>
      </w:pPr>
      <w:rPr>
        <w:rFonts w:hint="default"/>
      </w:rPr>
    </w:lvl>
    <w:lvl w:ilvl="1">
      <w:start w:val="2"/>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24" w15:restartNumberingAfterBreak="0">
    <w:nsid w:val="3BEC1771"/>
    <w:multiLevelType w:val="hybridMultilevel"/>
    <w:tmpl w:val="B75CEB5A"/>
    <w:lvl w:ilvl="0" w:tplc="2292ABFE">
      <w:start w:val="33"/>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5" w15:restartNumberingAfterBreak="0">
    <w:nsid w:val="3E1B5574"/>
    <w:multiLevelType w:val="hybridMultilevel"/>
    <w:tmpl w:val="DA50D3EC"/>
    <w:lvl w:ilvl="0" w:tplc="B62674EA">
      <w:start w:val="2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0B9323E"/>
    <w:multiLevelType w:val="hybridMultilevel"/>
    <w:tmpl w:val="8FE834A2"/>
    <w:lvl w:ilvl="0" w:tplc="ADD411F6">
      <w:start w:val="1"/>
      <w:numFmt w:val="decimal"/>
      <w:lvlText w:val="%1."/>
      <w:lvlJc w:val="left"/>
      <w:pPr>
        <w:ind w:left="1260" w:hanging="360"/>
      </w:pPr>
      <w:rPr>
        <w:rFonts w:ascii="Times New Roman" w:hAnsi="Times New Roman" w:cs="Times New Roman" w:hint="default"/>
        <w:b w:val="0"/>
        <w:i w:val="0"/>
        <w:sz w:val="24"/>
        <w:szCs w:val="24"/>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44094B46"/>
    <w:multiLevelType w:val="hybridMultilevel"/>
    <w:tmpl w:val="9C04CCEA"/>
    <w:lvl w:ilvl="0" w:tplc="B48866D6">
      <w:start w:val="172"/>
      <w:numFmt w:val="decimal"/>
      <w:lvlText w:val="%1."/>
      <w:lvlJc w:val="left"/>
      <w:pPr>
        <w:tabs>
          <w:tab w:val="num" w:pos="987"/>
        </w:tabs>
        <w:ind w:left="987" w:hanging="42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8" w15:restartNumberingAfterBreak="0">
    <w:nsid w:val="45836307"/>
    <w:multiLevelType w:val="hybridMultilevel"/>
    <w:tmpl w:val="795C3C3E"/>
    <w:lvl w:ilvl="0" w:tplc="31B2D4CA">
      <w:start w:val="1"/>
      <w:numFmt w:val="bullet"/>
      <w:lvlText w:val=""/>
      <w:lvlJc w:val="left"/>
      <w:pPr>
        <w:ind w:left="786" w:hanging="360"/>
      </w:pPr>
      <w:rPr>
        <w:rFonts w:ascii="Symbol" w:hAnsi="Symbol"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4AC52E43"/>
    <w:multiLevelType w:val="hybridMultilevel"/>
    <w:tmpl w:val="09428400"/>
    <w:lvl w:ilvl="0" w:tplc="765897FC">
      <w:start w:val="1"/>
      <w:numFmt w:val="decimal"/>
      <w:lvlText w:val="%1."/>
      <w:lvlJc w:val="left"/>
      <w:pPr>
        <w:tabs>
          <w:tab w:val="num" w:pos="1572"/>
        </w:tabs>
        <w:ind w:left="1572" w:hanging="1005"/>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15:restartNumberingAfterBreak="0">
    <w:nsid w:val="52D74739"/>
    <w:multiLevelType w:val="hybridMultilevel"/>
    <w:tmpl w:val="E660B71A"/>
    <w:lvl w:ilvl="0" w:tplc="E5FA4A72">
      <w:start w:val="34"/>
      <w:numFmt w:val="decimal"/>
      <w:lvlText w:val="%1."/>
      <w:lvlJc w:val="left"/>
      <w:pPr>
        <w:tabs>
          <w:tab w:val="num" w:pos="927"/>
        </w:tabs>
        <w:ind w:left="0" w:firstLine="709"/>
      </w:pPr>
      <w:rPr>
        <w:rFonts w:hint="default"/>
        <w:b w:val="0"/>
        <w:i w:val="0"/>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563C7F24"/>
    <w:multiLevelType w:val="hybridMultilevel"/>
    <w:tmpl w:val="006A4726"/>
    <w:lvl w:ilvl="0" w:tplc="D1DECA64">
      <w:start w:val="9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2" w15:restartNumberingAfterBreak="0">
    <w:nsid w:val="58980218"/>
    <w:multiLevelType w:val="hybridMultilevel"/>
    <w:tmpl w:val="7B5864D8"/>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59AD0B02"/>
    <w:multiLevelType w:val="hybridMultilevel"/>
    <w:tmpl w:val="7DEC4832"/>
    <w:lvl w:ilvl="0" w:tplc="9DCC1C84">
      <w:start w:val="114"/>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AC575D0"/>
    <w:multiLevelType w:val="hybridMultilevel"/>
    <w:tmpl w:val="CE6EDD30"/>
    <w:lvl w:ilvl="0" w:tplc="09508542">
      <w:start w:val="13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B785EF5"/>
    <w:multiLevelType w:val="hybridMultilevel"/>
    <w:tmpl w:val="2B50E6E4"/>
    <w:lvl w:ilvl="0" w:tplc="3DAA333E">
      <w:start w:val="10"/>
      <w:numFmt w:val="decimal"/>
      <w:lvlText w:val="%1."/>
      <w:lvlJc w:val="left"/>
      <w:pPr>
        <w:ind w:left="1724" w:hanging="360"/>
      </w:pPr>
      <w:rPr>
        <w:rFonts w:hint="default"/>
      </w:rPr>
    </w:lvl>
    <w:lvl w:ilvl="1" w:tplc="04190019" w:tentative="1">
      <w:start w:val="1"/>
      <w:numFmt w:val="lowerLetter"/>
      <w:lvlText w:val="%2."/>
      <w:lvlJc w:val="left"/>
      <w:pPr>
        <w:ind w:left="2444" w:hanging="360"/>
      </w:p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abstractNum w:abstractNumId="36" w15:restartNumberingAfterBreak="0">
    <w:nsid w:val="5E941CD0"/>
    <w:multiLevelType w:val="hybridMultilevel"/>
    <w:tmpl w:val="00A05856"/>
    <w:lvl w:ilvl="0" w:tplc="1F788496">
      <w:start w:val="2"/>
      <w:numFmt w:val="decimal"/>
      <w:lvlText w:val="%1."/>
      <w:lvlJc w:val="left"/>
      <w:pPr>
        <w:ind w:left="927" w:hanging="360"/>
      </w:pPr>
      <w:rPr>
        <w:rFonts w:hint="default"/>
        <w:b/>
        <w:i w:val="0"/>
      </w:rPr>
    </w:lvl>
    <w:lvl w:ilvl="1" w:tplc="F982835A">
      <w:start w:val="143"/>
      <w:numFmt w:val="decimal"/>
      <w:lvlText w:val="%2."/>
      <w:lvlJc w:val="left"/>
      <w:pPr>
        <w:tabs>
          <w:tab w:val="num" w:pos="846"/>
        </w:tabs>
        <w:ind w:left="846" w:hanging="420"/>
      </w:pPr>
      <w:rPr>
        <w:rFonts w:hint="default"/>
      </w:rPr>
    </w:lvl>
    <w:lvl w:ilvl="2" w:tplc="4B94E946">
      <w:start w:val="83"/>
      <w:numFmt w:val="decimal"/>
      <w:lvlText w:val="%3."/>
      <w:lvlJc w:val="left"/>
      <w:pPr>
        <w:tabs>
          <w:tab w:val="num" w:pos="2547"/>
        </w:tabs>
        <w:ind w:left="2547" w:hanging="360"/>
      </w:pPr>
      <w:rPr>
        <w:rFonts w:hint="default"/>
      </w:r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EEC58D0"/>
    <w:multiLevelType w:val="hybridMultilevel"/>
    <w:tmpl w:val="D55A5E34"/>
    <w:lvl w:ilvl="0" w:tplc="AAFE85DC">
      <w:start w:val="1"/>
      <w:numFmt w:val="russianLower"/>
      <w:lvlText w:val="%1)"/>
      <w:lvlJc w:val="left"/>
      <w:pPr>
        <w:ind w:left="1287"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15:restartNumberingAfterBreak="0">
    <w:nsid w:val="60444FEA"/>
    <w:multiLevelType w:val="hybridMultilevel"/>
    <w:tmpl w:val="4E568F74"/>
    <w:lvl w:ilvl="0" w:tplc="5BD44526">
      <w:start w:val="1"/>
      <w:numFmt w:val="decimal"/>
      <w:lvlText w:val="%1)"/>
      <w:lvlJc w:val="left"/>
      <w:pPr>
        <w:ind w:left="1724" w:hanging="360"/>
      </w:pPr>
      <w:rPr>
        <w:rFonts w:cs="Times New Roman" w:hint="default"/>
      </w:rPr>
    </w:lvl>
    <w:lvl w:ilvl="1" w:tplc="04190019" w:tentative="1">
      <w:start w:val="1"/>
      <w:numFmt w:val="lowerLetter"/>
      <w:lvlText w:val="%2."/>
      <w:lvlJc w:val="left"/>
      <w:pPr>
        <w:ind w:left="2444" w:hanging="360"/>
      </w:pPr>
      <w:rPr>
        <w:rFonts w:cs="Times New Roman"/>
      </w:rPr>
    </w:lvl>
    <w:lvl w:ilvl="2" w:tplc="0419001B" w:tentative="1">
      <w:start w:val="1"/>
      <w:numFmt w:val="lowerRoman"/>
      <w:lvlText w:val="%3."/>
      <w:lvlJc w:val="right"/>
      <w:pPr>
        <w:ind w:left="3164" w:hanging="180"/>
      </w:pPr>
      <w:rPr>
        <w:rFonts w:cs="Times New Roman"/>
      </w:rPr>
    </w:lvl>
    <w:lvl w:ilvl="3" w:tplc="0419000F" w:tentative="1">
      <w:start w:val="1"/>
      <w:numFmt w:val="decimal"/>
      <w:lvlText w:val="%4."/>
      <w:lvlJc w:val="left"/>
      <w:pPr>
        <w:ind w:left="3884" w:hanging="360"/>
      </w:pPr>
      <w:rPr>
        <w:rFonts w:cs="Times New Roman"/>
      </w:rPr>
    </w:lvl>
    <w:lvl w:ilvl="4" w:tplc="04190019" w:tentative="1">
      <w:start w:val="1"/>
      <w:numFmt w:val="lowerLetter"/>
      <w:lvlText w:val="%5."/>
      <w:lvlJc w:val="left"/>
      <w:pPr>
        <w:ind w:left="4604" w:hanging="360"/>
      </w:pPr>
      <w:rPr>
        <w:rFonts w:cs="Times New Roman"/>
      </w:rPr>
    </w:lvl>
    <w:lvl w:ilvl="5" w:tplc="0419001B" w:tentative="1">
      <w:start w:val="1"/>
      <w:numFmt w:val="lowerRoman"/>
      <w:lvlText w:val="%6."/>
      <w:lvlJc w:val="right"/>
      <w:pPr>
        <w:ind w:left="5324" w:hanging="180"/>
      </w:pPr>
      <w:rPr>
        <w:rFonts w:cs="Times New Roman"/>
      </w:rPr>
    </w:lvl>
    <w:lvl w:ilvl="6" w:tplc="0419000F" w:tentative="1">
      <w:start w:val="1"/>
      <w:numFmt w:val="decimal"/>
      <w:lvlText w:val="%7."/>
      <w:lvlJc w:val="left"/>
      <w:pPr>
        <w:ind w:left="6044" w:hanging="360"/>
      </w:pPr>
      <w:rPr>
        <w:rFonts w:cs="Times New Roman"/>
      </w:rPr>
    </w:lvl>
    <w:lvl w:ilvl="7" w:tplc="04190019" w:tentative="1">
      <w:start w:val="1"/>
      <w:numFmt w:val="lowerLetter"/>
      <w:lvlText w:val="%8."/>
      <w:lvlJc w:val="left"/>
      <w:pPr>
        <w:ind w:left="6764" w:hanging="360"/>
      </w:pPr>
      <w:rPr>
        <w:rFonts w:cs="Times New Roman"/>
      </w:rPr>
    </w:lvl>
    <w:lvl w:ilvl="8" w:tplc="0419001B" w:tentative="1">
      <w:start w:val="1"/>
      <w:numFmt w:val="lowerRoman"/>
      <w:lvlText w:val="%9."/>
      <w:lvlJc w:val="right"/>
      <w:pPr>
        <w:ind w:left="7484" w:hanging="180"/>
      </w:pPr>
      <w:rPr>
        <w:rFonts w:cs="Times New Roman"/>
      </w:rPr>
    </w:lvl>
  </w:abstractNum>
  <w:abstractNum w:abstractNumId="39" w15:restartNumberingAfterBreak="0">
    <w:nsid w:val="60875990"/>
    <w:multiLevelType w:val="hybridMultilevel"/>
    <w:tmpl w:val="F758712C"/>
    <w:lvl w:ilvl="0" w:tplc="C838AC42">
      <w:start w:val="4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0" w15:restartNumberingAfterBreak="0">
    <w:nsid w:val="6247023C"/>
    <w:multiLevelType w:val="hybridMultilevel"/>
    <w:tmpl w:val="16BC8668"/>
    <w:lvl w:ilvl="0" w:tplc="B338D926">
      <w:start w:val="1"/>
      <w:numFmt w:val="decimal"/>
      <w:lvlText w:val="%1."/>
      <w:lvlJc w:val="left"/>
      <w:pPr>
        <w:tabs>
          <w:tab w:val="num" w:pos="1170"/>
        </w:tabs>
        <w:ind w:left="1170" w:hanging="46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1" w15:restartNumberingAfterBreak="0">
    <w:nsid w:val="68A96DC6"/>
    <w:multiLevelType w:val="hybridMultilevel"/>
    <w:tmpl w:val="B882F70A"/>
    <w:lvl w:ilvl="0" w:tplc="097415A0">
      <w:start w:val="1"/>
      <w:numFmt w:val="decimal"/>
      <w:lvlText w:val="%1."/>
      <w:lvlJc w:val="left"/>
      <w:pPr>
        <w:ind w:left="786" w:hanging="360"/>
      </w:pPr>
      <w:rPr>
        <w:rFonts w:ascii="Times New Roman" w:hAnsi="Times New Roman" w:cs="Times New Roman" w:hint="default"/>
        <w:b w:val="0"/>
        <w:i w:val="0"/>
        <w:sz w:val="28"/>
        <w:szCs w:val="28"/>
      </w:rPr>
    </w:lvl>
    <w:lvl w:ilvl="1" w:tplc="26365D22">
      <w:start w:val="1"/>
      <w:numFmt w:val="decimal"/>
      <w:lvlText w:val="%2)"/>
      <w:lvlJc w:val="left"/>
      <w:pPr>
        <w:ind w:left="2989" w:hanging="1200"/>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6EEF128B"/>
    <w:multiLevelType w:val="hybridMultilevel"/>
    <w:tmpl w:val="40128820"/>
    <w:lvl w:ilvl="0" w:tplc="E8E0916C">
      <w:start w:val="108"/>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F8C2695"/>
    <w:multiLevelType w:val="hybridMultilevel"/>
    <w:tmpl w:val="3800B008"/>
    <w:lvl w:ilvl="0" w:tplc="46FE0F1E">
      <w:start w:val="153"/>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40D69D3"/>
    <w:multiLevelType w:val="hybridMultilevel"/>
    <w:tmpl w:val="DE76D5E4"/>
    <w:lvl w:ilvl="0" w:tplc="B2A2A52A">
      <w:start w:val="38"/>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5" w15:restartNumberingAfterBreak="0">
    <w:nsid w:val="743F6C92"/>
    <w:multiLevelType w:val="hybridMultilevel"/>
    <w:tmpl w:val="6B90DFA0"/>
    <w:lvl w:ilvl="0" w:tplc="2EE223D0">
      <w:start w:val="162"/>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BAB16C9"/>
    <w:multiLevelType w:val="hybridMultilevel"/>
    <w:tmpl w:val="64BE68EA"/>
    <w:lvl w:ilvl="0" w:tplc="0419000F">
      <w:start w:val="38"/>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CA5206B"/>
    <w:multiLevelType w:val="hybridMultilevel"/>
    <w:tmpl w:val="B5B6913E"/>
    <w:lvl w:ilvl="0" w:tplc="4EE04238">
      <w:start w:val="1"/>
      <w:numFmt w:val="russianLower"/>
      <w:lvlText w:val="%1)"/>
      <w:lvlJc w:val="left"/>
      <w:pPr>
        <w:ind w:left="360" w:hanging="360"/>
      </w:pPr>
      <w:rPr>
        <w:rFonts w:hint="default"/>
        <w:b w:val="0"/>
        <w:i w:val="0"/>
        <w:color w:val="auto"/>
        <w:sz w:val="28"/>
        <w:szCs w:val="28"/>
      </w:rPr>
    </w:lvl>
    <w:lvl w:ilvl="1" w:tplc="4EE04238">
      <w:start w:val="1"/>
      <w:numFmt w:val="russianLower"/>
      <w:lvlText w:val="%2)"/>
      <w:lvlJc w:val="left"/>
      <w:pPr>
        <w:ind w:left="2563" w:hanging="1200"/>
      </w:pPr>
      <w:rPr>
        <w:rFonts w:hint="default"/>
        <w:color w:val="auto"/>
        <w:sz w:val="28"/>
      </w:rPr>
    </w:lvl>
    <w:lvl w:ilvl="2" w:tplc="0419001B" w:tentative="1">
      <w:start w:val="1"/>
      <w:numFmt w:val="lowerRoman"/>
      <w:lvlText w:val="%3."/>
      <w:lvlJc w:val="right"/>
      <w:pPr>
        <w:ind w:left="2443" w:hanging="180"/>
      </w:pPr>
    </w:lvl>
    <w:lvl w:ilvl="3" w:tplc="0419000F" w:tentative="1">
      <w:start w:val="1"/>
      <w:numFmt w:val="decimal"/>
      <w:lvlText w:val="%4."/>
      <w:lvlJc w:val="left"/>
      <w:pPr>
        <w:ind w:left="3163" w:hanging="360"/>
      </w:pPr>
    </w:lvl>
    <w:lvl w:ilvl="4" w:tplc="04190019" w:tentative="1">
      <w:start w:val="1"/>
      <w:numFmt w:val="lowerLetter"/>
      <w:lvlText w:val="%5."/>
      <w:lvlJc w:val="left"/>
      <w:pPr>
        <w:ind w:left="3883" w:hanging="360"/>
      </w:pPr>
    </w:lvl>
    <w:lvl w:ilvl="5" w:tplc="0419001B" w:tentative="1">
      <w:start w:val="1"/>
      <w:numFmt w:val="lowerRoman"/>
      <w:lvlText w:val="%6."/>
      <w:lvlJc w:val="right"/>
      <w:pPr>
        <w:ind w:left="4603" w:hanging="180"/>
      </w:pPr>
    </w:lvl>
    <w:lvl w:ilvl="6" w:tplc="0419000F" w:tentative="1">
      <w:start w:val="1"/>
      <w:numFmt w:val="decimal"/>
      <w:lvlText w:val="%7."/>
      <w:lvlJc w:val="left"/>
      <w:pPr>
        <w:ind w:left="5323" w:hanging="360"/>
      </w:pPr>
    </w:lvl>
    <w:lvl w:ilvl="7" w:tplc="04190019" w:tentative="1">
      <w:start w:val="1"/>
      <w:numFmt w:val="lowerLetter"/>
      <w:lvlText w:val="%8."/>
      <w:lvlJc w:val="left"/>
      <w:pPr>
        <w:ind w:left="6043" w:hanging="360"/>
      </w:pPr>
    </w:lvl>
    <w:lvl w:ilvl="8" w:tplc="0419001B" w:tentative="1">
      <w:start w:val="1"/>
      <w:numFmt w:val="lowerRoman"/>
      <w:lvlText w:val="%9."/>
      <w:lvlJc w:val="right"/>
      <w:pPr>
        <w:ind w:left="6763" w:hanging="180"/>
      </w:pPr>
    </w:lvl>
  </w:abstractNum>
  <w:num w:numId="1">
    <w:abstractNumId w:val="23"/>
  </w:num>
  <w:num w:numId="2">
    <w:abstractNumId w:val="26"/>
  </w:num>
  <w:num w:numId="3">
    <w:abstractNumId w:val="9"/>
  </w:num>
  <w:num w:numId="4">
    <w:abstractNumId w:val="47"/>
  </w:num>
  <w:num w:numId="5">
    <w:abstractNumId w:val="3"/>
  </w:num>
  <w:num w:numId="6">
    <w:abstractNumId w:val="29"/>
  </w:num>
  <w:num w:numId="7">
    <w:abstractNumId w:val="30"/>
  </w:num>
  <w:num w:numId="8">
    <w:abstractNumId w:val="28"/>
  </w:num>
  <w:num w:numId="9">
    <w:abstractNumId w:val="32"/>
  </w:num>
  <w:num w:numId="10">
    <w:abstractNumId w:val="41"/>
  </w:num>
  <w:num w:numId="11">
    <w:abstractNumId w:val="18"/>
  </w:num>
  <w:num w:numId="12">
    <w:abstractNumId w:val="6"/>
  </w:num>
  <w:num w:numId="13">
    <w:abstractNumId w:val="36"/>
  </w:num>
  <w:num w:numId="14">
    <w:abstractNumId w:val="20"/>
  </w:num>
  <w:num w:numId="15">
    <w:abstractNumId w:val="25"/>
  </w:num>
  <w:num w:numId="16">
    <w:abstractNumId w:val="44"/>
  </w:num>
  <w:num w:numId="17">
    <w:abstractNumId w:val="5"/>
  </w:num>
  <w:num w:numId="18">
    <w:abstractNumId w:val="19"/>
  </w:num>
  <w:num w:numId="19">
    <w:abstractNumId w:val="27"/>
  </w:num>
  <w:num w:numId="20">
    <w:abstractNumId w:val="0"/>
  </w:num>
  <w:num w:numId="21">
    <w:abstractNumId w:val="22"/>
  </w:num>
  <w:num w:numId="22">
    <w:abstractNumId w:val="21"/>
  </w:num>
  <w:num w:numId="23">
    <w:abstractNumId w:val="24"/>
  </w:num>
  <w:num w:numId="24">
    <w:abstractNumId w:val="46"/>
  </w:num>
  <w:num w:numId="25">
    <w:abstractNumId w:val="31"/>
  </w:num>
  <w:num w:numId="26">
    <w:abstractNumId w:val="10"/>
  </w:num>
  <w:num w:numId="27">
    <w:abstractNumId w:val="8"/>
  </w:num>
  <w:num w:numId="28">
    <w:abstractNumId w:val="45"/>
  </w:num>
  <w:num w:numId="29">
    <w:abstractNumId w:val="15"/>
  </w:num>
  <w:num w:numId="30">
    <w:abstractNumId w:val="12"/>
  </w:num>
  <w:num w:numId="31">
    <w:abstractNumId w:val="39"/>
  </w:num>
  <w:num w:numId="32">
    <w:abstractNumId w:val="42"/>
  </w:num>
  <w:num w:numId="33">
    <w:abstractNumId w:val="34"/>
  </w:num>
  <w:num w:numId="34">
    <w:abstractNumId w:val="33"/>
  </w:num>
  <w:num w:numId="35">
    <w:abstractNumId w:val="1"/>
  </w:num>
  <w:num w:numId="36">
    <w:abstractNumId w:val="14"/>
  </w:num>
  <w:num w:numId="37">
    <w:abstractNumId w:val="40"/>
  </w:num>
  <w:num w:numId="38">
    <w:abstractNumId w:val="4"/>
  </w:num>
  <w:num w:numId="39">
    <w:abstractNumId w:val="37"/>
  </w:num>
  <w:num w:numId="40">
    <w:abstractNumId w:val="38"/>
  </w:num>
  <w:num w:numId="41">
    <w:abstractNumId w:val="16"/>
  </w:num>
  <w:num w:numId="42">
    <w:abstractNumId w:val="2"/>
  </w:num>
  <w:num w:numId="43">
    <w:abstractNumId w:val="35"/>
  </w:num>
  <w:num w:numId="44">
    <w:abstractNumId w:val="13"/>
  </w:num>
  <w:num w:numId="45">
    <w:abstractNumId w:val="17"/>
  </w:num>
  <w:num w:numId="46">
    <w:abstractNumId w:val="11"/>
  </w:num>
  <w:num w:numId="47">
    <w:abstractNumId w:val="7"/>
  </w:num>
  <w:num w:numId="48">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5D1"/>
    <w:rsid w:val="000346F3"/>
    <w:rsid w:val="0015185F"/>
    <w:rsid w:val="001B7BB2"/>
    <w:rsid w:val="001D4E83"/>
    <w:rsid w:val="002215EB"/>
    <w:rsid w:val="00222826"/>
    <w:rsid w:val="0024345E"/>
    <w:rsid w:val="002A2A99"/>
    <w:rsid w:val="002E66EA"/>
    <w:rsid w:val="00357CA3"/>
    <w:rsid w:val="00357ECA"/>
    <w:rsid w:val="003703B2"/>
    <w:rsid w:val="00374E15"/>
    <w:rsid w:val="003962FF"/>
    <w:rsid w:val="0045600E"/>
    <w:rsid w:val="00470CE5"/>
    <w:rsid w:val="004F36EA"/>
    <w:rsid w:val="00526FF8"/>
    <w:rsid w:val="00564F3E"/>
    <w:rsid w:val="005D3911"/>
    <w:rsid w:val="005F647D"/>
    <w:rsid w:val="00634B08"/>
    <w:rsid w:val="006407A8"/>
    <w:rsid w:val="006629C6"/>
    <w:rsid w:val="006B5D04"/>
    <w:rsid w:val="006B6351"/>
    <w:rsid w:val="006F1072"/>
    <w:rsid w:val="007362E9"/>
    <w:rsid w:val="00742CCC"/>
    <w:rsid w:val="00755A18"/>
    <w:rsid w:val="007863B7"/>
    <w:rsid w:val="007D131B"/>
    <w:rsid w:val="007D3E40"/>
    <w:rsid w:val="007D5005"/>
    <w:rsid w:val="007E03CD"/>
    <w:rsid w:val="00821D86"/>
    <w:rsid w:val="00840A4E"/>
    <w:rsid w:val="00892C8C"/>
    <w:rsid w:val="008A6EC0"/>
    <w:rsid w:val="009B288E"/>
    <w:rsid w:val="009D5C4F"/>
    <w:rsid w:val="009F7363"/>
    <w:rsid w:val="00AD5FCE"/>
    <w:rsid w:val="00B006E2"/>
    <w:rsid w:val="00B43016"/>
    <w:rsid w:val="00BA7D74"/>
    <w:rsid w:val="00BB7D15"/>
    <w:rsid w:val="00C41FFD"/>
    <w:rsid w:val="00C76A55"/>
    <w:rsid w:val="00D37A97"/>
    <w:rsid w:val="00D37E6B"/>
    <w:rsid w:val="00D47266"/>
    <w:rsid w:val="00DC12DE"/>
    <w:rsid w:val="00DE069D"/>
    <w:rsid w:val="00E60704"/>
    <w:rsid w:val="00E94C6F"/>
    <w:rsid w:val="00ED0F34"/>
    <w:rsid w:val="00F10BDB"/>
    <w:rsid w:val="00F2123B"/>
    <w:rsid w:val="00F235D1"/>
    <w:rsid w:val="00F52EB8"/>
    <w:rsid w:val="00FE7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631EA2-0A99-4ED7-B752-267C2090B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42CCC"/>
    <w:pPr>
      <w:spacing w:after="200" w:line="276" w:lineRule="auto"/>
    </w:pPr>
    <w:rPr>
      <w:sz w:val="22"/>
      <w:szCs w:val="22"/>
      <w:lang w:eastAsia="en-US"/>
    </w:rPr>
  </w:style>
  <w:style w:type="paragraph" w:styleId="1">
    <w:name w:val="heading 1"/>
    <w:aliases w:val="Знак,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
    <w:link w:val="11"/>
    <w:uiPriority w:val="99"/>
    <w:qFormat/>
    <w:rsid w:val="00E60704"/>
    <w:pPr>
      <w:spacing w:before="100" w:beforeAutospacing="1" w:after="100" w:afterAutospacing="1" w:line="240" w:lineRule="auto"/>
      <w:outlineLvl w:val="0"/>
    </w:pPr>
    <w:rPr>
      <w:rFonts w:ascii="Tahoma" w:eastAsia="Times New Roman" w:hAnsi="Tahoma"/>
      <w:sz w:val="20"/>
      <w:szCs w:val="20"/>
      <w:lang w:val="en-US"/>
    </w:rPr>
  </w:style>
  <w:style w:type="paragraph" w:styleId="2">
    <w:name w:val="heading 2"/>
    <w:basedOn w:val="a"/>
    <w:next w:val="a"/>
    <w:link w:val="20"/>
    <w:uiPriority w:val="99"/>
    <w:unhideWhenUsed/>
    <w:qFormat/>
    <w:rsid w:val="007D3E40"/>
    <w:pPr>
      <w:keepNext/>
      <w:spacing w:before="240" w:after="60" w:line="240" w:lineRule="auto"/>
      <w:outlineLvl w:val="1"/>
    </w:pPr>
    <w:rPr>
      <w:rFonts w:ascii="Cambria" w:eastAsia="Times New Roman" w:hAnsi="Cambria"/>
      <w:b/>
      <w:bCs/>
      <w:i/>
      <w:iCs/>
      <w:sz w:val="28"/>
      <w:szCs w:val="28"/>
      <w:lang w:eastAsia="ru-RU"/>
    </w:rPr>
  </w:style>
  <w:style w:type="paragraph" w:styleId="3">
    <w:name w:val="heading 3"/>
    <w:basedOn w:val="a"/>
    <w:next w:val="a"/>
    <w:link w:val="30"/>
    <w:qFormat/>
    <w:rsid w:val="00E60704"/>
    <w:pPr>
      <w:keepNext/>
      <w:spacing w:before="240" w:after="60" w:line="240" w:lineRule="auto"/>
      <w:outlineLvl w:val="2"/>
    </w:pPr>
    <w:rPr>
      <w:rFonts w:ascii="Arial" w:eastAsia="Times New Roman"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Знак Знак,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
    <w:basedOn w:val="a0"/>
    <w:link w:val="1"/>
    <w:rsid w:val="00E60704"/>
    <w:rPr>
      <w:rFonts w:ascii="Tahoma" w:eastAsia="Times New Roman" w:hAnsi="Tahoma"/>
      <w:lang w:val="en-US" w:eastAsia="en-US"/>
    </w:rPr>
  </w:style>
  <w:style w:type="character" w:customStyle="1" w:styleId="30">
    <w:name w:val="Заголовок 3 Знак"/>
    <w:basedOn w:val="a0"/>
    <w:link w:val="3"/>
    <w:rsid w:val="00E60704"/>
    <w:rPr>
      <w:rFonts w:ascii="Arial" w:eastAsia="Times New Roman" w:hAnsi="Arial" w:cs="Arial"/>
      <w:b/>
      <w:bCs/>
      <w:sz w:val="26"/>
      <w:szCs w:val="26"/>
    </w:rPr>
  </w:style>
  <w:style w:type="paragraph" w:styleId="a3">
    <w:name w:val="Normal (Web)"/>
    <w:basedOn w:val="a"/>
    <w:uiPriority w:val="99"/>
    <w:unhideWhenUsed/>
    <w:rsid w:val="00742CCC"/>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34"/>
    <w:qFormat/>
    <w:rsid w:val="000346F3"/>
    <w:pPr>
      <w:ind w:left="720"/>
      <w:contextualSpacing/>
    </w:pPr>
  </w:style>
  <w:style w:type="table" w:styleId="a5">
    <w:name w:val="Table Grid"/>
    <w:basedOn w:val="a1"/>
    <w:rsid w:val="00F212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uiPriority w:val="99"/>
    <w:rsid w:val="00E60704"/>
    <w:rPr>
      <w:rFonts w:ascii="Cambria" w:eastAsia="Times New Roman" w:hAnsi="Cambria" w:cs="Times New Roman"/>
      <w:b/>
      <w:bCs/>
      <w:kern w:val="32"/>
      <w:sz w:val="32"/>
      <w:szCs w:val="32"/>
      <w:lang w:eastAsia="en-US"/>
    </w:rPr>
  </w:style>
  <w:style w:type="paragraph" w:customStyle="1" w:styleId="a6">
    <w:name w:val="МУ Обычный стиль"/>
    <w:basedOn w:val="a"/>
    <w:autoRedefine/>
    <w:uiPriority w:val="99"/>
    <w:rsid w:val="00E60704"/>
    <w:pPr>
      <w:widowControl w:val="0"/>
      <w:tabs>
        <w:tab w:val="left" w:pos="1276"/>
      </w:tabs>
      <w:autoSpaceDE w:val="0"/>
      <w:autoSpaceDN w:val="0"/>
      <w:adjustRightInd w:val="0"/>
      <w:spacing w:after="120" w:line="360" w:lineRule="auto"/>
      <w:ind w:firstLine="709"/>
      <w:jc w:val="both"/>
    </w:pPr>
    <w:rPr>
      <w:rFonts w:ascii="Times New Roman" w:eastAsia="Times New Roman" w:hAnsi="Times New Roman"/>
      <w:sz w:val="28"/>
      <w:szCs w:val="28"/>
      <w:lang w:eastAsia="ru-RU"/>
    </w:rPr>
  </w:style>
  <w:style w:type="paragraph" w:customStyle="1" w:styleId="ConsPlusNormal">
    <w:name w:val="ConsPlusNormal"/>
    <w:link w:val="ConsPlusNormal0"/>
    <w:uiPriority w:val="99"/>
    <w:rsid w:val="00E60704"/>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basedOn w:val="a0"/>
    <w:link w:val="ConsPlusNormal"/>
    <w:uiPriority w:val="99"/>
    <w:rsid w:val="00E60704"/>
    <w:rPr>
      <w:rFonts w:ascii="Arial" w:eastAsia="Times New Roman" w:hAnsi="Arial" w:cs="Arial"/>
      <w:lang w:val="ru-RU" w:eastAsia="ru-RU" w:bidi="ar-SA"/>
    </w:rPr>
  </w:style>
  <w:style w:type="character" w:customStyle="1" w:styleId="a7">
    <w:name w:val="Текст примечания Знак"/>
    <w:basedOn w:val="a0"/>
    <w:link w:val="a8"/>
    <w:uiPriority w:val="99"/>
    <w:rsid w:val="00E60704"/>
    <w:rPr>
      <w:rFonts w:eastAsia="Times New Roman"/>
    </w:rPr>
  </w:style>
  <w:style w:type="paragraph" w:styleId="a8">
    <w:name w:val="annotation text"/>
    <w:basedOn w:val="a"/>
    <w:link w:val="a7"/>
    <w:uiPriority w:val="99"/>
    <w:unhideWhenUsed/>
    <w:rsid w:val="00E60704"/>
    <w:pPr>
      <w:spacing w:line="240" w:lineRule="auto"/>
    </w:pPr>
    <w:rPr>
      <w:rFonts w:eastAsia="Times New Roman"/>
      <w:sz w:val="20"/>
      <w:szCs w:val="20"/>
      <w:lang w:eastAsia="ru-RU"/>
    </w:rPr>
  </w:style>
  <w:style w:type="character" w:customStyle="1" w:styleId="a9">
    <w:name w:val="Тема примечания Знак"/>
    <w:basedOn w:val="a7"/>
    <w:link w:val="aa"/>
    <w:uiPriority w:val="99"/>
    <w:rsid w:val="00E60704"/>
    <w:rPr>
      <w:rFonts w:eastAsia="Times New Roman"/>
      <w:b/>
      <w:bCs/>
    </w:rPr>
  </w:style>
  <w:style w:type="paragraph" w:styleId="aa">
    <w:name w:val="annotation subject"/>
    <w:basedOn w:val="a8"/>
    <w:next w:val="a8"/>
    <w:link w:val="a9"/>
    <w:uiPriority w:val="99"/>
    <w:unhideWhenUsed/>
    <w:rsid w:val="00E60704"/>
    <w:rPr>
      <w:b/>
      <w:bCs/>
    </w:rPr>
  </w:style>
  <w:style w:type="character" w:customStyle="1" w:styleId="ab">
    <w:name w:val="Текст выноски Знак"/>
    <w:basedOn w:val="a0"/>
    <w:link w:val="ac"/>
    <w:uiPriority w:val="99"/>
    <w:semiHidden/>
    <w:rsid w:val="00E60704"/>
    <w:rPr>
      <w:rFonts w:ascii="Tahoma" w:eastAsia="Times New Roman" w:hAnsi="Tahoma" w:cs="Tahoma"/>
      <w:sz w:val="16"/>
      <w:szCs w:val="16"/>
    </w:rPr>
  </w:style>
  <w:style w:type="paragraph" w:styleId="ac">
    <w:name w:val="Balloon Text"/>
    <w:basedOn w:val="a"/>
    <w:link w:val="ab"/>
    <w:uiPriority w:val="99"/>
    <w:semiHidden/>
    <w:unhideWhenUsed/>
    <w:rsid w:val="00E60704"/>
    <w:pPr>
      <w:spacing w:after="0" w:line="240" w:lineRule="auto"/>
    </w:pPr>
    <w:rPr>
      <w:rFonts w:ascii="Tahoma" w:eastAsia="Times New Roman" w:hAnsi="Tahoma" w:cs="Tahoma"/>
      <w:sz w:val="16"/>
      <w:szCs w:val="16"/>
      <w:lang w:eastAsia="ru-RU"/>
    </w:rPr>
  </w:style>
  <w:style w:type="paragraph" w:styleId="ad">
    <w:name w:val="header"/>
    <w:basedOn w:val="a"/>
    <w:link w:val="ae"/>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e">
    <w:name w:val="Верхний колонтитул Знак"/>
    <w:basedOn w:val="a0"/>
    <w:link w:val="ad"/>
    <w:uiPriority w:val="99"/>
    <w:rsid w:val="00E60704"/>
    <w:rPr>
      <w:rFonts w:eastAsia="Times New Roman"/>
      <w:sz w:val="22"/>
      <w:szCs w:val="22"/>
    </w:rPr>
  </w:style>
  <w:style w:type="paragraph" w:styleId="af">
    <w:name w:val="footer"/>
    <w:basedOn w:val="a"/>
    <w:link w:val="af0"/>
    <w:uiPriority w:val="99"/>
    <w:unhideWhenUsed/>
    <w:rsid w:val="00E60704"/>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basedOn w:val="a0"/>
    <w:link w:val="af"/>
    <w:uiPriority w:val="99"/>
    <w:rsid w:val="00E60704"/>
    <w:rPr>
      <w:rFonts w:eastAsia="Times New Roman"/>
      <w:sz w:val="22"/>
      <w:szCs w:val="22"/>
    </w:rPr>
  </w:style>
  <w:style w:type="paragraph" w:styleId="af1">
    <w:name w:val="footnote text"/>
    <w:basedOn w:val="a"/>
    <w:link w:val="af2"/>
    <w:uiPriority w:val="99"/>
    <w:unhideWhenUsed/>
    <w:rsid w:val="00E60704"/>
    <w:pPr>
      <w:spacing w:after="0" w:line="240" w:lineRule="auto"/>
    </w:pPr>
    <w:rPr>
      <w:rFonts w:eastAsia="Times New Roman"/>
      <w:sz w:val="20"/>
      <w:szCs w:val="20"/>
      <w:lang w:eastAsia="ru-RU"/>
    </w:rPr>
  </w:style>
  <w:style w:type="character" w:customStyle="1" w:styleId="af2">
    <w:name w:val="Текст сноски Знак"/>
    <w:basedOn w:val="a0"/>
    <w:link w:val="af1"/>
    <w:uiPriority w:val="99"/>
    <w:rsid w:val="00E60704"/>
    <w:rPr>
      <w:rFonts w:eastAsia="Times New Roman"/>
    </w:rPr>
  </w:style>
  <w:style w:type="paragraph" w:styleId="31">
    <w:name w:val="Body Text Indent 3"/>
    <w:basedOn w:val="a"/>
    <w:link w:val="32"/>
    <w:rsid w:val="00E60704"/>
    <w:pPr>
      <w:spacing w:after="0" w:line="240" w:lineRule="auto"/>
      <w:ind w:firstLine="567"/>
      <w:jc w:val="both"/>
    </w:pPr>
    <w:rPr>
      <w:rFonts w:ascii="Times New Roman" w:eastAsia="Times New Roman" w:hAnsi="Times New Roman"/>
      <w:sz w:val="24"/>
      <w:szCs w:val="20"/>
      <w:lang w:eastAsia="ru-RU"/>
    </w:rPr>
  </w:style>
  <w:style w:type="character" w:customStyle="1" w:styleId="32">
    <w:name w:val="Основной текст с отступом 3 Знак"/>
    <w:basedOn w:val="a0"/>
    <w:link w:val="31"/>
    <w:rsid w:val="00E60704"/>
    <w:rPr>
      <w:rFonts w:ascii="Times New Roman" w:eastAsia="Times New Roman" w:hAnsi="Times New Roman"/>
      <w:sz w:val="24"/>
    </w:rPr>
  </w:style>
  <w:style w:type="paragraph" w:customStyle="1" w:styleId="af3">
    <w:name w:val="Таблицы (моноширинный)"/>
    <w:basedOn w:val="a"/>
    <w:next w:val="a"/>
    <w:uiPriority w:val="99"/>
    <w:rsid w:val="00E6070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FR2">
    <w:name w:val="FR2"/>
    <w:rsid w:val="00E60704"/>
    <w:pPr>
      <w:widowControl w:val="0"/>
      <w:autoSpaceDE w:val="0"/>
      <w:autoSpaceDN w:val="0"/>
      <w:adjustRightInd w:val="0"/>
      <w:spacing w:line="280" w:lineRule="auto"/>
      <w:ind w:left="1040" w:right="1000"/>
      <w:jc w:val="center"/>
    </w:pPr>
    <w:rPr>
      <w:rFonts w:ascii="Arial" w:eastAsia="Times New Roman" w:hAnsi="Arial" w:cs="Arial"/>
      <w:b/>
      <w:bCs/>
    </w:rPr>
  </w:style>
  <w:style w:type="paragraph" w:styleId="af4">
    <w:name w:val="No Spacing"/>
    <w:uiPriority w:val="1"/>
    <w:qFormat/>
    <w:rsid w:val="00E60704"/>
    <w:rPr>
      <w:sz w:val="22"/>
      <w:szCs w:val="22"/>
      <w:lang w:eastAsia="en-US"/>
    </w:rPr>
  </w:style>
  <w:style w:type="paragraph" w:customStyle="1" w:styleId="af5">
    <w:name w:val="Текст (лев. подпись)"/>
    <w:basedOn w:val="a"/>
    <w:next w:val="a"/>
    <w:uiPriority w:val="99"/>
    <w:rsid w:val="00E60704"/>
    <w:pPr>
      <w:widowControl w:val="0"/>
      <w:autoSpaceDE w:val="0"/>
      <w:autoSpaceDN w:val="0"/>
      <w:adjustRightInd w:val="0"/>
      <w:spacing w:after="0" w:line="240" w:lineRule="auto"/>
      <w:jc w:val="center"/>
    </w:pPr>
    <w:rPr>
      <w:rFonts w:ascii="Arial" w:eastAsia="Times New Roman" w:hAnsi="Arial" w:cs="Arial"/>
      <w:sz w:val="20"/>
      <w:szCs w:val="20"/>
      <w:lang w:eastAsia="ru-RU"/>
    </w:rPr>
  </w:style>
  <w:style w:type="character" w:styleId="af6">
    <w:name w:val="Hyperlink"/>
    <w:basedOn w:val="a0"/>
    <w:uiPriority w:val="99"/>
    <w:rsid w:val="00E60704"/>
    <w:rPr>
      <w:color w:val="0000FF"/>
      <w:u w:val="single"/>
    </w:rPr>
  </w:style>
  <w:style w:type="paragraph" w:customStyle="1" w:styleId="ConsPlusTitle">
    <w:name w:val="ConsPlusTitle"/>
    <w:rsid w:val="00E60704"/>
    <w:pPr>
      <w:widowControl w:val="0"/>
      <w:autoSpaceDE w:val="0"/>
      <w:autoSpaceDN w:val="0"/>
      <w:adjustRightInd w:val="0"/>
    </w:pPr>
    <w:rPr>
      <w:rFonts w:ascii="Times New Roman" w:eastAsia="Times New Roman" w:hAnsi="Times New Roman"/>
      <w:b/>
      <w:bCs/>
      <w:sz w:val="24"/>
      <w:szCs w:val="24"/>
    </w:rPr>
  </w:style>
  <w:style w:type="paragraph" w:customStyle="1" w:styleId="af7">
    <w:name w:val="Текст (прав. подпись)"/>
    <w:basedOn w:val="a"/>
    <w:next w:val="a"/>
    <w:uiPriority w:val="99"/>
    <w:rsid w:val="00E60704"/>
    <w:pPr>
      <w:widowControl w:val="0"/>
      <w:autoSpaceDE w:val="0"/>
      <w:autoSpaceDN w:val="0"/>
      <w:adjustRightInd w:val="0"/>
      <w:spacing w:after="0" w:line="240" w:lineRule="auto"/>
      <w:jc w:val="right"/>
    </w:pPr>
    <w:rPr>
      <w:rFonts w:ascii="Arial" w:eastAsia="Times New Roman" w:hAnsi="Arial" w:cs="Arial"/>
      <w:sz w:val="20"/>
      <w:szCs w:val="20"/>
      <w:lang w:eastAsia="ru-RU"/>
    </w:rPr>
  </w:style>
  <w:style w:type="paragraph" w:customStyle="1" w:styleId="ConsPlusNonformat">
    <w:name w:val="ConsPlusNonformat"/>
    <w:rsid w:val="00E60704"/>
    <w:pPr>
      <w:widowControl w:val="0"/>
      <w:autoSpaceDE w:val="0"/>
      <w:autoSpaceDN w:val="0"/>
      <w:adjustRightInd w:val="0"/>
    </w:pPr>
    <w:rPr>
      <w:rFonts w:ascii="Courier New" w:eastAsia="Times New Roman" w:hAnsi="Courier New" w:cs="Courier New"/>
    </w:rPr>
  </w:style>
  <w:style w:type="paragraph" w:customStyle="1" w:styleId="12">
    <w:name w:val="Мой заголовок 1"/>
    <w:basedOn w:val="1"/>
    <w:uiPriority w:val="99"/>
    <w:qFormat/>
    <w:rsid w:val="00E60704"/>
    <w:pPr>
      <w:keepNext/>
      <w:keepLines/>
      <w:widowControl w:val="0"/>
      <w:spacing w:before="240" w:beforeAutospacing="0" w:after="0" w:afterAutospacing="0"/>
      <w:ind w:firstLine="709"/>
    </w:pPr>
    <w:rPr>
      <w:rFonts w:ascii="Times New Roman" w:hAnsi="Times New Roman"/>
      <w:b/>
      <w:caps/>
      <w:sz w:val="28"/>
      <w:lang w:val="ru-RU" w:eastAsia="ru-RU"/>
    </w:rPr>
  </w:style>
  <w:style w:type="character" w:customStyle="1" w:styleId="blk">
    <w:name w:val="blk"/>
    <w:basedOn w:val="a0"/>
    <w:rsid w:val="00E60704"/>
  </w:style>
  <w:style w:type="character" w:customStyle="1" w:styleId="nobr">
    <w:name w:val="nobr"/>
    <w:basedOn w:val="a0"/>
    <w:rsid w:val="00E60704"/>
  </w:style>
  <w:style w:type="character" w:customStyle="1" w:styleId="20">
    <w:name w:val="Заголовок 2 Знак"/>
    <w:basedOn w:val="a0"/>
    <w:link w:val="2"/>
    <w:uiPriority w:val="99"/>
    <w:rsid w:val="007D3E40"/>
    <w:rPr>
      <w:rFonts w:ascii="Cambria" w:eastAsia="Times New Roman" w:hAnsi="Cambria"/>
      <w:b/>
      <w:bCs/>
      <w:i/>
      <w:iCs/>
      <w:sz w:val="28"/>
      <w:szCs w:val="28"/>
    </w:rPr>
  </w:style>
  <w:style w:type="character" w:styleId="af8">
    <w:name w:val="annotation reference"/>
    <w:basedOn w:val="a0"/>
    <w:uiPriority w:val="99"/>
    <w:rsid w:val="007D3E40"/>
    <w:rPr>
      <w:rFonts w:cs="Times New Roman"/>
      <w:sz w:val="16"/>
      <w:szCs w:val="16"/>
    </w:rPr>
  </w:style>
  <w:style w:type="character" w:styleId="af9">
    <w:name w:val="footnote reference"/>
    <w:basedOn w:val="a0"/>
    <w:uiPriority w:val="99"/>
    <w:rsid w:val="007D3E40"/>
    <w:rPr>
      <w:rFonts w:cs="Times New Roman"/>
      <w:vertAlign w:val="superscript"/>
    </w:rPr>
  </w:style>
  <w:style w:type="character" w:customStyle="1" w:styleId="afa">
    <w:name w:val="Гипертекстовая ссылка"/>
    <w:basedOn w:val="a0"/>
    <w:uiPriority w:val="99"/>
    <w:rsid w:val="007D3E40"/>
    <w:rPr>
      <w:color w:val="106BBE"/>
    </w:rPr>
  </w:style>
  <w:style w:type="paragraph" w:customStyle="1" w:styleId="afb">
    <w:name w:val="Комментарий"/>
    <w:basedOn w:val="a"/>
    <w:next w:val="a"/>
    <w:uiPriority w:val="99"/>
    <w:rsid w:val="007D3E40"/>
    <w:pPr>
      <w:autoSpaceDE w:val="0"/>
      <w:autoSpaceDN w:val="0"/>
      <w:adjustRightInd w:val="0"/>
      <w:spacing w:before="75" w:after="0" w:line="240" w:lineRule="auto"/>
      <w:ind w:left="170"/>
      <w:jc w:val="both"/>
    </w:pPr>
    <w:rPr>
      <w:rFonts w:ascii="Arial" w:eastAsia="Times New Roman" w:hAnsi="Arial" w:cs="Arial"/>
      <w:i/>
      <w:iCs/>
      <w:color w:val="353842"/>
      <w:sz w:val="24"/>
      <w:szCs w:val="24"/>
      <w:shd w:val="clear" w:color="auto" w:fill="F0F0F0"/>
      <w:lang w:eastAsia="ru-RU"/>
    </w:rPr>
  </w:style>
  <w:style w:type="paragraph" w:customStyle="1" w:styleId="afc">
    <w:name w:val="Информация об изменениях документа"/>
    <w:basedOn w:val="afb"/>
    <w:next w:val="a"/>
    <w:uiPriority w:val="99"/>
    <w:rsid w:val="007D3E40"/>
  </w:style>
  <w:style w:type="character" w:customStyle="1" w:styleId="afd">
    <w:name w:val="Öâåòîâîå âûäåëåíèå"/>
    <w:rsid w:val="00AD5FCE"/>
    <w:rPr>
      <w:rFonts w:ascii="Arial" w:eastAsia="Arial" w:hAnsi="Arial" w:cs="Arial"/>
      <w:b/>
      <w:bCs/>
      <w:color w:val="26282F"/>
      <w:sz w:val="24"/>
      <w:szCs w:val="24"/>
    </w:rPr>
  </w:style>
  <w:style w:type="paragraph" w:styleId="afe">
    <w:name w:val="Body Text"/>
    <w:basedOn w:val="a"/>
    <w:link w:val="aff"/>
    <w:rsid w:val="00AD5FCE"/>
    <w:pPr>
      <w:widowControl w:val="0"/>
      <w:suppressAutoHyphens/>
      <w:autoSpaceDE w:val="0"/>
      <w:spacing w:after="120" w:line="240" w:lineRule="auto"/>
    </w:pPr>
    <w:rPr>
      <w:rFonts w:ascii="Times New Roman" w:eastAsia="Times New Roman" w:hAnsi="Times New Roman"/>
      <w:sz w:val="24"/>
      <w:szCs w:val="24"/>
      <w:lang w:eastAsia="ru-RU" w:bidi="ru-RU"/>
    </w:rPr>
  </w:style>
  <w:style w:type="character" w:customStyle="1" w:styleId="aff">
    <w:name w:val="Основной текст Знак"/>
    <w:basedOn w:val="a0"/>
    <w:link w:val="afe"/>
    <w:rsid w:val="00AD5FCE"/>
    <w:rPr>
      <w:rFonts w:ascii="Times New Roman" w:eastAsia="Times New Roman" w:hAnsi="Times New Roman"/>
      <w:sz w:val="24"/>
      <w:szCs w:val="24"/>
      <w:lang w:bidi="ru-RU"/>
    </w:rPr>
  </w:style>
  <w:style w:type="paragraph" w:customStyle="1" w:styleId="110">
    <w:name w:val="Заголовок 11"/>
    <w:basedOn w:val="a"/>
    <w:next w:val="a"/>
    <w:rsid w:val="00AD5FCE"/>
    <w:pPr>
      <w:widowControl w:val="0"/>
      <w:suppressAutoHyphens/>
      <w:autoSpaceDE w:val="0"/>
      <w:spacing w:before="108" w:after="108" w:line="240" w:lineRule="auto"/>
      <w:jc w:val="center"/>
    </w:pPr>
    <w:rPr>
      <w:rFonts w:ascii="Times New Roman" w:eastAsia="Times New Roman" w:hAnsi="Times New Roman"/>
      <w:b/>
      <w:bCs/>
      <w:color w:val="26282F"/>
      <w:sz w:val="24"/>
      <w:szCs w:val="24"/>
      <w:lang w:eastAsia="ru-RU" w:bidi="ru-RU"/>
    </w:rPr>
  </w:style>
  <w:style w:type="paragraph" w:customStyle="1" w:styleId="aff0">
    <w:name w:val="Нормальный (таблица)"/>
    <w:basedOn w:val="a"/>
    <w:next w:val="a"/>
    <w:rsid w:val="00AD5FCE"/>
    <w:pPr>
      <w:widowControl w:val="0"/>
      <w:suppressAutoHyphens/>
      <w:autoSpaceDE w:val="0"/>
      <w:spacing w:after="0" w:line="240" w:lineRule="auto"/>
    </w:pPr>
    <w:rPr>
      <w:rFonts w:ascii="Times New Roman" w:eastAsia="Times New Roman" w:hAnsi="Times New Roman"/>
      <w:sz w:val="24"/>
      <w:szCs w:val="24"/>
      <w:lang w:eastAsia="ru-RU" w:bidi="ru-RU"/>
    </w:rPr>
  </w:style>
  <w:style w:type="paragraph" w:customStyle="1" w:styleId="aff1">
    <w:name w:val="Прижатый влево"/>
    <w:basedOn w:val="a"/>
    <w:next w:val="a"/>
    <w:rsid w:val="00AD5FCE"/>
    <w:pPr>
      <w:widowControl w:val="0"/>
      <w:suppressAutoHyphens/>
      <w:autoSpaceDE w:val="0"/>
      <w:spacing w:after="0" w:line="240" w:lineRule="auto"/>
    </w:pPr>
    <w:rPr>
      <w:rFonts w:ascii="Times New Roman" w:eastAsia="Times New Roman" w:hAnsi="Times New Roman"/>
      <w:sz w:val="24"/>
      <w:szCs w:val="24"/>
      <w:lang w:eastAsia="ru-RU" w:bidi="ru-RU"/>
    </w:rPr>
  </w:style>
  <w:style w:type="paragraph" w:customStyle="1" w:styleId="13">
    <w:name w:val="Нижний колонтитул1"/>
    <w:basedOn w:val="a"/>
    <w:next w:val="a"/>
    <w:rsid w:val="00AD5FCE"/>
    <w:pPr>
      <w:widowControl w:val="0"/>
      <w:suppressAutoHyphens/>
      <w:autoSpaceDE w:val="0"/>
      <w:spacing w:after="0" w:line="240" w:lineRule="auto"/>
    </w:pPr>
    <w:rPr>
      <w:rFonts w:ascii="Times New Roman" w:eastAsia="Times New Roman" w:hAnsi="Times New Roman"/>
      <w:sz w:val="20"/>
      <w:szCs w:val="20"/>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899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d.tomsk.r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form1@mfc.tomsk.ru"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lsp.tomsk.ru/" TargetMode="External"/><Relationship Id="rId11"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hyperlink" Target="javascript:;" TargetMode="External"/><Relationship Id="rId4" Type="http://schemas.openxmlformats.org/officeDocument/2006/relationships/webSettings" Target="webSettings.xml"/><Relationship Id="rId9" Type="http://schemas.openxmlformats.org/officeDocument/2006/relationships/hyperlink" Target="http://alsp.tom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16852</Words>
  <Characters>96057</Characters>
  <Application>Microsoft Office Word</Application>
  <DocSecurity>0</DocSecurity>
  <Lines>800</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112684</CharactersWithSpaces>
  <SharedDoc>false</SharedDoc>
  <HLinks>
    <vt:vector size="42" baseType="variant">
      <vt:variant>
        <vt:i4>2752529</vt:i4>
      </vt:variant>
      <vt:variant>
        <vt:i4>18</vt:i4>
      </vt:variant>
      <vt:variant>
        <vt:i4>0</vt:i4>
      </vt:variant>
      <vt:variant>
        <vt:i4>5</vt:i4>
      </vt:variant>
      <vt:variant>
        <vt:lpwstr/>
      </vt:variant>
      <vt:variant>
        <vt:lpwstr>sub_1212</vt:lpwstr>
      </vt:variant>
      <vt:variant>
        <vt:i4>2752529</vt:i4>
      </vt:variant>
      <vt:variant>
        <vt:i4>15</vt:i4>
      </vt:variant>
      <vt:variant>
        <vt:i4>0</vt:i4>
      </vt:variant>
      <vt:variant>
        <vt:i4>5</vt:i4>
      </vt:variant>
      <vt:variant>
        <vt:lpwstr/>
      </vt:variant>
      <vt:variant>
        <vt:lpwstr>sub_1111</vt:lpwstr>
      </vt:variant>
      <vt:variant>
        <vt:i4>4522071</vt:i4>
      </vt:variant>
      <vt:variant>
        <vt:i4>12</vt:i4>
      </vt:variant>
      <vt:variant>
        <vt:i4>0</vt:i4>
      </vt:variant>
      <vt:variant>
        <vt:i4>5</vt:i4>
      </vt:variant>
      <vt:variant>
        <vt:lpwstr>javascript:;</vt:lpwstr>
      </vt:variant>
      <vt:variant>
        <vt:lpwstr/>
      </vt:variant>
      <vt:variant>
        <vt:i4>5242901</vt:i4>
      </vt:variant>
      <vt:variant>
        <vt:i4>9</vt:i4>
      </vt:variant>
      <vt:variant>
        <vt:i4>0</vt:i4>
      </vt:variant>
      <vt:variant>
        <vt:i4>5</vt:i4>
      </vt:variant>
      <vt:variant>
        <vt:lpwstr>http://alsp.tomsk.ru/</vt:lpwstr>
      </vt:variant>
      <vt:variant>
        <vt:lpwstr/>
      </vt:variant>
      <vt:variant>
        <vt:i4>5898308</vt:i4>
      </vt:variant>
      <vt:variant>
        <vt:i4>6</vt:i4>
      </vt:variant>
      <vt:variant>
        <vt:i4>0</vt:i4>
      </vt:variant>
      <vt:variant>
        <vt:i4>5</vt:i4>
      </vt:variant>
      <vt:variant>
        <vt:lpwstr>https://md.tomsk.ru/</vt:lpwstr>
      </vt:variant>
      <vt:variant>
        <vt:lpwstr/>
      </vt:variant>
      <vt:variant>
        <vt:i4>2097180</vt:i4>
      </vt:variant>
      <vt:variant>
        <vt:i4>3</vt:i4>
      </vt:variant>
      <vt:variant>
        <vt:i4>0</vt:i4>
      </vt:variant>
      <vt:variant>
        <vt:i4>5</vt:i4>
      </vt:variant>
      <vt:variant>
        <vt:lpwstr>mailto:inform1@mfc.tomsk.ru</vt:lpwstr>
      </vt:variant>
      <vt:variant>
        <vt:lpwstr/>
      </vt:variant>
      <vt:variant>
        <vt:i4>8060987</vt:i4>
      </vt:variant>
      <vt:variant>
        <vt:i4>0</vt:i4>
      </vt:variant>
      <vt:variant>
        <vt:i4>0</vt:i4>
      </vt:variant>
      <vt:variant>
        <vt:i4>5</vt:i4>
      </vt:variant>
      <vt:variant>
        <vt:lpwstr>https://www.alsp.tomsk.ru/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Аксиния Юрьевна Чудина</dc:creator>
  <cp:lastModifiedBy>Ильичёва Ольга Ивановна</cp:lastModifiedBy>
  <cp:revision>3</cp:revision>
  <cp:lastPrinted>2021-04-06T08:05:00Z</cp:lastPrinted>
  <dcterms:created xsi:type="dcterms:W3CDTF">2024-04-05T10:56:00Z</dcterms:created>
  <dcterms:modified xsi:type="dcterms:W3CDTF">2024-04-05T10:56:00Z</dcterms:modified>
</cp:coreProperties>
</file>