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B4" w:rsidRPr="00762AB4" w:rsidRDefault="007E025C" w:rsidP="007E0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B4">
        <w:rPr>
          <w:rFonts w:ascii="Times New Roman" w:hAnsi="Times New Roman" w:cs="Times New Roman"/>
          <w:b/>
          <w:sz w:val="28"/>
          <w:szCs w:val="28"/>
        </w:rPr>
        <w:t>Законодательные изменения в области геодезии и картографии</w:t>
      </w:r>
    </w:p>
    <w:p w:rsidR="00F33EEE" w:rsidRPr="00F33EEE" w:rsidRDefault="00F33EEE" w:rsidP="00F33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E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01.03.2022</w:t>
      </w:r>
      <w:r w:rsidRPr="00F33EEE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33EEE">
        <w:rPr>
          <w:rFonts w:ascii="Times New Roman" w:hAnsi="Times New Roman" w:cs="Times New Roman"/>
          <w:sz w:val="28"/>
          <w:szCs w:val="28"/>
        </w:rPr>
        <w:t xml:space="preserve"> в силу основные нормы, определяющие новый порядок лицензирования геодезической и картографической деятельности. </w:t>
      </w:r>
    </w:p>
    <w:p w:rsidR="00F33EEE" w:rsidRDefault="00FA6F3A" w:rsidP="00F33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F33EEE" w:rsidRPr="00F33EEE">
        <w:rPr>
          <w:rFonts w:ascii="Times New Roman" w:hAnsi="Times New Roman" w:cs="Times New Roman"/>
          <w:sz w:val="28"/>
          <w:szCs w:val="28"/>
        </w:rPr>
        <w:t xml:space="preserve"> работы по установлению, изменению границ населенных пунктов, границ зон с особыми условиями использования территории, подлежат обязательному лиценз</w:t>
      </w:r>
      <w:r>
        <w:rPr>
          <w:rFonts w:ascii="Times New Roman" w:hAnsi="Times New Roman" w:cs="Times New Roman"/>
          <w:sz w:val="28"/>
          <w:szCs w:val="28"/>
        </w:rPr>
        <w:t xml:space="preserve">ированию.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таким работам относя</w:t>
      </w:r>
      <w:r w:rsidR="00F33EEE" w:rsidRPr="00F33EEE">
        <w:rPr>
          <w:rFonts w:ascii="Times New Roman" w:hAnsi="Times New Roman" w:cs="Times New Roman"/>
          <w:sz w:val="28"/>
          <w:szCs w:val="28"/>
        </w:rPr>
        <w:t>тся определение координат характерных (поворотных точек) границ населенных пунктов, границ зон с особыми условиями использования территорий в целях установления и изменения границ населенных пунктов, границ зон с особыми условиями использования и работы по установлению и изменению границ населенных пунктов, границ зон с особыми условиями использования территорий на местности (в случаях, когда такие границы подлежат установлению на местности</w:t>
      </w:r>
      <w:proofErr w:type="gramEnd"/>
      <w:r w:rsidR="00F33EEE" w:rsidRPr="00F33EEE">
        <w:rPr>
          <w:rFonts w:ascii="Times New Roman" w:hAnsi="Times New Roman" w:cs="Times New Roman"/>
          <w:sz w:val="28"/>
          <w:szCs w:val="28"/>
        </w:rPr>
        <w:t>), а том числе подготовка документов и иных материалов по результатам выполнения соответствующих работ.</w:t>
      </w:r>
    </w:p>
    <w:p w:rsidR="00F33EEE" w:rsidRDefault="00F33EEE" w:rsidP="00F33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EE">
        <w:rPr>
          <w:rFonts w:ascii="Times New Roman" w:hAnsi="Times New Roman" w:cs="Times New Roman"/>
          <w:sz w:val="28"/>
          <w:szCs w:val="28"/>
        </w:rPr>
        <w:t>Если у юридического лица или индивидуального предпринимателя уже получена лицензия, в которой указана возможность выполнения работ по установлению и изменению границ между субъектами Российской Федерации и границ муниципальных образований, то такая лиц</w:t>
      </w:r>
      <w:r>
        <w:rPr>
          <w:rFonts w:ascii="Times New Roman" w:hAnsi="Times New Roman" w:cs="Times New Roman"/>
          <w:sz w:val="28"/>
          <w:szCs w:val="28"/>
        </w:rPr>
        <w:t>ензия не требует переоформления.</w:t>
      </w:r>
    </w:p>
    <w:p w:rsidR="00F33EEE" w:rsidRPr="00F33EEE" w:rsidRDefault="00F33EEE" w:rsidP="00F33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EE">
        <w:rPr>
          <w:rFonts w:ascii="Times New Roman" w:hAnsi="Times New Roman" w:cs="Times New Roman"/>
          <w:sz w:val="28"/>
          <w:szCs w:val="28"/>
        </w:rPr>
        <w:t>Срок предоставления лицензии составляет 15 рабочих дней.</w:t>
      </w:r>
    </w:p>
    <w:p w:rsidR="00C555DB" w:rsidRDefault="00C555DB" w:rsidP="00C55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Еще одним изменением является отмена оплаты госпошлины за </w:t>
      </w:r>
      <w:r w:rsidRPr="00C555DB">
        <w:rPr>
          <w:rFonts w:ascii="Times New Roman" w:hAnsi="Times New Roman" w:cs="Times New Roman"/>
          <w:sz w:val="28"/>
          <w:szCs w:val="28"/>
        </w:rPr>
        <w:t>оказание услуг по предоставлению лицензии, а также внесение изменений в реестр лицензий по заявлениям, поданным в период с 14 марта по 31 декабря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DB">
        <w:rPr>
          <w:rFonts w:ascii="Times New Roman" w:hAnsi="Times New Roman" w:cs="Times New Roman"/>
          <w:sz w:val="28"/>
          <w:szCs w:val="28"/>
        </w:rPr>
        <w:t>в соответствии с пунктом 9 Постановления Правительства РФ от 12.03.2022 № 353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5EA" w:rsidRDefault="00D035EA" w:rsidP="00C55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A">
        <w:rPr>
          <w:rFonts w:ascii="Times New Roman" w:hAnsi="Times New Roman" w:cs="Times New Roman"/>
          <w:sz w:val="28"/>
          <w:szCs w:val="28"/>
        </w:rPr>
        <w:t xml:space="preserve">За информацией по вопросу предоставления или переоформления  лицензии на геодезическую и картографическую деятельность можно обратиться в отдел землеустройства и мониторинга земель, кадастровой оценки недвижимости, геодезии и картографии Управления </w:t>
      </w:r>
      <w:proofErr w:type="spellStart"/>
      <w:r w:rsidRPr="00D035E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035EA">
        <w:rPr>
          <w:rFonts w:ascii="Times New Roman" w:hAnsi="Times New Roman" w:cs="Times New Roman"/>
          <w:sz w:val="28"/>
          <w:szCs w:val="28"/>
        </w:rPr>
        <w:t xml:space="preserve"> по Томской области по телефону 8(3822)51</w:t>
      </w:r>
      <w:r w:rsidR="00FA6F3A">
        <w:rPr>
          <w:rFonts w:ascii="Times New Roman" w:hAnsi="Times New Roman" w:cs="Times New Roman"/>
          <w:sz w:val="28"/>
          <w:szCs w:val="28"/>
        </w:rPr>
        <w:t>-</w:t>
      </w:r>
      <w:r w:rsidRPr="00D035EA">
        <w:rPr>
          <w:rFonts w:ascii="Times New Roman" w:hAnsi="Times New Roman" w:cs="Times New Roman"/>
          <w:sz w:val="28"/>
          <w:szCs w:val="28"/>
        </w:rPr>
        <w:t>36</w:t>
      </w:r>
      <w:r w:rsidR="00FA6F3A">
        <w:rPr>
          <w:rFonts w:ascii="Times New Roman" w:hAnsi="Times New Roman" w:cs="Times New Roman"/>
          <w:sz w:val="28"/>
          <w:szCs w:val="28"/>
        </w:rPr>
        <w:t>-</w:t>
      </w:r>
      <w:r w:rsidRPr="00D035EA">
        <w:rPr>
          <w:rFonts w:ascii="Times New Roman" w:hAnsi="Times New Roman" w:cs="Times New Roman"/>
          <w:sz w:val="28"/>
          <w:szCs w:val="28"/>
        </w:rPr>
        <w:t>22.</w:t>
      </w:r>
    </w:p>
    <w:p w:rsidR="00FA6F3A" w:rsidRDefault="00FA6F3A" w:rsidP="00FA6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F3A" w:rsidRDefault="00FA6F3A" w:rsidP="00FA6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CCD" w:rsidRDefault="00E86CCD" w:rsidP="00E86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организации, </w:t>
      </w:r>
    </w:p>
    <w:p w:rsidR="00E86CCD" w:rsidRDefault="00E86CCD" w:rsidP="00E86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и контроля </w:t>
      </w:r>
    </w:p>
    <w:p w:rsidR="00E86CCD" w:rsidRDefault="00E86CCD" w:rsidP="00E86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E86CCD" w:rsidRDefault="00E86CCD" w:rsidP="00E86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F3A" w:rsidRPr="007E025C" w:rsidRDefault="00FA6F3A" w:rsidP="00E86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6F3A" w:rsidRPr="007E025C" w:rsidSect="00C555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0545"/>
    <w:rsid w:val="00113369"/>
    <w:rsid w:val="00396FFB"/>
    <w:rsid w:val="00762AB4"/>
    <w:rsid w:val="007E025C"/>
    <w:rsid w:val="00872CF4"/>
    <w:rsid w:val="00B60545"/>
    <w:rsid w:val="00BD02A8"/>
    <w:rsid w:val="00C555DB"/>
    <w:rsid w:val="00D035EA"/>
    <w:rsid w:val="00E86CCD"/>
    <w:rsid w:val="00EB5D88"/>
    <w:rsid w:val="00EC2907"/>
    <w:rsid w:val="00F33EEE"/>
    <w:rsid w:val="00FA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6</cp:revision>
  <cp:lastPrinted>2022-04-18T10:11:00Z</cp:lastPrinted>
  <dcterms:created xsi:type="dcterms:W3CDTF">2022-04-18T08:13:00Z</dcterms:created>
  <dcterms:modified xsi:type="dcterms:W3CDTF">2022-04-19T02:46:00Z</dcterms:modified>
</cp:coreProperties>
</file>