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40" w:rsidRDefault="00BE6F40" w:rsidP="00BE6F40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F40" w:rsidRDefault="00BE6F40" w:rsidP="00BE6F40">
      <w:pPr>
        <w:pStyle w:val="a7"/>
      </w:pPr>
    </w:p>
    <w:p w:rsidR="00BE6F40" w:rsidRPr="00CB3098" w:rsidRDefault="00BE6F40" w:rsidP="00BE6F40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09.2022</w:t>
      </w:r>
    </w:p>
    <w:p w:rsidR="001373A6" w:rsidRPr="001373A6" w:rsidRDefault="001373A6" w:rsidP="00137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5F" w:rsidRPr="001373A6" w:rsidRDefault="00A44170" w:rsidP="00137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п</w:t>
      </w:r>
      <w:r w:rsidR="00853422" w:rsidRPr="001373A6">
        <w:rPr>
          <w:rFonts w:ascii="Times New Roman" w:hAnsi="Times New Roman" w:cs="Times New Roman"/>
          <w:b/>
          <w:sz w:val="28"/>
          <w:szCs w:val="28"/>
        </w:rPr>
        <w:t>ублично-правовой компании «Фонд развития территорий</w:t>
      </w:r>
      <w:r w:rsidR="001373A6" w:rsidRPr="001373A6">
        <w:rPr>
          <w:rFonts w:ascii="Times New Roman" w:hAnsi="Times New Roman" w:cs="Times New Roman"/>
          <w:b/>
          <w:sz w:val="28"/>
          <w:szCs w:val="28"/>
        </w:rPr>
        <w:t>» при банкротстве застройщика</w:t>
      </w:r>
    </w:p>
    <w:p w:rsidR="009D26C3" w:rsidRPr="001373A6" w:rsidRDefault="009D26C3" w:rsidP="00C8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A6">
        <w:rPr>
          <w:rFonts w:ascii="Times New Roman" w:hAnsi="Times New Roman" w:cs="Times New Roman"/>
          <w:sz w:val="28"/>
          <w:szCs w:val="28"/>
        </w:rPr>
        <w:t>Достаточно большая категория застройщиков - застройщики многоквартирных жилых домов, для строительства которых привлекаются денежные средства участников долевого строительства. Возникновение и массовость движения «обманутых дольщиков»</w:t>
      </w:r>
      <w:r w:rsidR="002628B6">
        <w:rPr>
          <w:rFonts w:ascii="Times New Roman" w:hAnsi="Times New Roman" w:cs="Times New Roman"/>
          <w:sz w:val="28"/>
          <w:szCs w:val="28"/>
        </w:rPr>
        <w:t>, в том числе, в результате банкротства застройщика,</w:t>
      </w:r>
      <w:r w:rsidRPr="001373A6">
        <w:rPr>
          <w:rFonts w:ascii="Times New Roman" w:hAnsi="Times New Roman" w:cs="Times New Roman"/>
          <w:sz w:val="28"/>
          <w:szCs w:val="28"/>
        </w:rPr>
        <w:t xml:space="preserve"> привели к тому, что на уровне законодательства возникла необходимость урегулировать взаимоотношения и деятельность застройщиков жилых многоквартирных домов</w:t>
      </w:r>
      <w:r w:rsidR="002630E3" w:rsidRPr="001373A6">
        <w:rPr>
          <w:rFonts w:ascii="Times New Roman" w:hAnsi="Times New Roman" w:cs="Times New Roman"/>
          <w:sz w:val="28"/>
          <w:szCs w:val="28"/>
        </w:rPr>
        <w:t xml:space="preserve"> и участников долевого строительства</w:t>
      </w:r>
      <w:r w:rsidRPr="001373A6">
        <w:rPr>
          <w:rFonts w:ascii="Times New Roman" w:hAnsi="Times New Roman" w:cs="Times New Roman"/>
          <w:sz w:val="28"/>
          <w:szCs w:val="28"/>
        </w:rPr>
        <w:t>.</w:t>
      </w:r>
    </w:p>
    <w:p w:rsidR="004034BA" w:rsidRPr="001373A6" w:rsidRDefault="00EA56B5" w:rsidP="00C86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A6">
        <w:rPr>
          <w:rFonts w:ascii="Times New Roman" w:hAnsi="Times New Roman" w:cs="Times New Roman"/>
          <w:sz w:val="28"/>
          <w:szCs w:val="28"/>
        </w:rPr>
        <w:t>Создание публично-правовой компании «Фонд развития территорий»</w:t>
      </w:r>
      <w:r w:rsidR="00BE6F40">
        <w:rPr>
          <w:rFonts w:ascii="Times New Roman" w:hAnsi="Times New Roman" w:cs="Times New Roman"/>
          <w:sz w:val="28"/>
          <w:szCs w:val="28"/>
        </w:rPr>
        <w:t xml:space="preserve"> (</w:t>
      </w:r>
      <w:r w:rsidR="00B576CD" w:rsidRPr="001373A6">
        <w:rPr>
          <w:rFonts w:ascii="Times New Roman" w:hAnsi="Times New Roman" w:cs="Times New Roman"/>
          <w:sz w:val="28"/>
          <w:szCs w:val="28"/>
        </w:rPr>
        <w:t>Фонд)</w:t>
      </w:r>
      <w:r w:rsidRPr="001373A6">
        <w:rPr>
          <w:rFonts w:ascii="Times New Roman" w:hAnsi="Times New Roman" w:cs="Times New Roman"/>
          <w:sz w:val="28"/>
          <w:szCs w:val="28"/>
        </w:rPr>
        <w:t xml:space="preserve"> стало важным шагом в защите прав «обманутых дольщиков»</w:t>
      </w:r>
      <w:r w:rsidR="005A2683" w:rsidRPr="001373A6">
        <w:rPr>
          <w:rFonts w:ascii="Times New Roman" w:hAnsi="Times New Roman" w:cs="Times New Roman"/>
          <w:sz w:val="28"/>
          <w:szCs w:val="28"/>
        </w:rPr>
        <w:t>.</w:t>
      </w:r>
    </w:p>
    <w:p w:rsidR="00EA56B5" w:rsidRPr="001373A6" w:rsidRDefault="00B576CD" w:rsidP="00C86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A6">
        <w:rPr>
          <w:rFonts w:ascii="Times New Roman" w:hAnsi="Times New Roman" w:cs="Times New Roman"/>
          <w:sz w:val="28"/>
          <w:szCs w:val="28"/>
        </w:rPr>
        <w:t>В настоящее время Фонд является гарантом</w:t>
      </w:r>
      <w:r w:rsidR="007C12A8" w:rsidRPr="001373A6">
        <w:rPr>
          <w:rFonts w:ascii="Times New Roman" w:hAnsi="Times New Roman" w:cs="Times New Roman"/>
          <w:sz w:val="28"/>
          <w:szCs w:val="28"/>
        </w:rPr>
        <w:t xml:space="preserve"> соблюдения прав участников долевого строительства в случае банкротства застройщика.</w:t>
      </w:r>
    </w:p>
    <w:p w:rsidR="005816BB" w:rsidRPr="001373A6" w:rsidRDefault="001234C3" w:rsidP="00C8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A6">
        <w:rPr>
          <w:rFonts w:ascii="Times New Roman" w:hAnsi="Times New Roman" w:cs="Times New Roman"/>
          <w:sz w:val="28"/>
          <w:szCs w:val="28"/>
        </w:rPr>
        <w:t xml:space="preserve">Особенности правового положения Фонда при банкротстве застройщика закреплены </w:t>
      </w:r>
      <w:r w:rsidR="002628B6">
        <w:rPr>
          <w:rFonts w:ascii="Times New Roman" w:hAnsi="Times New Roman" w:cs="Times New Roman"/>
          <w:sz w:val="28"/>
          <w:szCs w:val="28"/>
        </w:rPr>
        <w:t>Федеральными</w:t>
      </w:r>
      <w:r w:rsidR="00CF32E0" w:rsidRPr="001373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628B6">
        <w:rPr>
          <w:rFonts w:ascii="Times New Roman" w:hAnsi="Times New Roman" w:cs="Times New Roman"/>
          <w:sz w:val="28"/>
          <w:szCs w:val="28"/>
        </w:rPr>
        <w:t>ами</w:t>
      </w:r>
      <w:r w:rsidR="00CF32E0" w:rsidRPr="001373A6">
        <w:rPr>
          <w:rFonts w:ascii="Times New Roman" w:hAnsi="Times New Roman" w:cs="Times New Roman"/>
          <w:sz w:val="28"/>
          <w:szCs w:val="28"/>
        </w:rPr>
        <w:t xml:space="preserve"> от 26.10.2002 № 127-ФЗ «О несостоятельности (банкротстве)»</w:t>
      </w:r>
      <w:r w:rsidR="002628B6">
        <w:rPr>
          <w:rFonts w:ascii="Times New Roman" w:hAnsi="Times New Roman" w:cs="Times New Roman"/>
          <w:sz w:val="28"/>
          <w:szCs w:val="28"/>
        </w:rPr>
        <w:t xml:space="preserve"> и </w:t>
      </w:r>
      <w:r w:rsidR="005816BB" w:rsidRPr="001373A6">
        <w:rPr>
          <w:rFonts w:ascii="Times New Roman" w:hAnsi="Times New Roman" w:cs="Times New Roman"/>
          <w:sz w:val="28"/>
          <w:szCs w:val="28"/>
        </w:rPr>
        <w:t>от 29.07.2017 № 218-ФЗ «О публично-правовой компании «Фонд развития территорий</w:t>
      </w:r>
      <w:r w:rsidR="00172430" w:rsidRPr="001373A6">
        <w:rPr>
          <w:rFonts w:ascii="Times New Roman" w:hAnsi="Times New Roman" w:cs="Times New Roman"/>
          <w:sz w:val="28"/>
          <w:szCs w:val="28"/>
        </w:rPr>
        <w:t>»</w:t>
      </w:r>
      <w:r w:rsidR="005816BB" w:rsidRPr="001373A6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="00C762C4" w:rsidRPr="001373A6">
        <w:rPr>
          <w:rFonts w:ascii="Times New Roman" w:hAnsi="Times New Roman" w:cs="Times New Roman"/>
          <w:sz w:val="28"/>
          <w:szCs w:val="28"/>
        </w:rPr>
        <w:t>.</w:t>
      </w:r>
    </w:p>
    <w:p w:rsidR="0013130B" w:rsidRPr="001373A6" w:rsidRDefault="000C5B08" w:rsidP="00C86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A6">
        <w:rPr>
          <w:rFonts w:ascii="Times New Roman" w:hAnsi="Times New Roman" w:cs="Times New Roman"/>
          <w:sz w:val="28"/>
          <w:szCs w:val="28"/>
        </w:rPr>
        <w:t xml:space="preserve">Фонд вправе обращаться </w:t>
      </w:r>
      <w:proofErr w:type="gramStart"/>
      <w:r w:rsidRPr="001373A6">
        <w:rPr>
          <w:rFonts w:ascii="Times New Roman" w:hAnsi="Times New Roman" w:cs="Times New Roman"/>
          <w:sz w:val="28"/>
          <w:szCs w:val="28"/>
        </w:rPr>
        <w:t>в арбитражный суд с заявлением о признании должника банкротом в отсутствие у него права</w:t>
      </w:r>
      <w:proofErr w:type="gramEnd"/>
      <w:r w:rsidRPr="001373A6">
        <w:rPr>
          <w:rFonts w:ascii="Times New Roman" w:hAnsi="Times New Roman" w:cs="Times New Roman"/>
          <w:sz w:val="28"/>
          <w:szCs w:val="28"/>
        </w:rPr>
        <w:t xml:space="preserve"> (требования) к должнику. При этом даже в том случае, если заявление Фонда поступит в суд не первым, у него все равно будет приоритет в предложении кандидатуры конкурсного управляющего</w:t>
      </w:r>
      <w:r w:rsidR="002628B6">
        <w:rPr>
          <w:rFonts w:ascii="Times New Roman" w:hAnsi="Times New Roman" w:cs="Times New Roman"/>
          <w:sz w:val="28"/>
          <w:szCs w:val="28"/>
        </w:rPr>
        <w:t>.</w:t>
      </w:r>
    </w:p>
    <w:p w:rsidR="00762F20" w:rsidRPr="001373A6" w:rsidRDefault="00762F20" w:rsidP="00C8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A6">
        <w:rPr>
          <w:rFonts w:ascii="Times New Roman" w:hAnsi="Times New Roman" w:cs="Times New Roman"/>
          <w:sz w:val="28"/>
          <w:szCs w:val="28"/>
        </w:rPr>
        <w:t xml:space="preserve">Конкурсными управляющими (внешними управляющими) в деле о банкротстве застройщика утверждаются арбитражные управляющие, соответствующие установленным </w:t>
      </w:r>
      <w:r w:rsidR="00AE1508" w:rsidRPr="001373A6">
        <w:rPr>
          <w:rFonts w:ascii="Times New Roman" w:hAnsi="Times New Roman" w:cs="Times New Roman"/>
          <w:sz w:val="28"/>
          <w:szCs w:val="28"/>
        </w:rPr>
        <w:t>Законом о банкротстве</w:t>
      </w:r>
      <w:r w:rsidRPr="001373A6">
        <w:rPr>
          <w:rFonts w:ascii="Times New Roman" w:hAnsi="Times New Roman" w:cs="Times New Roman"/>
          <w:sz w:val="28"/>
          <w:szCs w:val="28"/>
        </w:rPr>
        <w:t xml:space="preserve"> требованиям и аккредитованные Фондом</w:t>
      </w:r>
      <w:r w:rsidR="00A23544" w:rsidRPr="001373A6">
        <w:rPr>
          <w:rFonts w:ascii="Times New Roman" w:hAnsi="Times New Roman" w:cs="Times New Roman"/>
          <w:sz w:val="28"/>
          <w:szCs w:val="28"/>
        </w:rPr>
        <w:t>.</w:t>
      </w:r>
      <w:r w:rsidR="00AE1508" w:rsidRPr="00137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8B" w:rsidRPr="001373A6" w:rsidRDefault="00B82F8B" w:rsidP="00C8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A6">
        <w:rPr>
          <w:rFonts w:ascii="Times New Roman" w:hAnsi="Times New Roman" w:cs="Times New Roman"/>
          <w:sz w:val="28"/>
          <w:szCs w:val="28"/>
        </w:rPr>
        <w:t>Фонд вправе обращаться в арбитражный суд с заявлениями об оспаривании сделок застройщика</w:t>
      </w:r>
      <w:r w:rsidR="008E2860" w:rsidRPr="001373A6">
        <w:rPr>
          <w:rFonts w:ascii="Times New Roman" w:hAnsi="Times New Roman" w:cs="Times New Roman"/>
          <w:sz w:val="28"/>
          <w:szCs w:val="28"/>
        </w:rPr>
        <w:t>.</w:t>
      </w:r>
      <w:r w:rsidRPr="00137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504" w:rsidRPr="001373A6" w:rsidRDefault="00B769D4" w:rsidP="00C8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A6">
        <w:rPr>
          <w:rFonts w:ascii="Times New Roman" w:hAnsi="Times New Roman" w:cs="Times New Roman"/>
          <w:sz w:val="28"/>
          <w:szCs w:val="28"/>
        </w:rPr>
        <w:t xml:space="preserve">В случае отсутствия у застройщика средств, достаточных для погашения расходов, предусмотренных </w:t>
      </w:r>
      <w:r w:rsidR="00ED5C38" w:rsidRPr="001373A6">
        <w:rPr>
          <w:rFonts w:ascii="Times New Roman" w:hAnsi="Times New Roman" w:cs="Times New Roman"/>
          <w:sz w:val="28"/>
          <w:szCs w:val="28"/>
        </w:rPr>
        <w:t>Закон</w:t>
      </w:r>
      <w:r w:rsidR="00116FBE" w:rsidRPr="001373A6">
        <w:rPr>
          <w:rFonts w:ascii="Times New Roman" w:hAnsi="Times New Roman" w:cs="Times New Roman"/>
          <w:sz w:val="28"/>
          <w:szCs w:val="28"/>
        </w:rPr>
        <w:t>ом</w:t>
      </w:r>
      <w:r w:rsidR="00ED5C38" w:rsidRPr="001373A6">
        <w:rPr>
          <w:rFonts w:ascii="Times New Roman" w:hAnsi="Times New Roman" w:cs="Times New Roman"/>
          <w:sz w:val="28"/>
          <w:szCs w:val="28"/>
        </w:rPr>
        <w:t xml:space="preserve"> о банкротстве</w:t>
      </w:r>
      <w:r w:rsidRPr="001373A6">
        <w:rPr>
          <w:rFonts w:ascii="Times New Roman" w:hAnsi="Times New Roman" w:cs="Times New Roman"/>
          <w:sz w:val="28"/>
          <w:szCs w:val="28"/>
        </w:rPr>
        <w:t xml:space="preserve">, Фонд вправе обратиться в арбитражный суд, рассматривающий дело о банкротстве, с ходатайством об утверждении состава и предельного размера указанных расходов, которые подлежат финансированию за счет имущества Фонда с последующим возмещением из конкурсной массы. Порядок принятия решения Фонда о финансировании указанных расходов и об определении </w:t>
      </w:r>
      <w:r w:rsidRPr="001373A6">
        <w:rPr>
          <w:rFonts w:ascii="Times New Roman" w:hAnsi="Times New Roman" w:cs="Times New Roman"/>
          <w:sz w:val="28"/>
          <w:szCs w:val="28"/>
        </w:rPr>
        <w:lastRenderedPageBreak/>
        <w:t>предельного размера такого финансирования устанавливается наблюдательным советом Фонда.</w:t>
      </w:r>
    </w:p>
    <w:p w:rsidR="00715BFC" w:rsidRPr="001373A6" w:rsidRDefault="00715BFC" w:rsidP="00C8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A6">
        <w:rPr>
          <w:rFonts w:ascii="Times New Roman" w:hAnsi="Times New Roman" w:cs="Times New Roman"/>
          <w:sz w:val="28"/>
          <w:szCs w:val="28"/>
        </w:rPr>
        <w:t>Фонд вправе удовлетворять требования граждан - участников строительства</w:t>
      </w:r>
      <w:r w:rsidR="001B45FF">
        <w:rPr>
          <w:rFonts w:ascii="Times New Roman" w:hAnsi="Times New Roman" w:cs="Times New Roman"/>
          <w:sz w:val="28"/>
          <w:szCs w:val="28"/>
        </w:rPr>
        <w:t>,</w:t>
      </w:r>
      <w:r w:rsidRPr="001373A6">
        <w:rPr>
          <w:rFonts w:ascii="Times New Roman" w:hAnsi="Times New Roman" w:cs="Times New Roman"/>
          <w:sz w:val="28"/>
          <w:szCs w:val="28"/>
        </w:rPr>
        <w:t xml:space="preserve"> как путем финансирования достройки дома, так и путем выплаты им возмещения.</w:t>
      </w:r>
    </w:p>
    <w:p w:rsidR="001B708C" w:rsidRPr="001373A6" w:rsidRDefault="001B708C" w:rsidP="00C8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3A6">
        <w:rPr>
          <w:rFonts w:ascii="Times New Roman" w:hAnsi="Times New Roman" w:cs="Times New Roman"/>
          <w:sz w:val="28"/>
          <w:szCs w:val="28"/>
        </w:rPr>
        <w:t>В целях урегулирования обязательств застройщика перед участниками строительства, в том числе финансирования и осуществления мероприятий по завершению строительства объектов незавершенного строительства и объектов инфраструктуры, для строительства которых привлекались денежные средства участников строительства, к Фонду в</w:t>
      </w:r>
      <w:r w:rsidR="00B24F26" w:rsidRPr="001373A6">
        <w:rPr>
          <w:rFonts w:ascii="Times New Roman" w:hAnsi="Times New Roman" w:cs="Times New Roman"/>
          <w:sz w:val="28"/>
          <w:szCs w:val="28"/>
        </w:rPr>
        <w:t xml:space="preserve"> установленном законом</w:t>
      </w:r>
      <w:r w:rsidRPr="001373A6">
        <w:rPr>
          <w:rFonts w:ascii="Times New Roman" w:hAnsi="Times New Roman" w:cs="Times New Roman"/>
          <w:sz w:val="28"/>
          <w:szCs w:val="28"/>
        </w:rPr>
        <w:t xml:space="preserve"> порядке переходят имущество застройщика, включая права на земельные участки с находящимися на них неотделимыми улучшениями, объекты инфраструктуры, земельные участки (права на земельные участки</w:t>
      </w:r>
      <w:proofErr w:type="gramEnd"/>
      <w:r w:rsidRPr="001373A6">
        <w:rPr>
          <w:rFonts w:ascii="Times New Roman" w:hAnsi="Times New Roman" w:cs="Times New Roman"/>
          <w:sz w:val="28"/>
          <w:szCs w:val="28"/>
        </w:rPr>
        <w:t>), предназначенные для размещения объектов инфраструктуры, в том числе необходимых для обеспечения ввода в эксплуатацию объектов строительства, и обязательства перед участниками строительства. Указанные мероприятия осуществляются Фондом за счет своего имущества, в том числе за счет денежных средств, полученных в качестве имущественного взноса Российской Федерации и ины</w:t>
      </w:r>
      <w:r w:rsidR="00C37EDA" w:rsidRPr="001373A6">
        <w:rPr>
          <w:rFonts w:ascii="Times New Roman" w:hAnsi="Times New Roman" w:cs="Times New Roman"/>
          <w:sz w:val="28"/>
          <w:szCs w:val="28"/>
        </w:rPr>
        <w:t>х публично-правовых образований.</w:t>
      </w:r>
    </w:p>
    <w:p w:rsidR="008E2860" w:rsidRPr="001373A6" w:rsidRDefault="002628B6" w:rsidP="00C8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6F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банкротства застройщика </w:t>
      </w:r>
      <w:r w:rsidR="009204A6" w:rsidRPr="001373A6">
        <w:rPr>
          <w:rFonts w:ascii="Times New Roman" w:hAnsi="Times New Roman" w:cs="Times New Roman"/>
          <w:sz w:val="28"/>
          <w:szCs w:val="28"/>
        </w:rPr>
        <w:t>п</w:t>
      </w:r>
      <w:r w:rsidR="004C6C7C" w:rsidRPr="001373A6">
        <w:rPr>
          <w:rFonts w:ascii="Times New Roman" w:hAnsi="Times New Roman" w:cs="Times New Roman"/>
          <w:sz w:val="28"/>
          <w:szCs w:val="28"/>
        </w:rPr>
        <w:t>убличн</w:t>
      </w:r>
      <w:r w:rsidR="009204A6" w:rsidRPr="001373A6">
        <w:rPr>
          <w:rFonts w:ascii="Times New Roman" w:hAnsi="Times New Roman" w:cs="Times New Roman"/>
          <w:sz w:val="28"/>
          <w:szCs w:val="28"/>
        </w:rPr>
        <w:t>о</w:t>
      </w:r>
      <w:r w:rsidR="004C6C7C" w:rsidRPr="001373A6">
        <w:rPr>
          <w:rFonts w:ascii="Times New Roman" w:hAnsi="Times New Roman" w:cs="Times New Roman"/>
          <w:sz w:val="28"/>
          <w:szCs w:val="28"/>
        </w:rPr>
        <w:t>-правовая компания</w:t>
      </w:r>
      <w:r w:rsidR="00000CD3" w:rsidRPr="001373A6">
        <w:rPr>
          <w:rFonts w:ascii="Times New Roman" w:hAnsi="Times New Roman" w:cs="Times New Roman"/>
          <w:sz w:val="28"/>
          <w:szCs w:val="28"/>
        </w:rPr>
        <w:t xml:space="preserve"> </w:t>
      </w:r>
      <w:r w:rsidR="009204A6" w:rsidRPr="001373A6">
        <w:rPr>
          <w:rFonts w:ascii="Times New Roman" w:hAnsi="Times New Roman" w:cs="Times New Roman"/>
          <w:sz w:val="28"/>
          <w:szCs w:val="28"/>
        </w:rPr>
        <w:t>«</w:t>
      </w:r>
      <w:r w:rsidR="00000CD3" w:rsidRPr="001373A6">
        <w:rPr>
          <w:rFonts w:ascii="Times New Roman" w:hAnsi="Times New Roman" w:cs="Times New Roman"/>
          <w:sz w:val="28"/>
          <w:szCs w:val="28"/>
        </w:rPr>
        <w:t>Фонд развития территорий» исполняет</w:t>
      </w:r>
      <w:r w:rsidR="003F6FF0" w:rsidRPr="001373A6">
        <w:rPr>
          <w:rFonts w:ascii="Times New Roman" w:hAnsi="Times New Roman" w:cs="Times New Roman"/>
          <w:sz w:val="28"/>
          <w:szCs w:val="28"/>
        </w:rPr>
        <w:t xml:space="preserve"> социальную функцию по защите прав дольщиков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1293" w:rsidRPr="001373A6">
        <w:rPr>
          <w:rFonts w:ascii="Times New Roman" w:hAnsi="Times New Roman" w:cs="Times New Roman"/>
          <w:sz w:val="28"/>
          <w:szCs w:val="28"/>
        </w:rPr>
        <w:t>путем пере</w:t>
      </w:r>
      <w:r w:rsidR="00C95B7B" w:rsidRPr="001373A6">
        <w:rPr>
          <w:rFonts w:ascii="Times New Roman" w:hAnsi="Times New Roman" w:cs="Times New Roman"/>
          <w:sz w:val="28"/>
          <w:szCs w:val="28"/>
        </w:rPr>
        <w:t>числения</w:t>
      </w:r>
      <w:r w:rsidR="00981293" w:rsidRPr="001373A6">
        <w:rPr>
          <w:rFonts w:ascii="Times New Roman" w:hAnsi="Times New Roman" w:cs="Times New Roman"/>
          <w:sz w:val="28"/>
          <w:szCs w:val="28"/>
        </w:rPr>
        <w:t xml:space="preserve"> ден</w:t>
      </w:r>
      <w:r w:rsidR="00C95B7B" w:rsidRPr="001373A6">
        <w:rPr>
          <w:rFonts w:ascii="Times New Roman" w:hAnsi="Times New Roman" w:cs="Times New Roman"/>
          <w:sz w:val="28"/>
          <w:szCs w:val="28"/>
        </w:rPr>
        <w:t>е</w:t>
      </w:r>
      <w:r w:rsidR="00981293" w:rsidRPr="001373A6">
        <w:rPr>
          <w:rFonts w:ascii="Times New Roman" w:hAnsi="Times New Roman" w:cs="Times New Roman"/>
          <w:sz w:val="28"/>
          <w:szCs w:val="28"/>
        </w:rPr>
        <w:t>жных</w:t>
      </w:r>
      <w:r w:rsidR="00C95B7B" w:rsidRPr="001373A6">
        <w:rPr>
          <w:rFonts w:ascii="Times New Roman" w:hAnsi="Times New Roman" w:cs="Times New Roman"/>
          <w:sz w:val="28"/>
          <w:szCs w:val="28"/>
        </w:rPr>
        <w:t xml:space="preserve"> средств или передачи имущества</w:t>
      </w:r>
      <w:r w:rsidR="00981293" w:rsidRPr="001373A6">
        <w:rPr>
          <w:rFonts w:ascii="Times New Roman" w:hAnsi="Times New Roman" w:cs="Times New Roman"/>
          <w:sz w:val="28"/>
          <w:szCs w:val="28"/>
        </w:rPr>
        <w:t xml:space="preserve"> </w:t>
      </w:r>
      <w:r w:rsidR="00C95B7B" w:rsidRPr="001373A6">
        <w:rPr>
          <w:rFonts w:ascii="Times New Roman" w:hAnsi="Times New Roman" w:cs="Times New Roman"/>
          <w:sz w:val="28"/>
          <w:szCs w:val="28"/>
        </w:rPr>
        <w:t>участвует в восстановлени</w:t>
      </w:r>
      <w:r w:rsidR="003E4FB8" w:rsidRPr="001373A6">
        <w:rPr>
          <w:rFonts w:ascii="Times New Roman" w:hAnsi="Times New Roman" w:cs="Times New Roman"/>
          <w:sz w:val="28"/>
          <w:szCs w:val="28"/>
        </w:rPr>
        <w:t>и справедливости</w:t>
      </w:r>
      <w:r>
        <w:rPr>
          <w:rFonts w:ascii="Times New Roman" w:hAnsi="Times New Roman" w:cs="Times New Roman"/>
          <w:sz w:val="28"/>
          <w:szCs w:val="28"/>
        </w:rPr>
        <w:t xml:space="preserve">»,- </w:t>
      </w:r>
      <w:r w:rsidRPr="002628B6">
        <w:t xml:space="preserve"> </w:t>
      </w:r>
      <w:r w:rsidRPr="002628B6">
        <w:rPr>
          <w:rFonts w:ascii="Times New Roman" w:hAnsi="Times New Roman" w:cs="Times New Roman"/>
          <w:sz w:val="28"/>
          <w:szCs w:val="28"/>
        </w:rPr>
        <w:t>отметила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тель Управления </w:t>
      </w:r>
      <w:proofErr w:type="spellStart"/>
      <w:r w:rsidR="00BE6F4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E6F40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Pr="00BE6F40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Pr="00BE6F40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 w:rsidR="003E4FB8" w:rsidRPr="00BE6F4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E2860" w:rsidRDefault="008E2860" w:rsidP="00C8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B6" w:rsidRDefault="002628B6" w:rsidP="00C8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B6" w:rsidRDefault="002628B6" w:rsidP="00C8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B6" w:rsidRPr="002628B6" w:rsidRDefault="002628B6" w:rsidP="00262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 обеспечения,</w:t>
      </w:r>
    </w:p>
    <w:p w:rsidR="002628B6" w:rsidRPr="002628B6" w:rsidRDefault="002628B6" w:rsidP="00262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контролю (надзору) в сфере </w:t>
      </w:r>
    </w:p>
    <w:p w:rsidR="002628B6" w:rsidRDefault="002628B6" w:rsidP="002628B6">
      <w:pPr>
        <w:tabs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саморегулируемых организаций                                             </w:t>
      </w:r>
      <w:r w:rsidRPr="00262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BE6F40" w:rsidRDefault="00BE6F40" w:rsidP="002628B6">
      <w:pPr>
        <w:tabs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</w:p>
    <w:p w:rsidR="002628B6" w:rsidRPr="001373A6" w:rsidRDefault="002628B6" w:rsidP="00C8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28B6" w:rsidRPr="001373A6" w:rsidSect="005C4F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4E" w:rsidRDefault="005B0C4E" w:rsidP="005B0C4E">
      <w:pPr>
        <w:spacing w:after="0" w:line="240" w:lineRule="auto"/>
      </w:pPr>
      <w:r>
        <w:separator/>
      </w:r>
    </w:p>
  </w:endnote>
  <w:endnote w:type="continuationSeparator" w:id="0">
    <w:p w:rsidR="005B0C4E" w:rsidRDefault="005B0C4E" w:rsidP="005B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7994808"/>
      <w:docPartObj>
        <w:docPartGallery w:val="Page Numbers (Bottom of Page)"/>
        <w:docPartUnique/>
      </w:docPartObj>
    </w:sdtPr>
    <w:sdtContent>
      <w:p w:rsidR="005B0C4E" w:rsidRDefault="002B1BA9">
        <w:pPr>
          <w:pStyle w:val="a5"/>
          <w:jc w:val="right"/>
        </w:pPr>
        <w:r>
          <w:fldChar w:fldCharType="begin"/>
        </w:r>
        <w:r w:rsidR="005B0C4E">
          <w:instrText>PAGE   \* MERGEFORMAT</w:instrText>
        </w:r>
        <w:r>
          <w:fldChar w:fldCharType="separate"/>
        </w:r>
        <w:r w:rsidR="00BE6F40">
          <w:rPr>
            <w:noProof/>
          </w:rPr>
          <w:t>2</w:t>
        </w:r>
        <w:r>
          <w:fldChar w:fldCharType="end"/>
        </w:r>
      </w:p>
    </w:sdtContent>
  </w:sdt>
  <w:p w:rsidR="005B0C4E" w:rsidRDefault="005B0C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4E" w:rsidRDefault="005B0C4E" w:rsidP="005B0C4E">
      <w:pPr>
        <w:spacing w:after="0" w:line="240" w:lineRule="auto"/>
      </w:pPr>
      <w:r>
        <w:separator/>
      </w:r>
    </w:p>
  </w:footnote>
  <w:footnote w:type="continuationSeparator" w:id="0">
    <w:p w:rsidR="005B0C4E" w:rsidRDefault="005B0C4E" w:rsidP="005B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422"/>
    <w:rsid w:val="00000CD3"/>
    <w:rsid w:val="000275EC"/>
    <w:rsid w:val="00031A31"/>
    <w:rsid w:val="000A0B2C"/>
    <w:rsid w:val="000C5B08"/>
    <w:rsid w:val="000D5001"/>
    <w:rsid w:val="00101A07"/>
    <w:rsid w:val="00116FBE"/>
    <w:rsid w:val="001234C3"/>
    <w:rsid w:val="00127EEA"/>
    <w:rsid w:val="0013130B"/>
    <w:rsid w:val="001373A6"/>
    <w:rsid w:val="00141FE6"/>
    <w:rsid w:val="00151695"/>
    <w:rsid w:val="00161F3D"/>
    <w:rsid w:val="00171F14"/>
    <w:rsid w:val="00172430"/>
    <w:rsid w:val="00177585"/>
    <w:rsid w:val="001B45FF"/>
    <w:rsid w:val="001B708C"/>
    <w:rsid w:val="001C377B"/>
    <w:rsid w:val="0022432C"/>
    <w:rsid w:val="002628B6"/>
    <w:rsid w:val="002630E3"/>
    <w:rsid w:val="00286B1D"/>
    <w:rsid w:val="002B1BA9"/>
    <w:rsid w:val="002C2848"/>
    <w:rsid w:val="002D36E1"/>
    <w:rsid w:val="002E66B6"/>
    <w:rsid w:val="002F0FE1"/>
    <w:rsid w:val="0033577C"/>
    <w:rsid w:val="003E4FB8"/>
    <w:rsid w:val="003F6FF0"/>
    <w:rsid w:val="004034BA"/>
    <w:rsid w:val="00403EB2"/>
    <w:rsid w:val="00414479"/>
    <w:rsid w:val="00422C97"/>
    <w:rsid w:val="00446BD9"/>
    <w:rsid w:val="004C6C7C"/>
    <w:rsid w:val="00544840"/>
    <w:rsid w:val="005649B1"/>
    <w:rsid w:val="005816BB"/>
    <w:rsid w:val="00584338"/>
    <w:rsid w:val="005A2683"/>
    <w:rsid w:val="005B040C"/>
    <w:rsid w:val="005B0C4E"/>
    <w:rsid w:val="005C4FDF"/>
    <w:rsid w:val="006307BC"/>
    <w:rsid w:val="00696671"/>
    <w:rsid w:val="006A69C3"/>
    <w:rsid w:val="006C6DA9"/>
    <w:rsid w:val="006D0DB4"/>
    <w:rsid w:val="006F6313"/>
    <w:rsid w:val="00702D44"/>
    <w:rsid w:val="00715BFC"/>
    <w:rsid w:val="00762F20"/>
    <w:rsid w:val="007660DB"/>
    <w:rsid w:val="007C12A8"/>
    <w:rsid w:val="00853422"/>
    <w:rsid w:val="008623A5"/>
    <w:rsid w:val="00875E7A"/>
    <w:rsid w:val="008D3B22"/>
    <w:rsid w:val="008E2860"/>
    <w:rsid w:val="00906FCD"/>
    <w:rsid w:val="009204A6"/>
    <w:rsid w:val="00932242"/>
    <w:rsid w:val="00981293"/>
    <w:rsid w:val="009A53D6"/>
    <w:rsid w:val="009C6333"/>
    <w:rsid w:val="009D26C3"/>
    <w:rsid w:val="009F4F01"/>
    <w:rsid w:val="00A23544"/>
    <w:rsid w:val="00A3181E"/>
    <w:rsid w:val="00A415BF"/>
    <w:rsid w:val="00A44170"/>
    <w:rsid w:val="00A6574E"/>
    <w:rsid w:val="00AA09C1"/>
    <w:rsid w:val="00AE0536"/>
    <w:rsid w:val="00AE1508"/>
    <w:rsid w:val="00AE1A5C"/>
    <w:rsid w:val="00B1041B"/>
    <w:rsid w:val="00B24F26"/>
    <w:rsid w:val="00B576CD"/>
    <w:rsid w:val="00B73D6E"/>
    <w:rsid w:val="00B769D4"/>
    <w:rsid w:val="00B82F8B"/>
    <w:rsid w:val="00B8408F"/>
    <w:rsid w:val="00B93504"/>
    <w:rsid w:val="00BA7B43"/>
    <w:rsid w:val="00BB772B"/>
    <w:rsid w:val="00BE6F40"/>
    <w:rsid w:val="00C22A25"/>
    <w:rsid w:val="00C2485F"/>
    <w:rsid w:val="00C26B9C"/>
    <w:rsid w:val="00C37EDA"/>
    <w:rsid w:val="00C63B72"/>
    <w:rsid w:val="00C73F9D"/>
    <w:rsid w:val="00C762C4"/>
    <w:rsid w:val="00C8650C"/>
    <w:rsid w:val="00C95B7B"/>
    <w:rsid w:val="00CA4EDF"/>
    <w:rsid w:val="00CB5553"/>
    <w:rsid w:val="00CF32E0"/>
    <w:rsid w:val="00D47C09"/>
    <w:rsid w:val="00DA77BB"/>
    <w:rsid w:val="00E10015"/>
    <w:rsid w:val="00E14A2C"/>
    <w:rsid w:val="00E360E9"/>
    <w:rsid w:val="00E641A4"/>
    <w:rsid w:val="00E7262C"/>
    <w:rsid w:val="00E96158"/>
    <w:rsid w:val="00EA56B5"/>
    <w:rsid w:val="00ED5C38"/>
    <w:rsid w:val="00F0102F"/>
    <w:rsid w:val="00F713B5"/>
    <w:rsid w:val="00F84B30"/>
    <w:rsid w:val="00F867E1"/>
    <w:rsid w:val="00FB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C4E"/>
  </w:style>
  <w:style w:type="paragraph" w:styleId="a5">
    <w:name w:val="footer"/>
    <w:basedOn w:val="a"/>
    <w:link w:val="a6"/>
    <w:uiPriority w:val="99"/>
    <w:unhideWhenUsed/>
    <w:rsid w:val="005B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C4E"/>
  </w:style>
  <w:style w:type="paragraph" w:styleId="a7">
    <w:name w:val="No Spacing"/>
    <w:uiPriority w:val="1"/>
    <w:qFormat/>
    <w:rsid w:val="00BE6F4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E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C4E"/>
  </w:style>
  <w:style w:type="paragraph" w:styleId="a5">
    <w:name w:val="footer"/>
    <w:basedOn w:val="a"/>
    <w:link w:val="a6"/>
    <w:uiPriority w:val="99"/>
    <w:unhideWhenUsed/>
    <w:rsid w:val="005B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 Роман Михайлович</dc:creator>
  <cp:lastModifiedBy>ai.shiyanova</cp:lastModifiedBy>
  <cp:revision>4</cp:revision>
  <dcterms:created xsi:type="dcterms:W3CDTF">2022-09-06T06:30:00Z</dcterms:created>
  <dcterms:modified xsi:type="dcterms:W3CDTF">2022-09-12T02:07:00Z</dcterms:modified>
</cp:coreProperties>
</file>