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761" w:rsidRDefault="00FC2761">
      <w:pPr>
        <w:spacing w:after="0" w:line="240" w:lineRule="auto"/>
        <w:ind w:firstLine="4"/>
        <w:jc w:val="center"/>
        <w:rPr>
          <w:rFonts w:ascii="Times New Roman" w:hAnsi="Times New Roman"/>
          <w:sz w:val="28"/>
          <w:szCs w:val="28"/>
        </w:rPr>
      </w:pPr>
    </w:p>
    <w:p w:rsidR="00FC2761" w:rsidRDefault="00FC2761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lang w:eastAsia="ar-SA"/>
        </w:rPr>
      </w:pPr>
    </w:p>
    <w:p w:rsidR="00FC2761" w:rsidRDefault="00EC588D">
      <w:pPr>
        <w:spacing w:after="200" w:line="276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>
        <w:rPr>
          <w:rFonts w:ascii="Times New Roman" w:hAnsi="Times New Roman"/>
          <w:i/>
          <w:caps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61" w:rsidRDefault="00EC588D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АДМИНИСТРАЦИЯ АЛЕКСАНДРОВСКОГО СЕЛЬСКОГО ПОСЕЛЕНИЯ </w:t>
      </w:r>
    </w:p>
    <w:p w:rsidR="00FC2761" w:rsidRDefault="00FC276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C2761" w:rsidRDefault="00EC588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ПОСТАНОВЛЕНИЕ</w:t>
      </w:r>
    </w:p>
    <w:p w:rsidR="00FC2761" w:rsidRDefault="006B3CF5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20.12.2024</w:t>
      </w:r>
      <w:r w:rsidR="00EC588D">
        <w:rPr>
          <w:rFonts w:ascii="Times New Roman" w:hAnsi="Times New Roman"/>
          <w:sz w:val="24"/>
          <w:szCs w:val="24"/>
        </w:rPr>
        <w:tab/>
      </w:r>
      <w:r w:rsidR="00EC588D">
        <w:rPr>
          <w:rFonts w:ascii="Times New Roman" w:hAnsi="Times New Roman"/>
          <w:sz w:val="24"/>
          <w:szCs w:val="24"/>
        </w:rPr>
        <w:tab/>
        <w:t xml:space="preserve">      </w:t>
      </w:r>
      <w:r w:rsidR="00EC588D">
        <w:rPr>
          <w:rFonts w:ascii="Times New Roman" w:hAnsi="Times New Roman"/>
          <w:sz w:val="24"/>
          <w:szCs w:val="24"/>
        </w:rPr>
        <w:tab/>
      </w:r>
      <w:r w:rsidR="00EC588D">
        <w:rPr>
          <w:rFonts w:ascii="Times New Roman" w:hAnsi="Times New Roman"/>
          <w:sz w:val="24"/>
          <w:szCs w:val="24"/>
        </w:rPr>
        <w:tab/>
        <w:t xml:space="preserve">  </w:t>
      </w:r>
      <w:r w:rsidR="00EC588D">
        <w:rPr>
          <w:rFonts w:ascii="Times New Roman" w:hAnsi="Times New Roman"/>
          <w:sz w:val="24"/>
          <w:szCs w:val="24"/>
        </w:rPr>
        <w:tab/>
      </w:r>
      <w:r w:rsidR="00EC588D">
        <w:rPr>
          <w:rFonts w:ascii="Times New Roman" w:hAnsi="Times New Roman"/>
          <w:sz w:val="24"/>
          <w:szCs w:val="24"/>
        </w:rPr>
        <w:tab/>
      </w:r>
      <w:r w:rsidR="00EC588D">
        <w:rPr>
          <w:rFonts w:ascii="Times New Roman" w:hAnsi="Times New Roman"/>
          <w:sz w:val="24"/>
          <w:szCs w:val="24"/>
        </w:rPr>
        <w:tab/>
      </w:r>
      <w:r w:rsidR="00EC588D">
        <w:rPr>
          <w:rFonts w:ascii="Times New Roman" w:hAnsi="Times New Roman"/>
          <w:sz w:val="24"/>
          <w:szCs w:val="24"/>
        </w:rPr>
        <w:tab/>
      </w:r>
      <w:r w:rsidR="00EC588D">
        <w:rPr>
          <w:rFonts w:ascii="Times New Roman" w:hAnsi="Times New Roman"/>
          <w:sz w:val="24"/>
          <w:szCs w:val="24"/>
        </w:rPr>
        <w:tab/>
        <w:t xml:space="preserve">                    № </w:t>
      </w:r>
      <w:r>
        <w:rPr>
          <w:rFonts w:ascii="Times New Roman" w:hAnsi="Times New Roman"/>
          <w:sz w:val="24"/>
          <w:szCs w:val="24"/>
        </w:rPr>
        <w:t>400</w:t>
      </w:r>
    </w:p>
    <w:p w:rsidR="00FC2761" w:rsidRDefault="00EC58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Александровское</w:t>
      </w:r>
    </w:p>
    <w:p w:rsidR="00FC2761" w:rsidRDefault="00FC27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2761" w:rsidRDefault="00EC58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утверждении Программы профилактики рисков причинения вреда (ущерба) охраняемым законом ценностям при осуществлении </w:t>
      </w:r>
    </w:p>
    <w:p w:rsidR="00FC2761" w:rsidRDefault="00EC58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контроля в сфере благоустройства в 202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году </w:t>
      </w:r>
    </w:p>
    <w:p w:rsidR="00FC2761" w:rsidRDefault="00EC58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территории Александровского сельского поселения </w:t>
      </w:r>
    </w:p>
    <w:p w:rsidR="00FC2761" w:rsidRDefault="00EC588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val="en-GB" w:eastAsia="ru-RU"/>
        </w:rPr>
        <w:t> </w:t>
      </w:r>
    </w:p>
    <w:p w:rsidR="00FC2761" w:rsidRDefault="00EC588D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На основании </w:t>
      </w:r>
      <w:r>
        <w:rPr>
          <w:rFonts w:ascii="Times New Roman" w:hAnsi="Times New Roman"/>
          <w:b w:val="0"/>
          <w:color w:val="auto"/>
          <w:sz w:val="24"/>
          <w:szCs w:val="24"/>
        </w:rPr>
        <w:t>Федерального закона от 31 июля 2020 года № 248-ФЗ «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О государственном контроле (надзоре) и муниципальном контроле в Российской Федерации</w:t>
      </w:r>
      <w:r>
        <w:rPr>
          <w:rFonts w:ascii="Times New Roman" w:hAnsi="Times New Roman"/>
          <w:b w:val="0"/>
          <w:color w:val="auto"/>
          <w:sz w:val="24"/>
          <w:szCs w:val="24"/>
        </w:rPr>
        <w:t>», руководствуясь Уставом муниципального образования «Александровское сельское поселение», Администрация Александровского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сельского поселения</w:t>
      </w:r>
    </w:p>
    <w:p w:rsidR="00FC2761" w:rsidRDefault="00EC588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</w:t>
      </w:r>
      <w:r>
        <w:rPr>
          <w:rFonts w:ascii="Times New Roman" w:hAnsi="Times New Roman"/>
          <w:sz w:val="24"/>
          <w:szCs w:val="24"/>
        </w:rPr>
        <w:t>ЯЕТ</w:t>
      </w:r>
      <w:r>
        <w:rPr>
          <w:rFonts w:ascii="Times New Roman" w:hAnsi="Times New Roman"/>
          <w:sz w:val="24"/>
          <w:szCs w:val="24"/>
        </w:rPr>
        <w:t>:</w:t>
      </w:r>
    </w:p>
    <w:p w:rsidR="00FC2761" w:rsidRDefault="00EC58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Утвердить </w:t>
      </w:r>
      <w:r>
        <w:rPr>
          <w:rFonts w:ascii="Times New Roman" w:hAnsi="Times New Roman"/>
          <w:sz w:val="24"/>
          <w:szCs w:val="24"/>
        </w:rPr>
        <w:t>Программу профилактики рисков причинения вреда (ущерба) охраняемым законом ценностям при осуществлении муниципального контроля в сфере благоустройства в 202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году на территории Александровского сельского поселения </w:t>
      </w:r>
      <w:r>
        <w:rPr>
          <w:rFonts w:ascii="Times New Roman" w:hAnsi="Times New Roman"/>
          <w:sz w:val="24"/>
          <w:szCs w:val="24"/>
          <w:lang w:eastAsia="ru-RU"/>
        </w:rPr>
        <w:t>(далее – Программа) согласно приложению, к настоящему</w:t>
      </w:r>
      <w:r>
        <w:rPr>
          <w:rFonts w:ascii="Times New Roman" w:hAnsi="Times New Roman"/>
          <w:sz w:val="24"/>
          <w:szCs w:val="24"/>
          <w:lang w:val="en-GB"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постановлению.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Разместить настоящее постановление на официальном сайте Администрации Александровского сельского поселения в информационно-теле</w:t>
      </w:r>
      <w:r>
        <w:rPr>
          <w:rFonts w:ascii="Times New Roman" w:hAnsi="Times New Roman"/>
          <w:sz w:val="24"/>
          <w:szCs w:val="24"/>
        </w:rPr>
        <w:t>коммуникационной сети «Интернет» (</w:t>
      </w:r>
      <w:r>
        <w:rPr>
          <w:rFonts w:ascii="Times New Roman" w:eastAsia="Montserrat" w:hAnsi="Times New Roman"/>
          <w:sz w:val="24"/>
          <w:szCs w:val="24"/>
          <w:shd w:val="clear" w:color="auto" w:fill="FFFFFF"/>
        </w:rPr>
        <w:t>https://alsalekstomsk.gosuslugi.ru</w:t>
      </w:r>
      <w:r>
        <w:rPr>
          <w:rFonts w:ascii="Times New Roman" w:hAnsi="Times New Roman"/>
          <w:sz w:val="24"/>
          <w:szCs w:val="24"/>
        </w:rPr>
        <w:t>).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Настоящее постановление вступает в законную силу на следующий день после его официального опубликования.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Контроль за исполнением настоящего постановления оставляю за собой.</w:t>
      </w:r>
    </w:p>
    <w:p w:rsidR="00FC2761" w:rsidRDefault="00FC27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2761" w:rsidRDefault="00FC27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2761" w:rsidRDefault="00FC27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2761" w:rsidRDefault="00EC58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</w:t>
      </w:r>
      <w:r>
        <w:rPr>
          <w:rFonts w:ascii="Times New Roman" w:hAnsi="Times New Roman"/>
          <w:sz w:val="24"/>
          <w:szCs w:val="24"/>
        </w:rPr>
        <w:t xml:space="preserve">ва Александровского </w:t>
      </w:r>
    </w:p>
    <w:p w:rsidR="00FC2761" w:rsidRDefault="00EC588D">
      <w:pPr>
        <w:tabs>
          <w:tab w:val="left" w:pos="8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сельского поселения                                        </w:t>
      </w:r>
      <w:r w:rsidR="006B3CF5">
        <w:rPr>
          <w:rFonts w:ascii="Times New Roman" w:hAnsi="Times New Roman"/>
          <w:sz w:val="24"/>
          <w:szCs w:val="24"/>
        </w:rPr>
        <w:t>Подпись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     Д.В. Пьянков</w:t>
      </w:r>
    </w:p>
    <w:p w:rsidR="00FC2761" w:rsidRDefault="00EC5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</w:t>
      </w:r>
    </w:p>
    <w:p w:rsidR="00FC2761" w:rsidRDefault="00FC2761">
      <w:pPr>
        <w:pStyle w:val="af1"/>
        <w:jc w:val="center"/>
        <w:rPr>
          <w:b/>
          <w:sz w:val="28"/>
          <w:szCs w:val="28"/>
        </w:rPr>
      </w:pPr>
    </w:p>
    <w:p w:rsidR="00FC2761" w:rsidRDefault="00FC276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C2761" w:rsidRDefault="00FC276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C2761" w:rsidRDefault="00FC276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C2761" w:rsidRDefault="00FC276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C2761" w:rsidRDefault="00FC276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C2761" w:rsidRDefault="00FC276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C2761" w:rsidRDefault="00FC276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C2761" w:rsidRDefault="00FC2761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FC2761">
        <w:trPr>
          <w:trHeight w:val="1374"/>
          <w:jc w:val="right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FC2761" w:rsidRDefault="00EC588D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>
              <w:rPr>
                <w:bCs/>
              </w:rPr>
              <w:lastRenderedPageBreak/>
              <w:t xml:space="preserve">Утверждено постановлением </w:t>
            </w:r>
          </w:p>
          <w:p w:rsidR="00FC2761" w:rsidRDefault="00EC588D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>
              <w:rPr>
                <w:bCs/>
              </w:rPr>
              <w:t xml:space="preserve">Администрации Александровского </w:t>
            </w:r>
          </w:p>
          <w:p w:rsidR="00FC2761" w:rsidRDefault="00EC588D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>
              <w:rPr>
                <w:bCs/>
              </w:rPr>
              <w:t>сельского поселения</w:t>
            </w:r>
          </w:p>
          <w:p w:rsidR="00FC2761" w:rsidRPr="006B3CF5" w:rsidRDefault="00EC588D" w:rsidP="006B3CF5">
            <w:pPr>
              <w:pStyle w:val="headertext"/>
              <w:spacing w:before="0" w:beforeAutospacing="0" w:after="0" w:afterAutospacing="0"/>
              <w:jc w:val="both"/>
              <w:textAlignment w:val="baseline"/>
              <w:rPr>
                <w:bCs/>
              </w:rPr>
            </w:pPr>
            <w:r>
              <w:rPr>
                <w:bCs/>
              </w:rPr>
              <w:t xml:space="preserve"> от </w:t>
            </w:r>
            <w:r w:rsidR="006B3CF5">
              <w:rPr>
                <w:bCs/>
              </w:rPr>
              <w:t>20.12.2024</w:t>
            </w:r>
            <w:r>
              <w:rPr>
                <w:bCs/>
              </w:rPr>
              <w:t xml:space="preserve"> г. № </w:t>
            </w:r>
            <w:r w:rsidR="006B3CF5">
              <w:rPr>
                <w:bCs/>
              </w:rPr>
              <w:t>400</w:t>
            </w:r>
          </w:p>
        </w:tc>
      </w:tr>
    </w:tbl>
    <w:p w:rsidR="00FC2761" w:rsidRDefault="00FC276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FC2761" w:rsidRDefault="00EC58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</w:t>
      </w:r>
    </w:p>
    <w:p w:rsidR="00FC2761" w:rsidRDefault="00EC58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профилактики рисков причинения вреда (ущерба) охраняемым законом ценностям при осуществлении муниципального контроля в сфере благоустройства в 202</w:t>
      </w: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году на территории Алек</w:t>
      </w:r>
      <w:r>
        <w:rPr>
          <w:rFonts w:ascii="Times New Roman" w:hAnsi="Times New Roman"/>
          <w:b/>
          <w:sz w:val="24"/>
          <w:szCs w:val="24"/>
        </w:rPr>
        <w:t>сандровского сельского поселения</w:t>
      </w:r>
    </w:p>
    <w:p w:rsidR="00FC2761" w:rsidRDefault="00EC588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1.Общие положения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>
        <w:rPr>
          <w:rFonts w:ascii="Times New Roman" w:eastAsia="Times New Roman" w:hAnsi="Times New Roman"/>
          <w:bCs/>
          <w:sz w:val="24"/>
          <w:szCs w:val="24"/>
        </w:rPr>
        <w:t> Вид муниципального контроля: муниципальный контроль</w:t>
      </w:r>
      <w:r>
        <w:rPr>
          <w:rFonts w:ascii="Times New Roman" w:eastAsia="Times New Roman" w:hAnsi="Times New Roman"/>
          <w:sz w:val="24"/>
          <w:szCs w:val="24"/>
        </w:rPr>
        <w:t xml:space="preserve"> в сфере благоустройства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1</w:t>
      </w:r>
      <w:r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bCs/>
          <w:sz w:val="24"/>
          <w:szCs w:val="24"/>
        </w:rPr>
        <w:t>2.</w:t>
      </w:r>
      <w:r>
        <w:rPr>
          <w:rFonts w:ascii="Times New Roman" w:eastAsia="Times New Roman" w:hAnsi="Times New Roman"/>
          <w:sz w:val="24"/>
          <w:szCs w:val="24"/>
        </w:rPr>
        <w:t xml:space="preserve"> Функции муниципального контроля осуществляет Администрация Александровского </w:t>
      </w:r>
      <w:r>
        <w:rPr>
          <w:rFonts w:ascii="Times New Roman" w:eastAsia="Times New Roman" w:hAnsi="Times New Roman"/>
          <w:bCs/>
          <w:sz w:val="24"/>
          <w:szCs w:val="24"/>
        </w:rPr>
        <w:t>сельского поселения.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1</w:t>
      </w:r>
      <w:r>
        <w:rPr>
          <w:rFonts w:ascii="Times New Roman" w:eastAsia="Times New Roman" w:hAnsi="Times New Roman"/>
          <w:sz w:val="24"/>
          <w:szCs w:val="24"/>
        </w:rPr>
        <w:t xml:space="preserve">.3. Предметом </w:t>
      </w:r>
      <w:r>
        <w:rPr>
          <w:rFonts w:ascii="Times New Roman" w:eastAsia="Times New Roman" w:hAnsi="Times New Roman"/>
          <w:sz w:val="24"/>
          <w:szCs w:val="24"/>
        </w:rPr>
        <w:t>муниципального земельного контроля на территории Александровского сельского поселения является соблюдение юридическими лицами, индивидуальными предпринимателями, гражданами (далее – подконтрольные субъекты) обязательных требований законодательства и муници</w:t>
      </w:r>
      <w:r>
        <w:rPr>
          <w:rFonts w:ascii="Times New Roman" w:eastAsia="Times New Roman" w:hAnsi="Times New Roman"/>
          <w:sz w:val="24"/>
          <w:szCs w:val="24"/>
        </w:rPr>
        <w:t>пальных нормативных правовых актов в сфере благоустройства, за нарушение которых предусмотрена административная ответственность.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1</w:t>
      </w:r>
      <w:r>
        <w:rPr>
          <w:rFonts w:ascii="Times New Roman" w:eastAsia="Times New Roman" w:hAnsi="Times New Roman"/>
          <w:sz w:val="24"/>
          <w:szCs w:val="24"/>
        </w:rPr>
        <w:t>.4. Проведенный анализ показал, что основными причинами, факторами и условиями, способствующими нарушению требований в сфере б</w:t>
      </w:r>
      <w:r>
        <w:rPr>
          <w:rFonts w:ascii="Times New Roman" w:eastAsia="Times New Roman" w:hAnsi="Times New Roman"/>
          <w:sz w:val="24"/>
          <w:szCs w:val="24"/>
        </w:rPr>
        <w:t xml:space="preserve">лагоустройства подконтрольными субъектами на территории Александровского </w:t>
      </w:r>
      <w:r>
        <w:rPr>
          <w:rFonts w:ascii="Times New Roman" w:eastAsia="Times New Roman" w:hAnsi="Times New Roman"/>
          <w:bCs/>
          <w:sz w:val="24"/>
          <w:szCs w:val="24"/>
        </w:rPr>
        <w:t>сельского поселения</w:t>
      </w:r>
      <w:r>
        <w:rPr>
          <w:rFonts w:ascii="Times New Roman" w:eastAsia="Times New Roman" w:hAnsi="Times New Roman"/>
          <w:sz w:val="24"/>
          <w:szCs w:val="24"/>
        </w:rPr>
        <w:t xml:space="preserve">, являются: 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а) не сформировано понимание исполнения требований в сфере благоустройства у подконтрольных субъектов; 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 необходимость дополнительного информирования</w:t>
      </w:r>
      <w:r>
        <w:rPr>
          <w:rFonts w:ascii="Times New Roman" w:eastAsia="Times New Roman" w:hAnsi="Times New Roman"/>
          <w:sz w:val="24"/>
          <w:szCs w:val="24"/>
        </w:rPr>
        <w:t xml:space="preserve"> подконтрольных субъектов по вопросам соблюдения требований в сфере благоустройства; </w:t>
      </w:r>
    </w:p>
    <w:p w:rsidR="00FC2761" w:rsidRDefault="00EC588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 не создана система обратной связи с подконтрольными субъектами по вопросам применения требований правил благоустройства, в том числе с использованием современных инфор</w:t>
      </w:r>
      <w:r>
        <w:rPr>
          <w:rFonts w:ascii="Times New Roman" w:eastAsia="Times New Roman" w:hAnsi="Times New Roman"/>
          <w:sz w:val="24"/>
          <w:szCs w:val="24"/>
        </w:rPr>
        <w:t>мационно-телекоммуникационных технологий.</w:t>
      </w:r>
    </w:p>
    <w:p w:rsidR="00FC2761" w:rsidRDefault="00EC588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1.5. Предостережения о недопустимости нарушения (неисполнения) требований, установленных международными договорами Российской Федерации, федеральными законами и принимаемыми в соответствии с ними нормативными право</w:t>
      </w:r>
      <w:r>
        <w:rPr>
          <w:rFonts w:ascii="Times New Roman" w:eastAsia="Arial" w:hAnsi="Times New Roman"/>
          <w:sz w:val="24"/>
          <w:szCs w:val="24"/>
        </w:rPr>
        <w:t xml:space="preserve">выми актами в сфере благоустройства Александровского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</w:t>
      </w:r>
      <w:r>
        <w:rPr>
          <w:rFonts w:ascii="Times New Roman" w:eastAsia="Arial" w:hAnsi="Times New Roman"/>
          <w:sz w:val="24"/>
          <w:szCs w:val="24"/>
        </w:rPr>
        <w:t>в соответствии со ст. 44 Федерального закона от 31 июля 2020 года № 248-ФЗ «О государственном контроле (надзоре) и муниципальном контроле в Российской Федерации», если иной порядок не</w:t>
      </w:r>
      <w:r>
        <w:rPr>
          <w:rFonts w:ascii="Times New Roman" w:eastAsia="Arial" w:hAnsi="Times New Roman"/>
          <w:sz w:val="24"/>
          <w:szCs w:val="24"/>
        </w:rPr>
        <w:t xml:space="preserve"> установлен федеральным законом, выдаются Администрацией Александровского </w:t>
      </w:r>
      <w:r>
        <w:rPr>
          <w:rFonts w:ascii="Times New Roman" w:eastAsia="Times New Roman" w:hAnsi="Times New Roman"/>
          <w:bCs/>
          <w:sz w:val="24"/>
          <w:szCs w:val="24"/>
        </w:rPr>
        <w:t>сельского поселения (далее – Администрация)</w:t>
      </w:r>
      <w:r>
        <w:rPr>
          <w:rFonts w:ascii="Times New Roman" w:eastAsia="Arial" w:hAnsi="Times New Roman"/>
          <w:sz w:val="24"/>
          <w:szCs w:val="24"/>
        </w:rPr>
        <w:t>.</w:t>
      </w:r>
    </w:p>
    <w:p w:rsidR="00FC2761" w:rsidRDefault="00EC588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Arial" w:hAnsi="Times New Roman"/>
          <w:color w:val="000000" w:themeColor="text1"/>
          <w:sz w:val="24"/>
          <w:szCs w:val="24"/>
        </w:rPr>
        <w:t>1.6. 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профилактики рисков причинения вреда (ущерба) охраняемым законом ценностям (далее - программа профилактики рисков причинен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ия вреда)</w:t>
      </w:r>
      <w:r>
        <w:rPr>
          <w:rFonts w:ascii="Times New Roman" w:eastAsia="Arial" w:hAnsi="Times New Roman"/>
          <w:bCs/>
          <w:sz w:val="24"/>
          <w:szCs w:val="24"/>
        </w:rPr>
        <w:t xml:space="preserve"> в рамках осуществления муниципального контроля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в сфере благоустройства на следующий год утверждается ежегодно, до 20 декабря текущего года.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" w:hAnsi="Times New Roman"/>
          <w:sz w:val="24"/>
          <w:szCs w:val="24"/>
        </w:rPr>
        <w:t>1.7.</w:t>
      </w:r>
      <w:r>
        <w:rPr>
          <w:rFonts w:ascii="Times New Roman" w:eastAsia="Times" w:hAnsi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/>
          <w:sz w:val="24"/>
          <w:szCs w:val="24"/>
        </w:rPr>
        <w:t>Для целей настоящей Программы используются следующие</w:t>
      </w:r>
      <w:r>
        <w:rPr>
          <w:rFonts w:ascii="Times New Roman" w:eastAsia="Times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основные термины и их определения</w:t>
      </w:r>
      <w:r>
        <w:rPr>
          <w:rFonts w:ascii="Times New Roman" w:eastAsia="Times" w:hAnsi="Times New Roman"/>
          <w:sz w:val="24"/>
          <w:szCs w:val="24"/>
        </w:rPr>
        <w:t>: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Профилактическое мероприятие </w:t>
      </w:r>
      <w:r>
        <w:rPr>
          <w:rFonts w:ascii="Times New Roman" w:eastAsia="Times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мероприятие</w:t>
      </w:r>
      <w:r>
        <w:rPr>
          <w:rFonts w:ascii="Times New Roman" w:eastAsia="Times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проводимое Администрацией в целях предупреждения возможного нарушения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всеми подконтрольными субъектами </w:t>
      </w:r>
      <w:r>
        <w:rPr>
          <w:rFonts w:ascii="Times New Roman" w:eastAsia="Times New Roman" w:hAnsi="Times New Roman"/>
          <w:sz w:val="24"/>
          <w:szCs w:val="24"/>
        </w:rPr>
        <w:t>обязательных требований</w:t>
      </w:r>
      <w:r>
        <w:rPr>
          <w:rFonts w:ascii="Times New Roman" w:eastAsia="Times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направленное на снижение рисков причинения ущерба охраняемым законом ценностям и отв</w:t>
      </w:r>
      <w:r>
        <w:rPr>
          <w:rFonts w:ascii="Times New Roman" w:eastAsia="Times New Roman" w:hAnsi="Times New Roman"/>
          <w:sz w:val="24"/>
          <w:szCs w:val="24"/>
        </w:rPr>
        <w:t>ечающее следующим признакам</w:t>
      </w:r>
      <w:r>
        <w:rPr>
          <w:rFonts w:ascii="Times New Roman" w:eastAsia="Times" w:hAnsi="Times New Roman"/>
          <w:sz w:val="24"/>
          <w:szCs w:val="24"/>
        </w:rPr>
        <w:t>:</w:t>
      </w:r>
    </w:p>
    <w:p w:rsidR="00FC2761" w:rsidRDefault="00EC588D">
      <w:pPr>
        <w:pStyle w:val="af"/>
        <w:numPr>
          <w:ilvl w:val="0"/>
          <w:numId w:val="1"/>
        </w:numPr>
        <w:ind w:left="0" w:firstLine="709"/>
        <w:jc w:val="both"/>
        <w:rPr>
          <w:rFonts w:eastAsia="Times"/>
        </w:rPr>
      </w:pPr>
      <w:r>
        <w:lastRenderedPageBreak/>
        <w:t>отсутствие принуждения и рекомендательный характер мероприятий для подконтрольных субъектов</w:t>
      </w:r>
      <w:r>
        <w:rPr>
          <w:rFonts w:eastAsia="Times"/>
        </w:rPr>
        <w:t>;</w:t>
      </w:r>
      <w:r>
        <w:t xml:space="preserve"> </w:t>
      </w:r>
    </w:p>
    <w:p w:rsidR="00FC2761" w:rsidRDefault="00EC588D">
      <w:pPr>
        <w:pStyle w:val="af"/>
        <w:numPr>
          <w:ilvl w:val="0"/>
          <w:numId w:val="1"/>
        </w:numPr>
        <w:ind w:left="0" w:firstLine="709"/>
        <w:jc w:val="both"/>
      </w:pPr>
      <w:r>
        <w:t xml:space="preserve">отсутствие неблагоприятных последствий </w:t>
      </w:r>
      <w:r>
        <w:rPr>
          <w:rFonts w:eastAsia="Times"/>
        </w:rPr>
        <w:t>(</w:t>
      </w:r>
      <w:r>
        <w:t>вред</w:t>
      </w:r>
      <w:r>
        <w:rPr>
          <w:rFonts w:eastAsia="Times"/>
        </w:rPr>
        <w:t>,</w:t>
      </w:r>
      <w:r>
        <w:t xml:space="preserve"> ущерб или угроза их причинения</w:t>
      </w:r>
      <w:r>
        <w:rPr>
          <w:rFonts w:eastAsia="Times"/>
        </w:rPr>
        <w:t>,</w:t>
      </w:r>
      <w:r>
        <w:t xml:space="preserve"> применение санкций</w:t>
      </w:r>
      <w:r>
        <w:rPr>
          <w:rFonts w:eastAsia="Times"/>
        </w:rPr>
        <w:t>,</w:t>
      </w:r>
      <w:r>
        <w:t xml:space="preserve"> выдача предписаний</w:t>
      </w:r>
      <w:r>
        <w:rPr>
          <w:rFonts w:eastAsia="Times"/>
        </w:rPr>
        <w:t>,</w:t>
      </w:r>
      <w:r>
        <w:t xml:space="preserve"> предостережений</w:t>
      </w:r>
      <w:r>
        <w:t xml:space="preserve"> о недопустимости нарушения обязательных требований</w:t>
      </w:r>
      <w:r>
        <w:rPr>
          <w:rFonts w:eastAsia="Times"/>
        </w:rPr>
        <w:t>,</w:t>
      </w:r>
      <w:r>
        <w:t xml:space="preserve"> привлечение к ответственности</w:t>
      </w:r>
      <w:r>
        <w:rPr>
          <w:rFonts w:eastAsia="Times"/>
        </w:rPr>
        <w:t>)</w:t>
      </w:r>
      <w:r>
        <w:t xml:space="preserve"> в отношении подконтрольных субъектов</w:t>
      </w:r>
      <w:r>
        <w:rPr>
          <w:rFonts w:eastAsia="Times"/>
        </w:rPr>
        <w:t>;</w:t>
      </w:r>
      <w:r>
        <w:t xml:space="preserve"> </w:t>
      </w:r>
    </w:p>
    <w:p w:rsidR="00FC2761" w:rsidRDefault="00EC588D">
      <w:pPr>
        <w:pStyle w:val="af"/>
        <w:numPr>
          <w:ilvl w:val="0"/>
          <w:numId w:val="1"/>
        </w:numPr>
        <w:ind w:left="0" w:firstLine="709"/>
        <w:jc w:val="both"/>
      </w:pPr>
      <w:r>
        <w:t>направленность на выявление причин и факторов несоблюдения обязательных требований</w:t>
      </w:r>
      <w:r>
        <w:rPr>
          <w:rFonts w:eastAsia="Times"/>
        </w:rPr>
        <w:t>;</w:t>
      </w:r>
      <w:r>
        <w:t xml:space="preserve"> </w:t>
      </w:r>
    </w:p>
    <w:p w:rsidR="00FC2761" w:rsidRDefault="00EC588D">
      <w:pPr>
        <w:pStyle w:val="af"/>
        <w:numPr>
          <w:ilvl w:val="0"/>
          <w:numId w:val="1"/>
        </w:numPr>
        <w:ind w:left="0" w:firstLine="709"/>
        <w:jc w:val="both"/>
      </w:pPr>
      <w:r>
        <w:t>отсутствие организационной связи с мероприятиями</w:t>
      </w:r>
      <w:r>
        <w:t xml:space="preserve"> по контролю</w:t>
      </w:r>
      <w:r>
        <w:rPr>
          <w:rFonts w:eastAsia="Times"/>
        </w:rPr>
        <w:t>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Обязательные требования </w:t>
      </w:r>
      <w:r>
        <w:rPr>
          <w:rFonts w:ascii="Times New Roman" w:eastAsia="Times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требования к деятельности подконтрольных субъектов</w:t>
      </w:r>
      <w:r>
        <w:rPr>
          <w:rFonts w:ascii="Times New Roman" w:eastAsia="Times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а также к выполняемой ими работе</w:t>
      </w:r>
      <w:r>
        <w:rPr>
          <w:rFonts w:ascii="Times New Roman" w:eastAsia="Times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имеющие обязательный характер.</w:t>
      </w:r>
    </w:p>
    <w:p w:rsidR="00FC2761" w:rsidRDefault="00EC588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Подконтрольные субъекты </w:t>
      </w:r>
      <w:r>
        <w:rPr>
          <w:rFonts w:ascii="Times New Roman" w:eastAsia="Times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юридические лица, индивидуальные предприниматели и граждане</w:t>
      </w:r>
      <w:r>
        <w:rPr>
          <w:rFonts w:ascii="Times New Roman" w:eastAsia="Times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осуществляющие деятельность в границах Александровского сельского поселения, обеспечивающие благоустройство на прилегающей территории.</w:t>
      </w:r>
    </w:p>
    <w:p w:rsidR="00FC2761" w:rsidRDefault="00EC588D">
      <w:pPr>
        <w:spacing w:after="0" w:line="240" w:lineRule="auto"/>
        <w:ind w:firstLine="709"/>
        <w:jc w:val="center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>
        <w:rPr>
          <w:rFonts w:ascii="Times New Roman" w:eastAsia="Arial" w:hAnsi="Times New Roman"/>
          <w:bCs/>
          <w:color w:val="000000" w:themeColor="text1"/>
          <w:sz w:val="24"/>
          <w:szCs w:val="24"/>
        </w:rPr>
        <w:t>2. Цели и задачи Программы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Arial" w:hAnsi="Times New Roman"/>
          <w:bCs/>
          <w:color w:val="000000" w:themeColor="text1"/>
          <w:sz w:val="24"/>
          <w:szCs w:val="24"/>
        </w:rPr>
      </w:pPr>
      <w:r>
        <w:rPr>
          <w:rFonts w:ascii="Times New Roman" w:eastAsia="Arial" w:hAnsi="Times New Roman"/>
          <w:bCs/>
          <w:color w:val="000000" w:themeColor="text1"/>
          <w:sz w:val="24"/>
          <w:szCs w:val="24"/>
        </w:rPr>
        <w:t>2.1. Цели Программы: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</w:pPr>
      <w:r>
        <w:t>Предупреждение и профилактика нарушений требований правил благоустройств</w:t>
      </w:r>
      <w:r>
        <w:t xml:space="preserve">а юридическими лицами, индивидуальными предпринимателями, гражданами. 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</w:pPr>
      <w:r>
        <w:t xml:space="preserve">Повышение уровня благоустройства, соблюдения чистоты и порядка. 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</w:pPr>
      <w:r>
        <w:t xml:space="preserve">Предотвращение угрозы безопасности жизни и здоровья людей. 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  <w:rPr>
          <w:color w:val="000000" w:themeColor="text1"/>
        </w:rPr>
      </w:pPr>
      <w:r>
        <w:t xml:space="preserve">Увеличение доли хозяйствующих субъектов, соблюдающих </w:t>
      </w:r>
      <w:r>
        <w:t>требования в сфере благоустройства.</w:t>
      </w:r>
    </w:p>
    <w:p w:rsidR="00FC2761" w:rsidRDefault="00EC588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Задачи Программы: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  <w:rPr>
          <w:rFonts w:eastAsia="Times"/>
        </w:rPr>
      </w:pPr>
      <w:r>
        <w:t>укрепление системы профилактики нарушений обязательных</w:t>
      </w:r>
      <w:r>
        <w:rPr>
          <w:rFonts w:eastAsia="Times"/>
        </w:rPr>
        <w:t xml:space="preserve"> </w:t>
      </w:r>
      <w:r>
        <w:t>требований</w:t>
      </w:r>
      <w:r>
        <w:rPr>
          <w:rFonts w:eastAsia="Times"/>
        </w:rPr>
        <w:t>,</w:t>
      </w:r>
      <w:r>
        <w:t xml:space="preserve"> установленных законодательством</w:t>
      </w:r>
      <w:r>
        <w:rPr>
          <w:rFonts w:eastAsia="Times"/>
        </w:rPr>
        <w:t>,</w:t>
      </w:r>
      <w:r>
        <w:t xml:space="preserve"> путем активизации профилактической деятельности Администрации</w:t>
      </w:r>
      <w:r>
        <w:rPr>
          <w:rFonts w:eastAsia="Times"/>
        </w:rPr>
        <w:t>;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  <w:rPr>
          <w:rFonts w:eastAsia="Times"/>
        </w:rPr>
      </w:pPr>
      <w:r>
        <w:t>формирование у всех участников кон</w:t>
      </w:r>
      <w:r>
        <w:t>трольной деятельности</w:t>
      </w:r>
      <w:r>
        <w:rPr>
          <w:rFonts w:eastAsia="Times"/>
        </w:rPr>
        <w:t xml:space="preserve"> </w:t>
      </w:r>
      <w:r>
        <w:t>единого понимания обязательных требований при осуществлении предпринимательской деятельности</w:t>
      </w:r>
      <w:r>
        <w:rPr>
          <w:rFonts w:eastAsia="Times"/>
        </w:rPr>
        <w:t>;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  <w:rPr>
          <w:rFonts w:eastAsia="Times"/>
        </w:rPr>
      </w:pPr>
      <w:r>
        <w:t>повышение прозрачности осуществляемой Администрацией</w:t>
      </w:r>
      <w:r>
        <w:rPr>
          <w:rFonts w:eastAsia="Times"/>
        </w:rPr>
        <w:t xml:space="preserve"> </w:t>
      </w:r>
      <w:r>
        <w:t>контрольной деятельности</w:t>
      </w:r>
      <w:r>
        <w:rPr>
          <w:rFonts w:eastAsia="Times"/>
        </w:rPr>
        <w:t>;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  <w:rPr>
          <w:rFonts w:eastAsia="Times"/>
        </w:rPr>
      </w:pPr>
      <w:r>
        <w:rPr>
          <w:color w:val="000000"/>
          <w:shd w:val="clear" w:color="auto" w:fill="FFFFFF"/>
        </w:rPr>
        <w:t>стимулирование добросовестного соблюдения обязательных требов</w:t>
      </w:r>
      <w:r>
        <w:rPr>
          <w:color w:val="000000"/>
          <w:shd w:val="clear" w:color="auto" w:fill="FFFFFF"/>
        </w:rPr>
        <w:t>аний всеми контролируемыми лицами</w:t>
      </w:r>
      <w:r>
        <w:rPr>
          <w:rFonts w:eastAsia="Times"/>
        </w:rPr>
        <w:t>;</w:t>
      </w:r>
    </w:p>
    <w:p w:rsidR="00FC2761" w:rsidRDefault="00EC588D">
      <w:pPr>
        <w:pStyle w:val="af"/>
        <w:numPr>
          <w:ilvl w:val="0"/>
          <w:numId w:val="2"/>
        </w:numPr>
        <w:ind w:left="0" w:firstLine="709"/>
        <w:jc w:val="both"/>
      </w:pPr>
      <w:r>
        <w:t>создание системы консультирования и информирования подконтрольных субъектов.</w:t>
      </w:r>
    </w:p>
    <w:p w:rsidR="00FC2761" w:rsidRDefault="00EC588D">
      <w:pPr>
        <w:pStyle w:val="af"/>
        <w:tabs>
          <w:tab w:val="left" w:pos="3367"/>
        </w:tabs>
        <w:jc w:val="center"/>
        <w:rPr>
          <w:rFonts w:eastAsia="Arial"/>
          <w:bCs/>
        </w:rPr>
      </w:pPr>
      <w:r>
        <w:rPr>
          <w:rFonts w:eastAsia="Arial"/>
          <w:bCs/>
        </w:rPr>
        <w:t>3.План мероприятий Программы</w:t>
      </w:r>
    </w:p>
    <w:p w:rsidR="00FC2761" w:rsidRDefault="00EC588D">
      <w:pPr>
        <w:pStyle w:val="af"/>
        <w:numPr>
          <w:ilvl w:val="1"/>
          <w:numId w:val="3"/>
        </w:numPr>
        <w:ind w:left="0" w:firstLine="709"/>
        <w:jc w:val="both"/>
        <w:rPr>
          <w:rFonts w:eastAsia="Arial"/>
        </w:rPr>
      </w:pPr>
      <w:r>
        <w:rPr>
          <w:rFonts w:eastAsia="Arial"/>
        </w:rPr>
        <w:t>Задачи Программы достигаются посредством реализации мероприятий, предусмотренных планом мероприятий по профилактике</w:t>
      </w:r>
      <w:r>
        <w:rPr>
          <w:rFonts w:eastAsia="Arial"/>
        </w:rPr>
        <w:t xml:space="preserve"> нарушений в сфере благоустройства на 202</w:t>
      </w:r>
      <w:r>
        <w:rPr>
          <w:rFonts w:eastAsia="Arial"/>
        </w:rPr>
        <w:t>5</w:t>
      </w:r>
      <w:r>
        <w:rPr>
          <w:rFonts w:eastAsia="Arial"/>
        </w:rPr>
        <w:t xml:space="preserve"> год (Приложение к Программе).</w:t>
      </w:r>
    </w:p>
    <w:p w:rsidR="00FC2761" w:rsidRDefault="00EC588D">
      <w:pPr>
        <w:pStyle w:val="af"/>
        <w:ind w:left="709"/>
        <w:jc w:val="center"/>
        <w:rPr>
          <w:bCs/>
        </w:rPr>
      </w:pPr>
      <w:r>
        <w:rPr>
          <w:bCs/>
        </w:rPr>
        <w:t>4. Целевые показатели Программы</w:t>
      </w:r>
    </w:p>
    <w:tbl>
      <w:tblPr>
        <w:tblW w:w="0" w:type="auto"/>
        <w:tblCellSpacing w:w="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03"/>
        <w:gridCol w:w="1071"/>
        <w:gridCol w:w="951"/>
        <w:gridCol w:w="821"/>
      </w:tblGrid>
      <w:tr w:rsidR="00FC2761">
        <w:trPr>
          <w:tblCellSpacing w:w="0" w:type="dxa"/>
        </w:trPr>
        <w:tc>
          <w:tcPr>
            <w:tcW w:w="6209" w:type="dxa"/>
            <w:vMerge w:val="restart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863" w:type="dxa"/>
            <w:gridSpan w:val="3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Период, год</w:t>
            </w:r>
          </w:p>
        </w:tc>
      </w:tr>
      <w:tr w:rsidR="00FC2761">
        <w:trPr>
          <w:tblCellSpacing w:w="0" w:type="dxa"/>
        </w:trPr>
        <w:tc>
          <w:tcPr>
            <w:tcW w:w="6209" w:type="dxa"/>
            <w:vMerge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958" w:type="dxa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24" w:type="dxa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</w:t>
            </w:r>
          </w:p>
        </w:tc>
      </w:tr>
      <w:tr w:rsidR="00FC2761">
        <w:trPr>
          <w:tblCellSpacing w:w="0" w:type="dxa"/>
        </w:trPr>
        <w:tc>
          <w:tcPr>
            <w:tcW w:w="6209" w:type="dxa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 проведенных проверок, (в ед.)</w:t>
            </w:r>
          </w:p>
        </w:tc>
        <w:tc>
          <w:tcPr>
            <w:tcW w:w="1081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761">
        <w:trPr>
          <w:tblCellSpacing w:w="0" w:type="dxa"/>
        </w:trPr>
        <w:tc>
          <w:tcPr>
            <w:tcW w:w="6209" w:type="dxa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выявленных нарушений в сфере благоустройства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подконтрольными субъектами, (в ед.)</w:t>
            </w:r>
          </w:p>
        </w:tc>
        <w:tc>
          <w:tcPr>
            <w:tcW w:w="1081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761">
        <w:trPr>
          <w:tblCellSpacing w:w="0" w:type="dxa"/>
        </w:trPr>
        <w:tc>
          <w:tcPr>
            <w:tcW w:w="6209" w:type="dxa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Количество проведенных профилактических мероприятий в контрольной деятельности, (в ед.)</w:t>
            </w:r>
          </w:p>
        </w:tc>
        <w:tc>
          <w:tcPr>
            <w:tcW w:w="1081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2761">
        <w:trPr>
          <w:tblCellSpacing w:w="0" w:type="dxa"/>
        </w:trPr>
        <w:tc>
          <w:tcPr>
            <w:tcW w:w="6209" w:type="dxa"/>
            <w:vAlign w:val="center"/>
          </w:tcPr>
          <w:p w:rsidR="00FC2761" w:rsidRDefault="00EC58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 мероприятий (публикаций) по информированию населения о требованиях в сфере благоустройства, (в ед.)</w:t>
            </w:r>
          </w:p>
        </w:tc>
        <w:tc>
          <w:tcPr>
            <w:tcW w:w="1081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vAlign w:val="center"/>
          </w:tcPr>
          <w:p w:rsidR="00FC2761" w:rsidRDefault="00FC27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C2761" w:rsidRDefault="00EC58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>Результатом выполнения мероприятий, предусмотренных планом мероприятий по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</w:rPr>
        <w:t>профилактике нарушений является снижение уровня нарушений субъектами, в отношении которых осуществляется муниципальный контроль, обязательных требований.</w:t>
      </w:r>
    </w:p>
    <w:p w:rsidR="00FC2761" w:rsidRDefault="00EC588D">
      <w:pPr>
        <w:spacing w:after="0" w:line="240" w:lineRule="auto"/>
        <w:ind w:firstLine="709"/>
        <w:jc w:val="both"/>
        <w:rPr>
          <w:rFonts w:ascii="Times New Roman" w:eastAsia="Times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4.1. Сведения о результатах </w:t>
      </w:r>
      <w:r>
        <w:rPr>
          <w:rFonts w:ascii="Times New Roman" w:eastAsia="Times New Roman" w:hAnsi="Times New Roman"/>
          <w:sz w:val="24"/>
          <w:szCs w:val="24"/>
        </w:rPr>
        <w:t>профилактической работы за год</w:t>
      </w:r>
      <w:r>
        <w:rPr>
          <w:rFonts w:ascii="Times New Roman" w:eastAsia="Times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размещаются в виде годового отчета об осуществлении муниципального контроля</w:t>
      </w:r>
      <w:r>
        <w:rPr>
          <w:rFonts w:ascii="Times New Roman" w:eastAsia="Times" w:hAnsi="Times New Roman"/>
          <w:sz w:val="24"/>
          <w:szCs w:val="24"/>
        </w:rPr>
        <w:t>.</w:t>
      </w:r>
    </w:p>
    <w:p w:rsidR="00FC2761" w:rsidRDefault="00EC588D">
      <w:pPr>
        <w:spacing w:line="223" w:lineRule="auto"/>
        <w:ind w:firstLine="708"/>
        <w:jc w:val="both"/>
        <w:rPr>
          <w:rFonts w:ascii="Times New Roman" w:eastAsia="Times" w:hAnsi="Times New Roman"/>
          <w:sz w:val="28"/>
          <w:szCs w:val="28"/>
        </w:rPr>
      </w:pPr>
      <w:r>
        <w:rPr>
          <w:rFonts w:ascii="Times New Roman" w:eastAsia="Times" w:hAnsi="Times New Roman"/>
          <w:sz w:val="28"/>
          <w:szCs w:val="28"/>
        </w:rPr>
        <w:br w:type="page"/>
      </w:r>
    </w:p>
    <w:p w:rsidR="00FC2761" w:rsidRDefault="00EC588D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Приложение</w:t>
      </w:r>
    </w:p>
    <w:p w:rsidR="00FC2761" w:rsidRDefault="00EC588D">
      <w:pPr>
        <w:spacing w:after="0"/>
        <w:ind w:right="1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 Программе</w:t>
      </w:r>
      <w:r>
        <w:rPr>
          <w:rFonts w:ascii="Times New Roman" w:eastAsia="Times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утвержденной Постановлением</w:t>
      </w:r>
    </w:p>
    <w:p w:rsidR="00FC2761" w:rsidRDefault="00EC588D">
      <w:pPr>
        <w:spacing w:after="0"/>
        <w:ind w:right="100"/>
        <w:jc w:val="right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Администрации Александровского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сельского поселения </w:t>
      </w:r>
    </w:p>
    <w:p w:rsidR="00FC2761" w:rsidRDefault="00EC588D">
      <w:pPr>
        <w:spacing w:after="0" w:line="223" w:lineRule="auto"/>
        <w:ind w:firstLine="708"/>
        <w:jc w:val="right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</w:rPr>
        <w:t xml:space="preserve">от </w:t>
      </w:r>
      <w:r w:rsidR="006B3CF5">
        <w:rPr>
          <w:rFonts w:ascii="Times New Roman" w:eastAsia="Arial" w:hAnsi="Times New Roman"/>
          <w:sz w:val="24"/>
          <w:szCs w:val="24"/>
        </w:rPr>
        <w:t>20.12.2024</w:t>
      </w:r>
      <w:bookmarkStart w:id="0" w:name="_GoBack"/>
      <w:bookmarkEnd w:id="0"/>
      <w:r>
        <w:rPr>
          <w:rFonts w:ascii="Times New Roman" w:eastAsia="Arial" w:hAnsi="Times New Roman"/>
          <w:sz w:val="24"/>
          <w:szCs w:val="24"/>
        </w:rPr>
        <w:t xml:space="preserve"> г. № </w:t>
      </w:r>
    </w:p>
    <w:p w:rsidR="00FC2761" w:rsidRDefault="00FC2761">
      <w:pPr>
        <w:spacing w:line="223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FC2761" w:rsidRDefault="00EC58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bCs/>
          <w:sz w:val="24"/>
          <w:szCs w:val="24"/>
        </w:rPr>
        <w:t>План мероприятий</w:t>
      </w:r>
    </w:p>
    <w:p w:rsidR="00FC2761" w:rsidRDefault="00EC58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bCs/>
          <w:sz w:val="24"/>
          <w:szCs w:val="24"/>
        </w:rPr>
        <w:t xml:space="preserve">по </w:t>
      </w:r>
      <w:r>
        <w:rPr>
          <w:rFonts w:ascii="Times New Roman" w:eastAsia="Arial" w:hAnsi="Times New Roman"/>
          <w:bCs/>
          <w:sz w:val="24"/>
          <w:szCs w:val="24"/>
        </w:rPr>
        <w:t>профилактике нарушений</w:t>
      </w:r>
      <w:r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" w:hAnsi="Times New Roman"/>
          <w:bCs/>
          <w:sz w:val="24"/>
          <w:szCs w:val="24"/>
        </w:rPr>
        <w:t xml:space="preserve">в рамках осуществления муниципального контроля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в сфере благоустройства на территории Александровского сельского поселения </w:t>
      </w:r>
    </w:p>
    <w:p w:rsidR="00FC2761" w:rsidRDefault="00EC588D">
      <w:pPr>
        <w:spacing w:after="0" w:line="240" w:lineRule="auto"/>
        <w:ind w:firstLine="708"/>
        <w:jc w:val="center"/>
        <w:rPr>
          <w:rFonts w:ascii="Times New Roman" w:eastAsia="Arial" w:hAnsi="Times New Roman"/>
          <w:bCs/>
          <w:sz w:val="24"/>
          <w:szCs w:val="24"/>
        </w:rPr>
      </w:pPr>
      <w:r>
        <w:rPr>
          <w:rFonts w:ascii="Times New Roman" w:eastAsia="Arial" w:hAnsi="Times New Roman"/>
          <w:bCs/>
          <w:sz w:val="24"/>
          <w:szCs w:val="24"/>
        </w:rPr>
        <w:t>на 202</w:t>
      </w:r>
      <w:r>
        <w:rPr>
          <w:rFonts w:ascii="Times New Roman" w:eastAsia="Arial" w:hAnsi="Times New Roman"/>
          <w:bCs/>
          <w:sz w:val="24"/>
          <w:szCs w:val="24"/>
        </w:rPr>
        <w:t>5</w:t>
      </w:r>
      <w:r>
        <w:rPr>
          <w:rFonts w:ascii="Times New Roman" w:eastAsia="Arial" w:hAnsi="Times New Roman"/>
          <w:bCs/>
          <w:sz w:val="24"/>
          <w:szCs w:val="24"/>
        </w:rPr>
        <w:t xml:space="preserve"> год</w:t>
      </w:r>
    </w:p>
    <w:p w:rsidR="00FC2761" w:rsidRDefault="00FC2761">
      <w:pPr>
        <w:spacing w:line="223" w:lineRule="auto"/>
        <w:ind w:firstLine="708"/>
        <w:jc w:val="center"/>
        <w:rPr>
          <w:rFonts w:ascii="Times New Roman" w:eastAsia="Arial" w:hAnsi="Times New Roman"/>
          <w:bCs/>
          <w:sz w:val="24"/>
          <w:szCs w:val="24"/>
        </w:rPr>
      </w:pPr>
    </w:p>
    <w:tbl>
      <w:tblPr>
        <w:tblStyle w:val="a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520"/>
        <w:gridCol w:w="1701"/>
      </w:tblGrid>
      <w:tr w:rsidR="00FC2761">
        <w:tc>
          <w:tcPr>
            <w:tcW w:w="851" w:type="dxa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№  п</w:t>
            </w:r>
            <w:proofErr w:type="gramEnd"/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520" w:type="dxa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FC2761" w:rsidRDefault="00EC588D">
            <w:pPr>
              <w:ind w:hanging="108"/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Срок исполнения</w:t>
            </w:r>
          </w:p>
        </w:tc>
      </w:tr>
      <w:tr w:rsidR="00FC2761">
        <w:tc>
          <w:tcPr>
            <w:tcW w:w="851" w:type="dxa"/>
            <w:vAlign w:val="center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FC2761" w:rsidRDefault="00EC588D">
            <w:pPr>
              <w:contextualSpacing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Размещение на официальном сайте администрации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Александровского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сельского поселения в информационно-телекоммуникационной сети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«Интернет» перечня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а также </w:t>
            </w:r>
            <w:proofErr w:type="gramStart"/>
            <w:r>
              <w:rPr>
                <w:rFonts w:ascii="Times New Roman" w:eastAsia="Arial" w:hAnsi="Times New Roman"/>
                <w:sz w:val="24"/>
                <w:szCs w:val="24"/>
              </w:rPr>
              <w:t>текстов</w:t>
            </w:r>
            <w:proofErr w:type="gramEnd"/>
            <w:r>
              <w:rPr>
                <w:rFonts w:ascii="Times New Roman" w:eastAsia="Arial" w:hAnsi="Times New Roman"/>
                <w:sz w:val="24"/>
                <w:szCs w:val="24"/>
              </w:rPr>
              <w:t xml:space="preserve"> соответствующих нормативных правовых актов.</w:t>
            </w:r>
          </w:p>
        </w:tc>
        <w:tc>
          <w:tcPr>
            <w:tcW w:w="1701" w:type="dxa"/>
            <w:vAlign w:val="center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FC2761">
        <w:tc>
          <w:tcPr>
            <w:tcW w:w="851" w:type="dxa"/>
            <w:vAlign w:val="center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FC2761" w:rsidRDefault="00EC588D">
            <w:pPr>
              <w:contextualSpacing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Информирование субъектов, в отношении которых осуществляется муниципальный контроль, о проведении семинаров и конференций, разъяснительной работы в средствах массовой информаци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и и иными способами.  В случае изменения обязательных требований подготавливать и распространять   комментарии   о   содержании   новых нормативных правовых актов, устанавливающих обязательные требования, внесенных изменениях в действующие акты, сроках и п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орядке вступления их в действие, а также рекомендации   о  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</w:r>
          </w:p>
        </w:tc>
        <w:tc>
          <w:tcPr>
            <w:tcW w:w="1701" w:type="dxa"/>
            <w:vAlign w:val="center"/>
          </w:tcPr>
          <w:p w:rsidR="00FC2761" w:rsidRDefault="00EC588D">
            <w:pPr>
              <w:spacing w:line="265" w:lineRule="exact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FC2761">
        <w:tc>
          <w:tcPr>
            <w:tcW w:w="851" w:type="dxa"/>
            <w:vAlign w:val="center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FC2761" w:rsidRDefault="00EC588D">
            <w:pPr>
              <w:contextualSpacing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Рассмотрение жалоб 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Разъяснение поря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дка исполнения требований в сфере благоустройства)</w:t>
            </w:r>
          </w:p>
        </w:tc>
        <w:tc>
          <w:tcPr>
            <w:tcW w:w="1701" w:type="dxa"/>
            <w:vAlign w:val="center"/>
          </w:tcPr>
          <w:p w:rsidR="00FC2761" w:rsidRDefault="00EC588D">
            <w:pPr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FC2761">
        <w:tc>
          <w:tcPr>
            <w:tcW w:w="851" w:type="dxa"/>
            <w:vAlign w:val="center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bottom"/>
          </w:tcPr>
          <w:p w:rsidR="00FC2761" w:rsidRDefault="00EC588D">
            <w:pPr>
              <w:ind w:left="100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Выдача предостережений о недопустимости нарушения обязательных требований, в соответствии с Федеральным законом от 31 июля 2020 года № 248-ФЗ «</w:t>
            </w:r>
            <w:proofErr w:type="gramStart"/>
            <w:r>
              <w:rPr>
                <w:rFonts w:ascii="Times New Roman" w:eastAsia="Arial" w:hAnsi="Times New Roman"/>
                <w:sz w:val="24"/>
                <w:szCs w:val="24"/>
              </w:rPr>
              <w:t>О  государственном</w:t>
            </w:r>
            <w:proofErr w:type="gramEnd"/>
            <w:r>
              <w:rPr>
                <w:rFonts w:ascii="Times New Roman" w:eastAsia="Arial" w:hAnsi="Times New Roman"/>
                <w:sz w:val="24"/>
                <w:szCs w:val="24"/>
              </w:rPr>
              <w:t xml:space="preserve"> контроле (надзоре) и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муниципальном контроле в Российской Федерации»,   если   иной   порядок   не   установлен федеральным законом.</w:t>
            </w:r>
          </w:p>
        </w:tc>
        <w:tc>
          <w:tcPr>
            <w:tcW w:w="1701" w:type="dxa"/>
            <w:vAlign w:val="center"/>
          </w:tcPr>
          <w:p w:rsidR="00FC2761" w:rsidRDefault="00EC588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По результатам внеплановых проверок 2 раза в год</w:t>
            </w:r>
          </w:p>
        </w:tc>
      </w:tr>
      <w:tr w:rsidR="00FC2761">
        <w:tc>
          <w:tcPr>
            <w:tcW w:w="851" w:type="dxa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FC2761" w:rsidRDefault="00EC588D">
            <w:pPr>
              <w:contextualSpacing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Анализ и обобщение правоприменительной практики, выявление наиболее часто встречающихся случа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ев нарушения требований в сфере благоустройства, классификация причин и условий возникновения типовых нарушений требований в сфере благоустройства</w:t>
            </w:r>
          </w:p>
        </w:tc>
        <w:tc>
          <w:tcPr>
            <w:tcW w:w="1701" w:type="dxa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1 раз в квартал</w:t>
            </w:r>
          </w:p>
        </w:tc>
      </w:tr>
      <w:tr w:rsidR="00FC2761">
        <w:tc>
          <w:tcPr>
            <w:tcW w:w="851" w:type="dxa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6520" w:type="dxa"/>
          </w:tcPr>
          <w:p w:rsidR="00FC2761" w:rsidRDefault="00EC588D">
            <w:pPr>
              <w:contextualSpacing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Разработка программы профилактики нарушений юридическими лицами и индивидуальными предприн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имателями обязательных требований при осуществлении муниципального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контроля на </w:t>
            </w:r>
            <w:r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>202</w:t>
            </w:r>
            <w:r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FC2761" w:rsidRDefault="00EC588D">
            <w:pPr>
              <w:contextualSpacing/>
              <w:jc w:val="center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4 квартал </w:t>
            </w:r>
          </w:p>
        </w:tc>
      </w:tr>
    </w:tbl>
    <w:p w:rsidR="00FC2761" w:rsidRDefault="00FC2761">
      <w:pPr>
        <w:spacing w:line="240" w:lineRule="atLeast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FC2761" w:rsidRDefault="00FC2761">
      <w:pPr>
        <w:autoSpaceDE w:val="0"/>
        <w:autoSpaceDN w:val="0"/>
        <w:adjustRightInd w:val="0"/>
        <w:spacing w:line="240" w:lineRule="atLeast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FC2761" w:rsidRDefault="00FC2761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</w:p>
    <w:sectPr w:rsidR="00FC2761">
      <w:footerReference w:type="default" r:id="rId8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88D" w:rsidRDefault="00EC588D">
      <w:pPr>
        <w:spacing w:line="240" w:lineRule="auto"/>
      </w:pPr>
      <w:r>
        <w:separator/>
      </w:r>
    </w:p>
  </w:endnote>
  <w:endnote w:type="continuationSeparator" w:id="0">
    <w:p w:rsidR="00EC588D" w:rsidRDefault="00EC58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Times">
    <w:altName w:val="Times New Roman"/>
    <w:panose1 w:val="02020603050405020304"/>
    <w:charset w:val="CC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095666"/>
      <w:docPartObj>
        <w:docPartGallery w:val="AutoText"/>
      </w:docPartObj>
    </w:sdtPr>
    <w:sdtEndPr>
      <w:rPr>
        <w:sz w:val="20"/>
        <w:szCs w:val="20"/>
      </w:rPr>
    </w:sdtEndPr>
    <w:sdtContent>
      <w:p w:rsidR="00FC2761" w:rsidRDefault="00EC588D">
        <w:pPr>
          <w:pStyle w:val="ab"/>
          <w:jc w:val="right"/>
          <w:rPr>
            <w:sz w:val="20"/>
            <w:szCs w:val="20"/>
          </w:rPr>
        </w:pPr>
        <w:r>
          <w:rPr>
            <w:rFonts w:ascii="Times New Roman" w:hAnsi="Times New Roman"/>
            <w:sz w:val="20"/>
            <w:szCs w:val="20"/>
          </w:rPr>
          <w:fldChar w:fldCharType="begin"/>
        </w:r>
        <w:r>
          <w:rPr>
            <w:rFonts w:ascii="Times New Roman" w:hAnsi="Times New Roman"/>
            <w:sz w:val="20"/>
            <w:szCs w:val="20"/>
          </w:rPr>
          <w:instrText>PAGE   \* MERGEFORMAT</w:instrText>
        </w:r>
        <w:r>
          <w:rPr>
            <w:rFonts w:ascii="Times New Roman" w:hAnsi="Times New Roman"/>
            <w:sz w:val="20"/>
            <w:szCs w:val="20"/>
          </w:rPr>
          <w:fldChar w:fldCharType="separate"/>
        </w:r>
        <w:r w:rsidR="006B3CF5">
          <w:rPr>
            <w:rFonts w:ascii="Times New Roman" w:hAnsi="Times New Roman"/>
            <w:noProof/>
            <w:sz w:val="20"/>
            <w:szCs w:val="20"/>
          </w:rPr>
          <w:t>6</w:t>
        </w:r>
        <w:r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FC2761" w:rsidRDefault="00FC276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88D" w:rsidRDefault="00EC588D">
      <w:pPr>
        <w:spacing w:after="0"/>
      </w:pPr>
      <w:r>
        <w:separator/>
      </w:r>
    </w:p>
  </w:footnote>
  <w:footnote w:type="continuationSeparator" w:id="0">
    <w:p w:rsidR="00EC588D" w:rsidRDefault="00EC588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336DE1"/>
    <w:multiLevelType w:val="multilevel"/>
    <w:tmpl w:val="37336DE1"/>
    <w:lvl w:ilvl="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FDD11E7"/>
    <w:multiLevelType w:val="multilevel"/>
    <w:tmpl w:val="4FDD11E7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32" w:hanging="2160"/>
      </w:pPr>
      <w:rPr>
        <w:rFonts w:hint="default"/>
      </w:rPr>
    </w:lvl>
  </w:abstractNum>
  <w:abstractNum w:abstractNumId="2" w15:restartNumberingAfterBreak="0">
    <w:nsid w:val="5CA45377"/>
    <w:multiLevelType w:val="multilevel"/>
    <w:tmpl w:val="5CA45377"/>
    <w:lvl w:ilvl="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72"/>
    <w:rsid w:val="0000054F"/>
    <w:rsid w:val="00010658"/>
    <w:rsid w:val="00013B54"/>
    <w:rsid w:val="00021F9C"/>
    <w:rsid w:val="0003593F"/>
    <w:rsid w:val="00041C68"/>
    <w:rsid w:val="000619F1"/>
    <w:rsid w:val="000B6D6F"/>
    <w:rsid w:val="000C0216"/>
    <w:rsid w:val="000D183B"/>
    <w:rsid w:val="000F54ED"/>
    <w:rsid w:val="000F6FE4"/>
    <w:rsid w:val="000F750D"/>
    <w:rsid w:val="000F7F61"/>
    <w:rsid w:val="00107206"/>
    <w:rsid w:val="00110925"/>
    <w:rsid w:val="00116045"/>
    <w:rsid w:val="00123ADF"/>
    <w:rsid w:val="00191D72"/>
    <w:rsid w:val="001B195B"/>
    <w:rsid w:val="001C74FF"/>
    <w:rsid w:val="00204620"/>
    <w:rsid w:val="00226A7A"/>
    <w:rsid w:val="0022733B"/>
    <w:rsid w:val="00263F26"/>
    <w:rsid w:val="00270C20"/>
    <w:rsid w:val="00276271"/>
    <w:rsid w:val="002D0458"/>
    <w:rsid w:val="002D08F9"/>
    <w:rsid w:val="002D4AE7"/>
    <w:rsid w:val="002F35BB"/>
    <w:rsid w:val="002F3AD1"/>
    <w:rsid w:val="00315FF5"/>
    <w:rsid w:val="00325BF5"/>
    <w:rsid w:val="00336FBF"/>
    <w:rsid w:val="0037403D"/>
    <w:rsid w:val="00396669"/>
    <w:rsid w:val="003C05E3"/>
    <w:rsid w:val="003E3C3F"/>
    <w:rsid w:val="003E4ADB"/>
    <w:rsid w:val="003F2CB9"/>
    <w:rsid w:val="003F6D00"/>
    <w:rsid w:val="00434A1A"/>
    <w:rsid w:val="00473E0E"/>
    <w:rsid w:val="00486C15"/>
    <w:rsid w:val="0049360B"/>
    <w:rsid w:val="004D1284"/>
    <w:rsid w:val="004D5150"/>
    <w:rsid w:val="00502842"/>
    <w:rsid w:val="00516B63"/>
    <w:rsid w:val="005820BB"/>
    <w:rsid w:val="00582CF0"/>
    <w:rsid w:val="005B39D1"/>
    <w:rsid w:val="005E1FB6"/>
    <w:rsid w:val="005E6583"/>
    <w:rsid w:val="005F0A81"/>
    <w:rsid w:val="00604A7A"/>
    <w:rsid w:val="00662EA2"/>
    <w:rsid w:val="00676B55"/>
    <w:rsid w:val="006B3CF5"/>
    <w:rsid w:val="006C28D2"/>
    <w:rsid w:val="006E4CF5"/>
    <w:rsid w:val="00710047"/>
    <w:rsid w:val="00721EBB"/>
    <w:rsid w:val="00734F46"/>
    <w:rsid w:val="007403CE"/>
    <w:rsid w:val="00756548"/>
    <w:rsid w:val="007B0BBB"/>
    <w:rsid w:val="007B31FA"/>
    <w:rsid w:val="007C0A90"/>
    <w:rsid w:val="007E261C"/>
    <w:rsid w:val="008129A2"/>
    <w:rsid w:val="00830F9D"/>
    <w:rsid w:val="008504C4"/>
    <w:rsid w:val="008652BC"/>
    <w:rsid w:val="00911F2E"/>
    <w:rsid w:val="00916FC7"/>
    <w:rsid w:val="00930478"/>
    <w:rsid w:val="00951E3A"/>
    <w:rsid w:val="0097071A"/>
    <w:rsid w:val="009804EF"/>
    <w:rsid w:val="00990813"/>
    <w:rsid w:val="009B101C"/>
    <w:rsid w:val="009C1EC9"/>
    <w:rsid w:val="009D4FCC"/>
    <w:rsid w:val="009F2754"/>
    <w:rsid w:val="009F4510"/>
    <w:rsid w:val="00A11132"/>
    <w:rsid w:val="00A14316"/>
    <w:rsid w:val="00A2668B"/>
    <w:rsid w:val="00A32674"/>
    <w:rsid w:val="00A36467"/>
    <w:rsid w:val="00A372A3"/>
    <w:rsid w:val="00A43EA0"/>
    <w:rsid w:val="00A45FB7"/>
    <w:rsid w:val="00A462A7"/>
    <w:rsid w:val="00A513E3"/>
    <w:rsid w:val="00A77542"/>
    <w:rsid w:val="00AA08EE"/>
    <w:rsid w:val="00AA7563"/>
    <w:rsid w:val="00AB69BD"/>
    <w:rsid w:val="00B23129"/>
    <w:rsid w:val="00B277F2"/>
    <w:rsid w:val="00B33F58"/>
    <w:rsid w:val="00B42268"/>
    <w:rsid w:val="00B70A24"/>
    <w:rsid w:val="00BD3389"/>
    <w:rsid w:val="00BD6DA8"/>
    <w:rsid w:val="00BD7209"/>
    <w:rsid w:val="00BE7BA5"/>
    <w:rsid w:val="00C645F7"/>
    <w:rsid w:val="00C96288"/>
    <w:rsid w:val="00CB42EC"/>
    <w:rsid w:val="00CE660E"/>
    <w:rsid w:val="00CF2B81"/>
    <w:rsid w:val="00D614A7"/>
    <w:rsid w:val="00D61882"/>
    <w:rsid w:val="00DD0137"/>
    <w:rsid w:val="00E033DD"/>
    <w:rsid w:val="00E53032"/>
    <w:rsid w:val="00E6297A"/>
    <w:rsid w:val="00E64428"/>
    <w:rsid w:val="00EB5EC3"/>
    <w:rsid w:val="00EC588D"/>
    <w:rsid w:val="00F17191"/>
    <w:rsid w:val="00F215E5"/>
    <w:rsid w:val="00F50854"/>
    <w:rsid w:val="00F604B1"/>
    <w:rsid w:val="00FC2761"/>
    <w:rsid w:val="00FE0974"/>
    <w:rsid w:val="0EC82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DD43357-0A86-4B66-ADD2-CE70F1A16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/>
    <w:lsdException w:name="annotation text" w:semiHidden="1" w:unhideWhenUsed="1"/>
    <w:lsdException w:name="head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semiHidden="1" w:uiPriority="59" w:unhideWhenUsed="1" w:qFormat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rPr>
      <w:rFonts w:cs="Times New Roman"/>
      <w:vertAlign w:val="superscript"/>
    </w:rPr>
  </w:style>
  <w:style w:type="character" w:styleId="a4">
    <w:name w:val="Hyperlink"/>
    <w:basedOn w:val="a0"/>
    <w:uiPriority w:val="99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e">
    <w:name w:val="Table Grid"/>
    <w:basedOn w:val="a1"/>
    <w:uiPriority w:val="59"/>
    <w:qFormat/>
    <w:locked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qFormat/>
    <w:locked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locked/>
    <w:rPr>
      <w:rFonts w:cs="Times New Roman"/>
    </w:rPr>
  </w:style>
  <w:style w:type="character" w:customStyle="1" w:styleId="ac">
    <w:name w:val="Нижний колонтитул Знак"/>
    <w:basedOn w:val="a0"/>
    <w:link w:val="ab"/>
    <w:uiPriority w:val="99"/>
    <w:locked/>
    <w:rPr>
      <w:rFonts w:cs="Times New Roman"/>
    </w:rPr>
  </w:style>
  <w:style w:type="character" w:customStyle="1" w:styleId="a8">
    <w:name w:val="Текст сноски Знак"/>
    <w:basedOn w:val="a0"/>
    <w:link w:val="a7"/>
    <w:uiPriority w:val="99"/>
    <w:semiHidden/>
    <w:locked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uiPriority w:val="99"/>
    <w:qFormat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ConsPlusCell">
    <w:name w:val="ConsPlusCell"/>
    <w:uiPriority w:val="99"/>
    <w:qFormat/>
    <w:pPr>
      <w:autoSpaceDE w:val="0"/>
      <w:autoSpaceDN w:val="0"/>
      <w:adjustRightInd w:val="0"/>
    </w:pPr>
    <w:rPr>
      <w:rFonts w:eastAsia="Times New Roman"/>
      <w:sz w:val="28"/>
      <w:szCs w:val="28"/>
    </w:rPr>
  </w:style>
  <w:style w:type="paragraph" w:styleId="af0">
    <w:name w:val="No Spacing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qFormat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af1">
    <w:name w:val="Адресат"/>
    <w:basedOn w:val="a"/>
    <w:uiPriority w:val="99"/>
    <w:qFormat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headertext">
    <w:name w:val="headertext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1430</Words>
  <Characters>8156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Ильичёва Ольга Ивановна</cp:lastModifiedBy>
  <cp:revision>2</cp:revision>
  <cp:lastPrinted>2024-10-21T03:34:00Z</cp:lastPrinted>
  <dcterms:created xsi:type="dcterms:W3CDTF">2024-12-20T08:51:00Z</dcterms:created>
  <dcterms:modified xsi:type="dcterms:W3CDTF">2024-12-20T08:51:00Z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87B1149EA4704C12A3C3A6939772AE28_13</vt:lpwstr>
  </property>
</Properties>
</file>