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656" w:rsidRPr="00184656" w:rsidRDefault="00184656" w:rsidP="003F2854">
      <w:pPr>
        <w:ind w:right="142"/>
        <w:jc w:val="center"/>
      </w:pPr>
      <w:r w:rsidRPr="00184656">
        <w:rPr>
          <w:noProof/>
        </w:rPr>
        <w:drawing>
          <wp:anchor distT="0" distB="0" distL="114300" distR="114300" simplePos="0" relativeHeight="251659264" behindDoc="0" locked="0" layoutInCell="1" allowOverlap="1">
            <wp:simplePos x="0" y="0"/>
            <wp:positionH relativeFrom="column">
              <wp:posOffset>2594610</wp:posOffset>
            </wp:positionH>
            <wp:positionV relativeFrom="paragraph">
              <wp:posOffset>-1905</wp:posOffset>
            </wp:positionV>
            <wp:extent cx="586105" cy="664210"/>
            <wp:effectExtent l="0" t="0" r="4445" b="2540"/>
            <wp:wrapSquare wrapText="left"/>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10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656">
        <w:rPr>
          <w:b/>
          <w:bCs/>
          <w:kern w:val="36"/>
        </w:rPr>
        <w:br w:type="textWrapping" w:clear="all"/>
      </w:r>
    </w:p>
    <w:p w:rsidR="00184656" w:rsidRPr="0006659A" w:rsidRDefault="00184656" w:rsidP="00184656">
      <w:pPr>
        <w:ind w:right="142"/>
        <w:jc w:val="center"/>
        <w:rPr>
          <w:b/>
        </w:rPr>
      </w:pPr>
      <w:r w:rsidRPr="0006659A">
        <w:rPr>
          <w:b/>
        </w:rPr>
        <w:t>КОНТРОЛЬНО-РЕВИЗИОННАЯ КОМИССИЯ</w:t>
      </w:r>
    </w:p>
    <w:p w:rsidR="00184656" w:rsidRPr="0006659A" w:rsidRDefault="00184656" w:rsidP="00184656">
      <w:pPr>
        <w:ind w:right="142"/>
        <w:jc w:val="center"/>
        <w:rPr>
          <w:b/>
        </w:rPr>
      </w:pPr>
      <w:r w:rsidRPr="0006659A">
        <w:rPr>
          <w:b/>
        </w:rPr>
        <w:t>АЛЕКСАНДРОВСКОГО РАЙОНА ТОМСКОЙ ОБЛАСТИ</w:t>
      </w:r>
    </w:p>
    <w:p w:rsidR="00184656" w:rsidRPr="0006659A" w:rsidRDefault="00D30F81" w:rsidP="00184656">
      <w:pPr>
        <w:ind w:right="142"/>
        <w:jc w:val="center"/>
        <w:outlineLvl w:val="0"/>
      </w:pPr>
      <w:r w:rsidRPr="0006659A">
        <w:t>Лебедева, ул., д.8</w:t>
      </w:r>
      <w:r w:rsidR="00184656" w:rsidRPr="0006659A">
        <w:t>, с. Александровское, Александровского района, Томской области, 636760, тел/факс (38255) 2-44-88</w:t>
      </w:r>
    </w:p>
    <w:p w:rsidR="00184656" w:rsidRPr="0006659A" w:rsidRDefault="00184656" w:rsidP="00184656">
      <w:pPr>
        <w:pBdr>
          <w:bottom w:val="single" w:sz="12" w:space="1" w:color="auto"/>
        </w:pBdr>
        <w:ind w:right="142"/>
        <w:jc w:val="center"/>
        <w:outlineLvl w:val="0"/>
        <w:rPr>
          <w:lang w:val="en-US"/>
        </w:rPr>
      </w:pPr>
      <w:r w:rsidRPr="0006659A">
        <w:rPr>
          <w:lang w:val="en-US"/>
        </w:rPr>
        <w:t xml:space="preserve">e-mail: </w:t>
      </w:r>
      <w:hyperlink r:id="rId9" w:history="1">
        <w:r w:rsidRPr="0006659A">
          <w:rPr>
            <w:color w:val="0000FF"/>
            <w:u w:val="single"/>
            <w:lang w:val="en-US"/>
          </w:rPr>
          <w:t>kso.aleks@yandex.ru</w:t>
        </w:r>
      </w:hyperlink>
    </w:p>
    <w:p w:rsidR="00D05343" w:rsidRDefault="00D05343" w:rsidP="00184656">
      <w:pPr>
        <w:jc w:val="center"/>
        <w:rPr>
          <w:b/>
          <w:lang w:val="en-US"/>
        </w:rPr>
      </w:pPr>
    </w:p>
    <w:p w:rsidR="00184656" w:rsidRPr="0006659A" w:rsidRDefault="00184656" w:rsidP="00147AF2">
      <w:pPr>
        <w:jc w:val="center"/>
        <w:rPr>
          <w:b/>
        </w:rPr>
      </w:pPr>
      <w:r w:rsidRPr="0006659A">
        <w:rPr>
          <w:b/>
        </w:rPr>
        <w:t>Заключение №</w:t>
      </w:r>
      <w:r w:rsidR="006201C3" w:rsidRPr="0006659A">
        <w:rPr>
          <w:b/>
        </w:rPr>
        <w:t xml:space="preserve"> </w:t>
      </w:r>
      <w:r w:rsidR="005628E4" w:rsidRPr="00971899">
        <w:rPr>
          <w:b/>
        </w:rPr>
        <w:t>5</w:t>
      </w:r>
      <w:r w:rsidR="00971899" w:rsidRPr="00971899">
        <w:rPr>
          <w:b/>
        </w:rPr>
        <w:t>2</w:t>
      </w:r>
      <w:r w:rsidR="003C239D" w:rsidRPr="00971899">
        <w:rPr>
          <w:b/>
        </w:rPr>
        <w:t>-з</w:t>
      </w:r>
      <w:r w:rsidR="0035110D" w:rsidRPr="0006659A">
        <w:rPr>
          <w:b/>
        </w:rPr>
        <w:t xml:space="preserve"> КРК</w:t>
      </w:r>
    </w:p>
    <w:p w:rsidR="00184656" w:rsidRPr="0006659A" w:rsidRDefault="00184656" w:rsidP="00147AF2">
      <w:pPr>
        <w:ind w:left="567" w:right="566" w:firstLine="284"/>
        <w:jc w:val="center"/>
        <w:rPr>
          <w:b/>
        </w:rPr>
      </w:pPr>
      <w:r w:rsidRPr="0006659A">
        <w:rPr>
          <w:b/>
        </w:rPr>
        <w:t xml:space="preserve">на проект </w:t>
      </w:r>
      <w:r w:rsidR="00930174">
        <w:rPr>
          <w:b/>
        </w:rPr>
        <w:t xml:space="preserve">решения Совета Александровского сельского поселения «О </w:t>
      </w:r>
      <w:r w:rsidRPr="0006659A">
        <w:rPr>
          <w:b/>
        </w:rPr>
        <w:t>бюджет</w:t>
      </w:r>
      <w:r w:rsidR="00930174">
        <w:rPr>
          <w:b/>
        </w:rPr>
        <w:t>е</w:t>
      </w:r>
      <w:r w:rsidRPr="0006659A">
        <w:rPr>
          <w:b/>
        </w:rPr>
        <w:t xml:space="preserve"> </w:t>
      </w:r>
      <w:r w:rsidR="00930174">
        <w:rPr>
          <w:b/>
        </w:rPr>
        <w:t>м</w:t>
      </w:r>
      <w:r w:rsidR="003F2854" w:rsidRPr="0006659A">
        <w:rPr>
          <w:b/>
        </w:rPr>
        <w:t>униципального образования</w:t>
      </w:r>
      <w:r w:rsidR="003A18FB" w:rsidRPr="0006659A">
        <w:rPr>
          <w:b/>
        </w:rPr>
        <w:t xml:space="preserve"> «Александровск</w:t>
      </w:r>
      <w:r w:rsidR="006201C3" w:rsidRPr="0006659A">
        <w:rPr>
          <w:b/>
        </w:rPr>
        <w:t>ое сельское поселение</w:t>
      </w:r>
      <w:r w:rsidR="003A18FB" w:rsidRPr="0006659A">
        <w:rPr>
          <w:b/>
        </w:rPr>
        <w:t>»</w:t>
      </w:r>
      <w:r w:rsidRPr="0006659A">
        <w:rPr>
          <w:b/>
        </w:rPr>
        <w:t xml:space="preserve"> на </w:t>
      </w:r>
      <w:r w:rsidR="005D03C2">
        <w:rPr>
          <w:b/>
        </w:rPr>
        <w:t>202</w:t>
      </w:r>
      <w:r w:rsidR="006B74D9">
        <w:rPr>
          <w:b/>
        </w:rPr>
        <w:t>4</w:t>
      </w:r>
      <w:r w:rsidRPr="0006659A">
        <w:rPr>
          <w:b/>
        </w:rPr>
        <w:t xml:space="preserve"> год</w:t>
      </w:r>
      <w:r w:rsidR="003A18FB" w:rsidRPr="0006659A">
        <w:rPr>
          <w:b/>
        </w:rPr>
        <w:t xml:space="preserve"> и </w:t>
      </w:r>
      <w:r w:rsidR="00930174">
        <w:rPr>
          <w:b/>
        </w:rPr>
        <w:t xml:space="preserve">на </w:t>
      </w:r>
      <w:r w:rsidR="003A18FB" w:rsidRPr="0006659A">
        <w:rPr>
          <w:b/>
        </w:rPr>
        <w:t xml:space="preserve">плановый период </w:t>
      </w:r>
      <w:r w:rsidR="005D03C2">
        <w:rPr>
          <w:b/>
        </w:rPr>
        <w:t>202</w:t>
      </w:r>
      <w:r w:rsidR="006B74D9">
        <w:rPr>
          <w:b/>
        </w:rPr>
        <w:t>5</w:t>
      </w:r>
      <w:r w:rsidR="003A18FB" w:rsidRPr="0006659A">
        <w:rPr>
          <w:b/>
        </w:rPr>
        <w:t xml:space="preserve"> и</w:t>
      </w:r>
      <w:r w:rsidR="006201C3" w:rsidRPr="0006659A">
        <w:rPr>
          <w:b/>
        </w:rPr>
        <w:t xml:space="preserve"> </w:t>
      </w:r>
      <w:r w:rsidR="003A18FB" w:rsidRPr="0006659A">
        <w:rPr>
          <w:b/>
        </w:rPr>
        <w:t>20</w:t>
      </w:r>
      <w:r w:rsidR="006201C3" w:rsidRPr="0006659A">
        <w:rPr>
          <w:b/>
        </w:rPr>
        <w:t>2</w:t>
      </w:r>
      <w:r w:rsidR="006B74D9">
        <w:rPr>
          <w:b/>
        </w:rPr>
        <w:t>6</w:t>
      </w:r>
      <w:r w:rsidR="006201C3" w:rsidRPr="0006659A">
        <w:rPr>
          <w:b/>
        </w:rPr>
        <w:t xml:space="preserve"> </w:t>
      </w:r>
      <w:r w:rsidR="003A18FB" w:rsidRPr="0006659A">
        <w:rPr>
          <w:b/>
        </w:rPr>
        <w:t>годов»</w:t>
      </w:r>
    </w:p>
    <w:p w:rsidR="00184656" w:rsidRDefault="00184656" w:rsidP="00147AF2">
      <w:pPr>
        <w:jc w:val="center"/>
        <w:rPr>
          <w:b/>
        </w:rPr>
      </w:pPr>
    </w:p>
    <w:p w:rsidR="00FF7DF3" w:rsidRPr="0006659A" w:rsidRDefault="00FF7DF3" w:rsidP="00147AF2">
      <w:pPr>
        <w:jc w:val="center"/>
      </w:pPr>
      <w:r w:rsidRPr="0006659A">
        <w:rPr>
          <w:lang w:val="en-US"/>
        </w:rPr>
        <w:t>c</w:t>
      </w:r>
      <w:r w:rsidRPr="0006659A">
        <w:t>.</w:t>
      </w:r>
      <w:r w:rsidR="006201C3" w:rsidRPr="0006659A">
        <w:t xml:space="preserve"> </w:t>
      </w:r>
      <w:r w:rsidRPr="0006659A">
        <w:t>Александровское</w:t>
      </w:r>
      <w:r w:rsidR="003F2854" w:rsidRPr="0006659A">
        <w:tab/>
      </w:r>
      <w:r w:rsidR="003F2854" w:rsidRPr="0006659A">
        <w:tab/>
      </w:r>
      <w:r w:rsidR="003F2854" w:rsidRPr="0006659A">
        <w:tab/>
      </w:r>
      <w:r w:rsidR="003F2854" w:rsidRPr="0006659A">
        <w:tab/>
      </w:r>
      <w:r w:rsidR="003F2854" w:rsidRPr="0006659A">
        <w:tab/>
      </w:r>
      <w:r w:rsidR="003F2854" w:rsidRPr="0006659A">
        <w:tab/>
      </w:r>
      <w:r w:rsidR="003F2854" w:rsidRPr="0006659A">
        <w:tab/>
      </w:r>
      <w:r w:rsidR="003F2854" w:rsidRPr="0006659A">
        <w:tab/>
      </w:r>
      <w:r w:rsidR="00C51908">
        <w:t>20</w:t>
      </w:r>
      <w:r w:rsidR="003C239D" w:rsidRPr="0006659A">
        <w:t xml:space="preserve"> ноября </w:t>
      </w:r>
      <w:r w:rsidR="00C07357">
        <w:t>202</w:t>
      </w:r>
      <w:r w:rsidR="006B74D9">
        <w:t>3</w:t>
      </w:r>
      <w:r w:rsidR="00C07357">
        <w:t>г</w:t>
      </w:r>
      <w:r w:rsidR="003C239D" w:rsidRPr="0006659A">
        <w:t>.</w:t>
      </w:r>
    </w:p>
    <w:p w:rsidR="00FF7DF3" w:rsidRPr="0006659A" w:rsidRDefault="00FF7DF3" w:rsidP="00147AF2"/>
    <w:p w:rsidR="00FF7DF3" w:rsidRPr="0006659A" w:rsidRDefault="00FF7DF3" w:rsidP="00147AF2">
      <w:pPr>
        <w:ind w:firstLine="567"/>
        <w:jc w:val="both"/>
        <w:rPr>
          <w:b/>
        </w:rPr>
      </w:pPr>
      <w:r w:rsidRPr="0006659A">
        <w:t>Заключение Контрольно</w:t>
      </w:r>
      <w:r w:rsidR="00751C00" w:rsidRPr="0006659A">
        <w:t xml:space="preserve"> </w:t>
      </w:r>
      <w:r w:rsidRPr="0006659A">
        <w:t>- ревизионной комиссии Александровского района на проект решения Александровского</w:t>
      </w:r>
      <w:r w:rsidR="00751C00" w:rsidRPr="0006659A">
        <w:t xml:space="preserve"> сельского поселения</w:t>
      </w:r>
      <w:r w:rsidRPr="0006659A">
        <w:t xml:space="preserve"> «О </w:t>
      </w:r>
      <w:r w:rsidR="00EB5FC9" w:rsidRPr="0006659A">
        <w:t>б</w:t>
      </w:r>
      <w:r w:rsidRPr="0006659A">
        <w:t>юджете муниципального образования «Александровск</w:t>
      </w:r>
      <w:r w:rsidR="006201C3" w:rsidRPr="0006659A">
        <w:t>ое сельское поселение</w:t>
      </w:r>
      <w:r w:rsidRPr="0006659A">
        <w:t xml:space="preserve">» на </w:t>
      </w:r>
      <w:r w:rsidR="005D03C2">
        <w:t>202</w:t>
      </w:r>
      <w:r w:rsidR="00C51908">
        <w:t>4</w:t>
      </w:r>
      <w:r w:rsidRPr="0006659A">
        <w:t xml:space="preserve"> год</w:t>
      </w:r>
      <w:r w:rsidR="0019481D" w:rsidRPr="0006659A">
        <w:t xml:space="preserve"> и </w:t>
      </w:r>
      <w:r w:rsidR="00B07175">
        <w:t xml:space="preserve">на </w:t>
      </w:r>
      <w:r w:rsidR="0019481D" w:rsidRPr="0006659A">
        <w:t xml:space="preserve">плановый период </w:t>
      </w:r>
      <w:r w:rsidR="005D03C2">
        <w:t>202</w:t>
      </w:r>
      <w:r w:rsidR="00C51908">
        <w:t>5</w:t>
      </w:r>
      <w:r w:rsidR="0019481D" w:rsidRPr="0006659A">
        <w:t xml:space="preserve"> и 20</w:t>
      </w:r>
      <w:r w:rsidR="006201C3" w:rsidRPr="0006659A">
        <w:t>2</w:t>
      </w:r>
      <w:r w:rsidR="00C51908">
        <w:t>6</w:t>
      </w:r>
      <w:r w:rsidR="0019481D" w:rsidRPr="0006659A">
        <w:t xml:space="preserve"> годов»</w:t>
      </w:r>
      <w:r w:rsidRPr="0006659A">
        <w:t xml:space="preserve"> (далее -</w:t>
      </w:r>
      <w:r w:rsidR="00751C00" w:rsidRPr="0006659A">
        <w:t xml:space="preserve"> </w:t>
      </w:r>
      <w:r w:rsidRPr="0006659A">
        <w:t>Заключение) подготовлено в соответствии с:</w:t>
      </w:r>
    </w:p>
    <w:p w:rsidR="00FF7DF3" w:rsidRPr="0006659A" w:rsidRDefault="00FF7DF3" w:rsidP="00147AF2">
      <w:pPr>
        <w:ind w:firstLine="567"/>
        <w:jc w:val="both"/>
      </w:pPr>
      <w:r w:rsidRPr="0006659A">
        <w:t>-</w:t>
      </w:r>
      <w:r w:rsidRPr="0006659A">
        <w:tab/>
        <w:t>Бюджетным</w:t>
      </w:r>
      <w:r w:rsidR="003F2854" w:rsidRPr="0006659A">
        <w:t xml:space="preserve"> кодексом Российской Федерации;</w:t>
      </w:r>
    </w:p>
    <w:p w:rsidR="00FF7DF3" w:rsidRPr="0006659A" w:rsidRDefault="00FF7DF3" w:rsidP="00147AF2">
      <w:pPr>
        <w:ind w:firstLine="567"/>
        <w:jc w:val="both"/>
      </w:pPr>
      <w:r w:rsidRPr="0006659A">
        <w:t>-</w:t>
      </w:r>
      <w:r w:rsidRPr="0006659A">
        <w:tab/>
        <w:t>Положением «О бюджетном процессе в муниципальном образовании «Александровск</w:t>
      </w:r>
      <w:r w:rsidR="006201C3" w:rsidRPr="0006659A">
        <w:t>ое сельское поселение</w:t>
      </w:r>
      <w:r w:rsidRPr="0006659A">
        <w:t>»</w:t>
      </w:r>
      <w:r w:rsidR="00EB5FC9" w:rsidRPr="0006659A">
        <w:t xml:space="preserve"> </w:t>
      </w:r>
      <w:r w:rsidRPr="0006659A">
        <w:t xml:space="preserve">(утверждено решением </w:t>
      </w:r>
      <w:r w:rsidR="006201C3" w:rsidRPr="0006659A">
        <w:t xml:space="preserve">Совета </w:t>
      </w:r>
      <w:r w:rsidRPr="0006659A">
        <w:t xml:space="preserve">Александровского </w:t>
      </w:r>
      <w:r w:rsidR="006201C3" w:rsidRPr="0006659A">
        <w:t>сельского поселения</w:t>
      </w:r>
      <w:r w:rsidRPr="0006659A">
        <w:t xml:space="preserve"> </w:t>
      </w:r>
      <w:r w:rsidRPr="0006659A">
        <w:rPr>
          <w:color w:val="000000"/>
        </w:rPr>
        <w:t xml:space="preserve">от </w:t>
      </w:r>
      <w:r w:rsidR="006201C3" w:rsidRPr="0006659A">
        <w:rPr>
          <w:color w:val="000000"/>
        </w:rPr>
        <w:t>15.05.2013</w:t>
      </w:r>
      <w:r w:rsidRPr="0006659A">
        <w:rPr>
          <w:color w:val="000000"/>
        </w:rPr>
        <w:t xml:space="preserve"> № </w:t>
      </w:r>
      <w:r w:rsidR="006201C3" w:rsidRPr="0006659A">
        <w:rPr>
          <w:color w:val="000000"/>
        </w:rPr>
        <w:t>54-13-11п</w:t>
      </w:r>
      <w:r w:rsidRPr="0006659A">
        <w:t>)</w:t>
      </w:r>
      <w:r w:rsidRPr="0006659A">
        <w:rPr>
          <w:i/>
        </w:rPr>
        <w:t xml:space="preserve"> </w:t>
      </w:r>
      <w:r w:rsidRPr="0006659A">
        <w:t>(далее по тексту – Положение о бюджетном процессе, бюджетный процесс);</w:t>
      </w:r>
    </w:p>
    <w:p w:rsidR="003F2854" w:rsidRPr="0006659A" w:rsidRDefault="00FF7DF3" w:rsidP="00147AF2">
      <w:pPr>
        <w:ind w:firstLine="567"/>
        <w:jc w:val="both"/>
      </w:pPr>
      <w:r w:rsidRPr="0006659A">
        <w:t>-</w:t>
      </w:r>
      <w:r w:rsidRPr="0006659A">
        <w:tab/>
        <w:t xml:space="preserve">Положением «О Контрольно- ревизионной комиссии Александровского района» (утверждено решением Думы Александровского района </w:t>
      </w:r>
      <w:r w:rsidRPr="0006659A">
        <w:rPr>
          <w:color w:val="000000"/>
        </w:rPr>
        <w:t>от 21.11.2011 № 121</w:t>
      </w:r>
      <w:r w:rsidR="00C07357">
        <w:t>).</w:t>
      </w:r>
    </w:p>
    <w:p w:rsidR="00FF7DF3" w:rsidRPr="0006659A" w:rsidRDefault="00FF7DF3" w:rsidP="00147AF2">
      <w:pPr>
        <w:ind w:firstLine="567"/>
        <w:jc w:val="both"/>
      </w:pPr>
      <w:r w:rsidRPr="0006659A">
        <w:t>На основании:</w:t>
      </w:r>
    </w:p>
    <w:p w:rsidR="00FF7DF3" w:rsidRPr="0006659A" w:rsidRDefault="00FF7DF3" w:rsidP="00147AF2">
      <w:pPr>
        <w:ind w:firstLine="567"/>
        <w:jc w:val="both"/>
      </w:pPr>
      <w:r w:rsidRPr="0006659A">
        <w:t xml:space="preserve">- пункта </w:t>
      </w:r>
      <w:r w:rsidRPr="00D46C36">
        <w:t>1</w:t>
      </w:r>
      <w:r w:rsidR="00CB4C14" w:rsidRPr="00D46C36">
        <w:t>.</w:t>
      </w:r>
      <w:r w:rsidR="00B07175">
        <w:t>5</w:t>
      </w:r>
      <w:r w:rsidR="00CB4C14" w:rsidRPr="00D46C36">
        <w:t>.1</w:t>
      </w:r>
      <w:r w:rsidRPr="0006659A">
        <w:t xml:space="preserve"> плана работы Контрольно</w:t>
      </w:r>
      <w:r w:rsidR="00B07175">
        <w:t xml:space="preserve"> </w:t>
      </w:r>
      <w:r w:rsidRPr="0006659A">
        <w:t xml:space="preserve">- ревизионной комиссии Александровского района на </w:t>
      </w:r>
      <w:r w:rsidR="005D03C2">
        <w:t>202</w:t>
      </w:r>
      <w:r w:rsidR="00C51908">
        <w:t>3</w:t>
      </w:r>
      <w:r w:rsidRPr="0006659A">
        <w:t xml:space="preserve"> год, утвержденного </w:t>
      </w:r>
      <w:r w:rsidR="0019481D" w:rsidRPr="0006659A">
        <w:t xml:space="preserve">приказом </w:t>
      </w:r>
      <w:r w:rsidRPr="0006659A">
        <w:t xml:space="preserve">КРК от </w:t>
      </w:r>
      <w:r w:rsidR="00C51908">
        <w:t>26</w:t>
      </w:r>
      <w:r w:rsidR="00D46C36">
        <w:t>.12.20</w:t>
      </w:r>
      <w:r w:rsidR="000764AA">
        <w:t>2</w:t>
      </w:r>
      <w:r w:rsidR="00C51908">
        <w:t>2</w:t>
      </w:r>
      <w:r w:rsidR="00D46C36">
        <w:t xml:space="preserve"> №</w:t>
      </w:r>
      <w:r w:rsidR="00BC436F">
        <w:t>1</w:t>
      </w:r>
      <w:r w:rsidR="00C51908">
        <w:t>8</w:t>
      </w:r>
      <w:r w:rsidR="006931E2">
        <w:t>.</w:t>
      </w:r>
    </w:p>
    <w:p w:rsidR="00FF7DF3" w:rsidRDefault="00FF7DF3" w:rsidP="00147AF2">
      <w:pPr>
        <w:ind w:firstLine="567"/>
        <w:jc w:val="both"/>
      </w:pPr>
      <w:r w:rsidRPr="0006659A">
        <w:t>При подготовке Заключения на проект бюджета Контрольно</w:t>
      </w:r>
      <w:r w:rsidR="00B07175">
        <w:t xml:space="preserve"> </w:t>
      </w:r>
      <w:r w:rsidRPr="0006659A">
        <w:t xml:space="preserve">- ревизионной комиссией (далее- Контрольный орган, КРК) </w:t>
      </w:r>
      <w:r w:rsidR="00AC6412" w:rsidRPr="0006659A">
        <w:t>использованы</w:t>
      </w:r>
      <w:r w:rsidRPr="0006659A">
        <w:t>:</w:t>
      </w:r>
    </w:p>
    <w:p w:rsidR="008D2943" w:rsidRDefault="008D2943" w:rsidP="00147AF2">
      <w:pPr>
        <w:ind w:firstLine="567"/>
        <w:jc w:val="both"/>
      </w:pPr>
      <w:r w:rsidRPr="008D2943">
        <w:t>- Проект Закона Томской области «Об областном бюджете на 202</w:t>
      </w:r>
      <w:r>
        <w:t>4</w:t>
      </w:r>
      <w:r w:rsidRPr="008D2943">
        <w:t xml:space="preserve"> год и на плановый период 202</w:t>
      </w:r>
      <w:r>
        <w:t>5</w:t>
      </w:r>
      <w:r w:rsidRPr="008D2943">
        <w:t xml:space="preserve"> и 202</w:t>
      </w:r>
      <w:r>
        <w:t>6</w:t>
      </w:r>
      <w:r w:rsidRPr="008D2943">
        <w:t xml:space="preserve"> годов»;</w:t>
      </w:r>
    </w:p>
    <w:p w:rsidR="003D6AAC" w:rsidRPr="0006659A" w:rsidRDefault="003D6AAC" w:rsidP="00147AF2">
      <w:pPr>
        <w:ind w:firstLine="567"/>
        <w:jc w:val="both"/>
      </w:pPr>
      <w:r>
        <w:t xml:space="preserve">- проект решения Думы Александровского района Томской области «О бюджете муниципального образования «Александровский район» на 2024 год и плановый период 2025 и 2026 годов»; </w:t>
      </w:r>
    </w:p>
    <w:p w:rsidR="00FF7DF3" w:rsidRPr="0006659A" w:rsidRDefault="00FF7DF3" w:rsidP="00147AF2">
      <w:pPr>
        <w:pStyle w:val="a3"/>
        <w:tabs>
          <w:tab w:val="left" w:pos="709"/>
        </w:tabs>
        <w:spacing w:after="0"/>
        <w:ind w:firstLine="567"/>
        <w:jc w:val="both"/>
      </w:pPr>
      <w:r w:rsidRPr="0006659A">
        <w:t>-</w:t>
      </w:r>
      <w:r w:rsidR="001C0ED2" w:rsidRPr="0006659A">
        <w:t xml:space="preserve"> </w:t>
      </w:r>
      <w:r w:rsidRPr="0006659A">
        <w:t xml:space="preserve">решение </w:t>
      </w:r>
      <w:r w:rsidR="00751C00" w:rsidRPr="0006659A">
        <w:t xml:space="preserve">Совета </w:t>
      </w:r>
      <w:r w:rsidRPr="0006659A">
        <w:t>Александровского</w:t>
      </w:r>
      <w:r w:rsidR="00751C00" w:rsidRPr="0006659A">
        <w:t xml:space="preserve"> сельского поселения</w:t>
      </w:r>
      <w:r w:rsidRPr="0006659A">
        <w:t xml:space="preserve"> от </w:t>
      </w:r>
      <w:r w:rsidR="00B07175">
        <w:rPr>
          <w:bCs/>
        </w:rPr>
        <w:t>2</w:t>
      </w:r>
      <w:r w:rsidR="003D6AAC">
        <w:rPr>
          <w:bCs/>
        </w:rPr>
        <w:t>7</w:t>
      </w:r>
      <w:r w:rsidRPr="0006659A">
        <w:rPr>
          <w:bCs/>
        </w:rPr>
        <w:t>.12.20</w:t>
      </w:r>
      <w:r w:rsidR="000764AA">
        <w:rPr>
          <w:bCs/>
        </w:rPr>
        <w:t>2</w:t>
      </w:r>
      <w:r w:rsidR="003D6AAC">
        <w:rPr>
          <w:bCs/>
        </w:rPr>
        <w:t>2</w:t>
      </w:r>
      <w:r w:rsidRPr="0006659A">
        <w:rPr>
          <w:bCs/>
        </w:rPr>
        <w:t xml:space="preserve"> № </w:t>
      </w:r>
      <w:r w:rsidR="003D6AAC">
        <w:rPr>
          <w:bCs/>
        </w:rPr>
        <w:t>23-22-5</w:t>
      </w:r>
      <w:r w:rsidR="00751C00" w:rsidRPr="0006659A">
        <w:rPr>
          <w:bCs/>
        </w:rPr>
        <w:t>п</w:t>
      </w:r>
      <w:r w:rsidRPr="0006659A">
        <w:t xml:space="preserve"> «О бюджете муниципального образования «Александровск</w:t>
      </w:r>
      <w:r w:rsidR="00751C00" w:rsidRPr="0006659A">
        <w:t>ое сельское поселение</w:t>
      </w:r>
      <w:r w:rsidRPr="0006659A">
        <w:t xml:space="preserve">» на </w:t>
      </w:r>
      <w:r w:rsidR="005D03C2">
        <w:t>202</w:t>
      </w:r>
      <w:r w:rsidR="003D6AAC">
        <w:t>3</w:t>
      </w:r>
      <w:r w:rsidRPr="0006659A">
        <w:t xml:space="preserve"> год</w:t>
      </w:r>
      <w:r w:rsidR="00751C00" w:rsidRPr="0006659A">
        <w:t xml:space="preserve"> и плановый период </w:t>
      </w:r>
      <w:r w:rsidR="005D03C2">
        <w:t>202</w:t>
      </w:r>
      <w:r w:rsidR="003D6AAC">
        <w:t>4</w:t>
      </w:r>
      <w:r w:rsidR="00751C00" w:rsidRPr="0006659A">
        <w:t xml:space="preserve"> и </w:t>
      </w:r>
      <w:r w:rsidR="005D03C2">
        <w:t>202</w:t>
      </w:r>
      <w:r w:rsidR="003D6AAC">
        <w:t>5</w:t>
      </w:r>
      <w:r w:rsidR="00751C00" w:rsidRPr="0006659A">
        <w:t xml:space="preserve"> год</w:t>
      </w:r>
      <w:r w:rsidR="00C07357">
        <w:t>ов</w:t>
      </w:r>
      <w:r w:rsidR="00751C00" w:rsidRPr="0006659A">
        <w:t>»</w:t>
      </w:r>
      <w:r w:rsidRPr="0006659A">
        <w:t xml:space="preserve"> (далее по тексту – первоначальный бюджет</w:t>
      </w:r>
      <w:r w:rsidR="002F3ED4" w:rsidRPr="0006659A">
        <w:t xml:space="preserve"> на</w:t>
      </w:r>
      <w:r w:rsidRPr="0006659A">
        <w:t xml:space="preserve"> </w:t>
      </w:r>
      <w:r w:rsidR="005D03C2">
        <w:t>202</w:t>
      </w:r>
      <w:r w:rsidR="003D6AAC">
        <w:t>3</w:t>
      </w:r>
      <w:r w:rsidR="00751C00" w:rsidRPr="0006659A">
        <w:t xml:space="preserve"> </w:t>
      </w:r>
      <w:r w:rsidRPr="0006659A">
        <w:t>г.);</w:t>
      </w:r>
    </w:p>
    <w:p w:rsidR="00FF7DF3" w:rsidRPr="0006659A" w:rsidRDefault="00FF7DF3" w:rsidP="00147AF2">
      <w:pPr>
        <w:ind w:firstLine="567"/>
        <w:jc w:val="both"/>
      </w:pPr>
      <w:r w:rsidRPr="0006659A">
        <w:t xml:space="preserve">- решение </w:t>
      </w:r>
      <w:r w:rsidR="00751C00" w:rsidRPr="0006659A">
        <w:t xml:space="preserve">Совета </w:t>
      </w:r>
      <w:r w:rsidRPr="0006659A">
        <w:t>Александровского</w:t>
      </w:r>
      <w:r w:rsidR="00751C00" w:rsidRPr="0006659A">
        <w:t xml:space="preserve"> сельского поселения</w:t>
      </w:r>
      <w:r w:rsidRPr="0006659A">
        <w:t xml:space="preserve"> от </w:t>
      </w:r>
      <w:r w:rsidR="00E9431D">
        <w:t>17</w:t>
      </w:r>
      <w:r w:rsidR="00751C00" w:rsidRPr="0006659A">
        <w:t>.</w:t>
      </w:r>
      <w:r w:rsidR="00EC7C43">
        <w:t>10</w:t>
      </w:r>
      <w:r w:rsidRPr="0006659A">
        <w:rPr>
          <w:bCs/>
        </w:rPr>
        <w:t>.</w:t>
      </w:r>
      <w:r w:rsidR="005D03C2">
        <w:rPr>
          <w:bCs/>
        </w:rPr>
        <w:t>202</w:t>
      </w:r>
      <w:r w:rsidR="00E9431D">
        <w:rPr>
          <w:bCs/>
        </w:rPr>
        <w:t>3</w:t>
      </w:r>
      <w:r w:rsidRPr="0006659A">
        <w:rPr>
          <w:bCs/>
        </w:rPr>
        <w:t xml:space="preserve"> №</w:t>
      </w:r>
      <w:r w:rsidR="00E9431D">
        <w:rPr>
          <w:bCs/>
        </w:rPr>
        <w:t>53-23-12</w:t>
      </w:r>
      <w:r w:rsidR="00751C00" w:rsidRPr="0006659A">
        <w:rPr>
          <w:bCs/>
        </w:rPr>
        <w:t xml:space="preserve">п </w:t>
      </w:r>
      <w:r w:rsidR="00C07357">
        <w:rPr>
          <w:bCs/>
        </w:rPr>
        <w:t>«</w:t>
      </w:r>
      <w:r w:rsidR="008B74B2" w:rsidRPr="008B74B2">
        <w:rPr>
          <w:lang w:eastAsia="en-US"/>
        </w:rPr>
        <w:t xml:space="preserve">О внесении изменений в решение Совета Александровского сельского поселения от </w:t>
      </w:r>
      <w:r w:rsidR="00E9431D">
        <w:rPr>
          <w:lang w:eastAsia="en-US"/>
        </w:rPr>
        <w:t>27</w:t>
      </w:r>
      <w:r w:rsidR="00EC7C43">
        <w:rPr>
          <w:lang w:eastAsia="en-US"/>
        </w:rPr>
        <w:t xml:space="preserve"> декабря </w:t>
      </w:r>
      <w:r w:rsidR="008B74B2" w:rsidRPr="008B74B2">
        <w:rPr>
          <w:lang w:eastAsia="en-US"/>
        </w:rPr>
        <w:t>20</w:t>
      </w:r>
      <w:r w:rsidR="000764AA">
        <w:rPr>
          <w:lang w:eastAsia="en-US"/>
        </w:rPr>
        <w:t>2</w:t>
      </w:r>
      <w:r w:rsidR="00E9431D">
        <w:rPr>
          <w:lang w:eastAsia="en-US"/>
        </w:rPr>
        <w:t>2</w:t>
      </w:r>
      <w:r w:rsidR="008B74B2" w:rsidRPr="008B74B2">
        <w:rPr>
          <w:lang w:eastAsia="en-US"/>
        </w:rPr>
        <w:t xml:space="preserve"> №</w:t>
      </w:r>
      <w:r w:rsidR="00E9431D">
        <w:rPr>
          <w:lang w:eastAsia="en-US"/>
        </w:rPr>
        <w:t>23-22-5</w:t>
      </w:r>
      <w:r w:rsidR="00EC7C43">
        <w:rPr>
          <w:lang w:eastAsia="en-US"/>
        </w:rPr>
        <w:t>п</w:t>
      </w:r>
      <w:r w:rsidR="008B74B2" w:rsidRPr="008B74B2">
        <w:rPr>
          <w:lang w:eastAsia="en-US"/>
        </w:rPr>
        <w:t xml:space="preserve"> «О бюджете муниципального образования «Александровское сельское поселение» на </w:t>
      </w:r>
      <w:r w:rsidR="005D03C2">
        <w:rPr>
          <w:lang w:eastAsia="en-US"/>
        </w:rPr>
        <w:t>202</w:t>
      </w:r>
      <w:r w:rsidR="00E9431D">
        <w:rPr>
          <w:lang w:eastAsia="en-US"/>
        </w:rPr>
        <w:t>3</w:t>
      </w:r>
      <w:r w:rsidR="008B74B2" w:rsidRPr="008B74B2">
        <w:rPr>
          <w:lang w:eastAsia="en-US"/>
        </w:rPr>
        <w:t xml:space="preserve"> год и плановый период </w:t>
      </w:r>
      <w:r w:rsidR="005D03C2">
        <w:rPr>
          <w:lang w:eastAsia="en-US"/>
        </w:rPr>
        <w:t>202</w:t>
      </w:r>
      <w:r w:rsidR="00E9431D">
        <w:rPr>
          <w:lang w:eastAsia="en-US"/>
        </w:rPr>
        <w:t>4</w:t>
      </w:r>
      <w:r w:rsidR="008B74B2" w:rsidRPr="008B74B2">
        <w:rPr>
          <w:lang w:eastAsia="en-US"/>
        </w:rPr>
        <w:t xml:space="preserve"> и </w:t>
      </w:r>
      <w:r w:rsidR="005D03C2">
        <w:rPr>
          <w:lang w:eastAsia="en-US"/>
        </w:rPr>
        <w:t>202</w:t>
      </w:r>
      <w:r w:rsidR="00E9431D">
        <w:rPr>
          <w:lang w:eastAsia="en-US"/>
        </w:rPr>
        <w:t>5</w:t>
      </w:r>
      <w:r w:rsidR="008B74B2" w:rsidRPr="008B74B2">
        <w:rPr>
          <w:lang w:eastAsia="en-US"/>
        </w:rPr>
        <w:t xml:space="preserve"> годов</w:t>
      </w:r>
      <w:r w:rsidR="005364AF" w:rsidRPr="0006659A">
        <w:t xml:space="preserve">» </w:t>
      </w:r>
      <w:r w:rsidRPr="0006659A">
        <w:t xml:space="preserve">(далее – уточненные бюджетные назначения на </w:t>
      </w:r>
      <w:r w:rsidR="005D03C2">
        <w:t>202</w:t>
      </w:r>
      <w:r w:rsidR="00E9431D">
        <w:t>3</w:t>
      </w:r>
      <w:r w:rsidR="005364AF" w:rsidRPr="0006659A">
        <w:t xml:space="preserve"> </w:t>
      </w:r>
      <w:r w:rsidRPr="0006659A">
        <w:t>г.);</w:t>
      </w:r>
    </w:p>
    <w:p w:rsidR="00FF7DF3" w:rsidRPr="0006659A" w:rsidRDefault="00737707" w:rsidP="00147AF2">
      <w:pPr>
        <w:ind w:firstLine="567"/>
        <w:jc w:val="both"/>
      </w:pPr>
      <w:r w:rsidRPr="0006659A">
        <w:t xml:space="preserve">- Пояснительная </w:t>
      </w:r>
      <w:r w:rsidR="00FF7DF3" w:rsidRPr="0006659A">
        <w:t>записк</w:t>
      </w:r>
      <w:r w:rsidRPr="0006659A">
        <w:t>а к</w:t>
      </w:r>
      <w:r w:rsidR="00FF7DF3" w:rsidRPr="0006659A">
        <w:t xml:space="preserve"> проекту бюджета на </w:t>
      </w:r>
      <w:r w:rsidR="005D03C2">
        <w:t>202</w:t>
      </w:r>
      <w:r w:rsidR="00E9431D">
        <w:t>4</w:t>
      </w:r>
      <w:r w:rsidR="00FF7DF3" w:rsidRPr="0006659A">
        <w:t xml:space="preserve"> год</w:t>
      </w:r>
      <w:r w:rsidR="002F3ED4" w:rsidRPr="0006659A">
        <w:t xml:space="preserve"> и </w:t>
      </w:r>
      <w:r w:rsidR="008B74B2">
        <w:t xml:space="preserve">на </w:t>
      </w:r>
      <w:r w:rsidR="002F3ED4" w:rsidRPr="0006659A">
        <w:t xml:space="preserve">плановый период </w:t>
      </w:r>
      <w:r w:rsidR="005D03C2">
        <w:t>202</w:t>
      </w:r>
      <w:r w:rsidR="00E9431D">
        <w:t>5</w:t>
      </w:r>
      <w:r w:rsidR="002F3ED4" w:rsidRPr="0006659A">
        <w:t xml:space="preserve"> и 20</w:t>
      </w:r>
      <w:r w:rsidR="006201C3" w:rsidRPr="0006659A">
        <w:t>2</w:t>
      </w:r>
      <w:r w:rsidR="00E9431D">
        <w:t>6</w:t>
      </w:r>
      <w:r w:rsidR="002F3ED4" w:rsidRPr="0006659A">
        <w:t xml:space="preserve"> годов</w:t>
      </w:r>
      <w:r w:rsidR="00FF7DF3" w:rsidRPr="0006659A">
        <w:t>;</w:t>
      </w:r>
    </w:p>
    <w:p w:rsidR="00FF7DF3" w:rsidRPr="0006659A" w:rsidRDefault="00FF7DF3" w:rsidP="00147AF2">
      <w:pPr>
        <w:ind w:firstLine="567"/>
        <w:jc w:val="both"/>
      </w:pPr>
      <w:r w:rsidRPr="0006659A">
        <w:lastRenderedPageBreak/>
        <w:t>-</w:t>
      </w:r>
      <w:r w:rsidR="001C0ED2" w:rsidRPr="0006659A">
        <w:t xml:space="preserve"> </w:t>
      </w:r>
      <w:r w:rsidRPr="0006659A">
        <w:t xml:space="preserve">проект решения </w:t>
      </w:r>
      <w:r w:rsidR="006201C3" w:rsidRPr="0006659A">
        <w:t>Совета</w:t>
      </w:r>
      <w:r w:rsidRPr="0006659A">
        <w:t xml:space="preserve"> Александровского </w:t>
      </w:r>
      <w:r w:rsidR="006201C3" w:rsidRPr="0006659A">
        <w:t>сельского поселения</w:t>
      </w:r>
      <w:r w:rsidRPr="0006659A">
        <w:t xml:space="preserve"> «О бюджете муниципального образования «Александровск</w:t>
      </w:r>
      <w:r w:rsidR="006201C3" w:rsidRPr="0006659A">
        <w:t>ое сельское поселение</w:t>
      </w:r>
      <w:r w:rsidRPr="0006659A">
        <w:t xml:space="preserve">» на </w:t>
      </w:r>
      <w:r w:rsidR="005D03C2">
        <w:t>202</w:t>
      </w:r>
      <w:r w:rsidR="00033060">
        <w:t>4</w:t>
      </w:r>
      <w:r w:rsidRPr="0006659A">
        <w:t xml:space="preserve"> год</w:t>
      </w:r>
      <w:r w:rsidR="002F3ED4" w:rsidRPr="0006659A">
        <w:t xml:space="preserve"> и </w:t>
      </w:r>
      <w:r w:rsidR="008B74B2">
        <w:t xml:space="preserve">на </w:t>
      </w:r>
      <w:r w:rsidR="002F3ED4" w:rsidRPr="0006659A">
        <w:t xml:space="preserve">плановый период </w:t>
      </w:r>
      <w:r w:rsidR="005D03C2">
        <w:t>202</w:t>
      </w:r>
      <w:r w:rsidR="00033060">
        <w:t>5</w:t>
      </w:r>
      <w:r w:rsidR="002F3ED4" w:rsidRPr="0006659A">
        <w:t xml:space="preserve"> и 20</w:t>
      </w:r>
      <w:r w:rsidR="006201C3" w:rsidRPr="0006659A">
        <w:t>2</w:t>
      </w:r>
      <w:r w:rsidR="00033060">
        <w:t>6</w:t>
      </w:r>
      <w:r w:rsidR="002F3ED4" w:rsidRPr="0006659A">
        <w:t xml:space="preserve"> годов</w:t>
      </w:r>
      <w:r w:rsidRPr="0006659A">
        <w:t xml:space="preserve">» с приложениями (далее по тексту - проект бюджета на </w:t>
      </w:r>
      <w:r w:rsidR="005D03C2">
        <w:t>202</w:t>
      </w:r>
      <w:r w:rsidR="00033060">
        <w:t>4</w:t>
      </w:r>
      <w:r w:rsidRPr="0006659A">
        <w:t xml:space="preserve"> г., проект бюджета, проект);</w:t>
      </w:r>
    </w:p>
    <w:p w:rsidR="00FF7DF3" w:rsidRPr="0006659A" w:rsidRDefault="00FF7DF3" w:rsidP="00147AF2">
      <w:pPr>
        <w:ind w:firstLine="567"/>
        <w:jc w:val="both"/>
      </w:pPr>
      <w:r w:rsidRPr="0006659A">
        <w:t>-</w:t>
      </w:r>
      <w:r w:rsidR="001C0ED2" w:rsidRPr="0006659A">
        <w:t xml:space="preserve"> </w:t>
      </w:r>
      <w:r w:rsidRPr="0006659A">
        <w:t xml:space="preserve">иные нормативные правовые акты Российской Федерации, Томской области, </w:t>
      </w:r>
      <w:r w:rsidR="0006659A" w:rsidRPr="0006659A">
        <w:t xml:space="preserve">Александровского района, </w:t>
      </w:r>
      <w:r w:rsidR="00737707" w:rsidRPr="0006659A">
        <w:t>органов местного самоуправления</w:t>
      </w:r>
      <w:r w:rsidR="00D87DAC" w:rsidRPr="0006659A">
        <w:t xml:space="preserve"> Александровского сельского поселения</w:t>
      </w:r>
      <w:r w:rsidR="00737707" w:rsidRPr="0006659A">
        <w:t>.</w:t>
      </w:r>
    </w:p>
    <w:p w:rsidR="00FF7DF3" w:rsidRPr="0006659A" w:rsidRDefault="00FF7DF3" w:rsidP="00147AF2">
      <w:pPr>
        <w:ind w:firstLine="567"/>
        <w:jc w:val="both"/>
        <w:rPr>
          <w:b/>
        </w:rPr>
      </w:pPr>
      <w:r w:rsidRPr="0006659A">
        <w:t xml:space="preserve">Проверка проводилась в период </w:t>
      </w:r>
      <w:r w:rsidRPr="0006659A">
        <w:rPr>
          <w:b/>
        </w:rPr>
        <w:t xml:space="preserve">с </w:t>
      </w:r>
      <w:r w:rsidR="00884923">
        <w:rPr>
          <w:b/>
        </w:rPr>
        <w:t>1</w:t>
      </w:r>
      <w:r w:rsidRPr="0006659A">
        <w:rPr>
          <w:b/>
        </w:rPr>
        <w:t xml:space="preserve"> ноября по </w:t>
      </w:r>
      <w:r w:rsidR="00033060">
        <w:rPr>
          <w:b/>
        </w:rPr>
        <w:t>20</w:t>
      </w:r>
      <w:r w:rsidR="002F3ED4" w:rsidRPr="0006659A">
        <w:rPr>
          <w:b/>
        </w:rPr>
        <w:t xml:space="preserve"> ноября </w:t>
      </w:r>
      <w:r w:rsidR="005D03C2">
        <w:rPr>
          <w:b/>
        </w:rPr>
        <w:t>202</w:t>
      </w:r>
      <w:r w:rsidR="00033060">
        <w:rPr>
          <w:b/>
        </w:rPr>
        <w:t>3</w:t>
      </w:r>
      <w:r w:rsidRPr="0006659A">
        <w:rPr>
          <w:b/>
        </w:rPr>
        <w:t xml:space="preserve"> года</w:t>
      </w:r>
      <w:r w:rsidR="008B74B2">
        <w:rPr>
          <w:b/>
        </w:rPr>
        <w:t>.</w:t>
      </w:r>
    </w:p>
    <w:p w:rsidR="0006659A" w:rsidRPr="0006659A" w:rsidRDefault="0006659A" w:rsidP="00147AF2">
      <w:pPr>
        <w:ind w:firstLine="567"/>
        <w:jc w:val="both"/>
        <w:rPr>
          <w:b/>
        </w:rPr>
      </w:pPr>
    </w:p>
    <w:p w:rsidR="0089388B" w:rsidRPr="0006659A" w:rsidRDefault="00FF7DF3" w:rsidP="00147AF2">
      <w:pPr>
        <w:ind w:firstLine="567"/>
        <w:jc w:val="center"/>
        <w:rPr>
          <w:b/>
        </w:rPr>
      </w:pPr>
      <w:bookmarkStart w:id="0" w:name="_Toc343528961"/>
      <w:r w:rsidRPr="0006659A">
        <w:rPr>
          <w:b/>
        </w:rPr>
        <w:t>1</w:t>
      </w:r>
      <w:r w:rsidR="00147AF2">
        <w:rPr>
          <w:b/>
        </w:rPr>
        <w:t>.</w:t>
      </w:r>
      <w:r w:rsidR="00147AF2">
        <w:t xml:space="preserve"> </w:t>
      </w:r>
      <w:r w:rsidRPr="0006659A">
        <w:rPr>
          <w:b/>
        </w:rPr>
        <w:t>О</w:t>
      </w:r>
      <w:r w:rsidR="005A273C" w:rsidRPr="0006659A">
        <w:rPr>
          <w:b/>
        </w:rPr>
        <w:t>бщие положения</w:t>
      </w:r>
      <w:bookmarkEnd w:id="0"/>
    </w:p>
    <w:p w:rsidR="00FF7DF3" w:rsidRPr="0006659A" w:rsidRDefault="008C15CC" w:rsidP="00147AF2">
      <w:pPr>
        <w:ind w:firstLine="567"/>
        <w:jc w:val="both"/>
        <w:rPr>
          <w:bCs/>
        </w:rPr>
      </w:pPr>
      <w:r w:rsidRPr="0006659A">
        <w:t>1.1.</w:t>
      </w:r>
      <w:r w:rsidR="0006659A" w:rsidRPr="0006659A">
        <w:tab/>
      </w:r>
      <w:r w:rsidR="00FF7DF3" w:rsidRPr="0006659A">
        <w:t xml:space="preserve">Проект решения о бюджете на </w:t>
      </w:r>
      <w:r w:rsidR="005D03C2">
        <w:t>202</w:t>
      </w:r>
      <w:r w:rsidR="00033060">
        <w:t>4</w:t>
      </w:r>
      <w:r w:rsidR="00FF7DF3" w:rsidRPr="0006659A">
        <w:t xml:space="preserve"> год и </w:t>
      </w:r>
      <w:r w:rsidR="00762D53">
        <w:t xml:space="preserve">на </w:t>
      </w:r>
      <w:r w:rsidR="00D87DAC" w:rsidRPr="0006659A">
        <w:t xml:space="preserve">плановый период </w:t>
      </w:r>
      <w:r w:rsidR="005D03C2">
        <w:t>202</w:t>
      </w:r>
      <w:r w:rsidR="00033060">
        <w:t>5</w:t>
      </w:r>
      <w:r w:rsidR="00D87DAC" w:rsidRPr="0006659A">
        <w:t xml:space="preserve"> и 202</w:t>
      </w:r>
      <w:r w:rsidR="00033060">
        <w:t>6</w:t>
      </w:r>
      <w:r w:rsidR="00D87DAC" w:rsidRPr="0006659A">
        <w:t xml:space="preserve"> год</w:t>
      </w:r>
      <w:r w:rsidR="00C07357">
        <w:t>ов</w:t>
      </w:r>
      <w:r w:rsidR="00D87DAC" w:rsidRPr="0006659A">
        <w:t xml:space="preserve"> и </w:t>
      </w:r>
      <w:r w:rsidR="00FF7DF3" w:rsidRPr="0006659A">
        <w:t xml:space="preserve">разработанные одновременно с ним документы и материалы внесены </w:t>
      </w:r>
      <w:r w:rsidR="00C7621F" w:rsidRPr="00C07357">
        <w:t>Главой</w:t>
      </w:r>
      <w:r w:rsidR="00FF7DF3" w:rsidRPr="00C07357">
        <w:t xml:space="preserve"> </w:t>
      </w:r>
      <w:r w:rsidR="00BC58A6" w:rsidRPr="00C07357">
        <w:t xml:space="preserve">Александровского </w:t>
      </w:r>
      <w:r w:rsidR="00B8378F" w:rsidRPr="00C07357">
        <w:t>сельского поселения</w:t>
      </w:r>
      <w:r w:rsidR="00FF7DF3" w:rsidRPr="00C07357">
        <w:t xml:space="preserve"> </w:t>
      </w:r>
      <w:r w:rsidR="00FF7DF3" w:rsidRPr="0006659A">
        <w:t xml:space="preserve">на рассмотрение </w:t>
      </w:r>
      <w:r w:rsidR="00B8378F" w:rsidRPr="0006659A">
        <w:t xml:space="preserve">Совета </w:t>
      </w:r>
      <w:r w:rsidR="00FF7DF3" w:rsidRPr="0006659A">
        <w:t>Александровского</w:t>
      </w:r>
      <w:r w:rsidR="00B8378F" w:rsidRPr="0006659A">
        <w:t xml:space="preserve"> сельского поселения</w:t>
      </w:r>
      <w:r w:rsidR="00FF7DF3" w:rsidRPr="0006659A">
        <w:t xml:space="preserve"> </w:t>
      </w:r>
      <w:r w:rsidR="00FF7DF3" w:rsidRPr="008626FC">
        <w:t xml:space="preserve">- </w:t>
      </w:r>
      <w:r w:rsidR="00033060">
        <w:t>31</w:t>
      </w:r>
      <w:r w:rsidR="002F3ED4" w:rsidRPr="008626FC">
        <w:t>.</w:t>
      </w:r>
      <w:r w:rsidR="00FF7DF3" w:rsidRPr="008626FC">
        <w:t>1</w:t>
      </w:r>
      <w:r w:rsidR="00587165" w:rsidRPr="008626FC">
        <w:t>0</w:t>
      </w:r>
      <w:r w:rsidR="00FF7DF3" w:rsidRPr="008626FC">
        <w:t>.</w:t>
      </w:r>
      <w:r w:rsidR="005D03C2" w:rsidRPr="008626FC">
        <w:t>202</w:t>
      </w:r>
      <w:r w:rsidR="00033060">
        <w:t>3</w:t>
      </w:r>
      <w:r w:rsidR="00FF7DF3" w:rsidRPr="008626FC">
        <w:t xml:space="preserve"> года</w:t>
      </w:r>
      <w:r w:rsidR="00FF7DF3" w:rsidRPr="00C07357">
        <w:t xml:space="preserve"> - </w:t>
      </w:r>
      <w:r w:rsidR="00FF7DF3" w:rsidRPr="0006659A">
        <w:t>в срок, установленный п</w:t>
      </w:r>
      <w:r w:rsidR="00AA390F">
        <w:t>.</w:t>
      </w:r>
      <w:r w:rsidR="002F3ED4" w:rsidRPr="0006659A">
        <w:t xml:space="preserve"> </w:t>
      </w:r>
      <w:r w:rsidR="00FF7DF3" w:rsidRPr="0006659A">
        <w:t>1 ст</w:t>
      </w:r>
      <w:r w:rsidR="00AA390F">
        <w:t>.</w:t>
      </w:r>
      <w:r w:rsidR="00FF7DF3" w:rsidRPr="0006659A">
        <w:t xml:space="preserve"> 1</w:t>
      </w:r>
      <w:r w:rsidR="00B8378F" w:rsidRPr="0006659A">
        <w:t>5</w:t>
      </w:r>
      <w:r w:rsidR="00FF7DF3" w:rsidRPr="0006659A">
        <w:t xml:space="preserve"> Положения о бюджетном процессе в МО «Александровское сельское поселение»</w:t>
      </w:r>
      <w:r w:rsidR="0006659A" w:rsidRPr="0006659A">
        <w:t xml:space="preserve"> (</w:t>
      </w:r>
      <w:r w:rsidR="00FF7DF3" w:rsidRPr="0006659A">
        <w:t>в редакции с изменениями)</w:t>
      </w:r>
      <w:r w:rsidR="00FF7DF3" w:rsidRPr="0006659A">
        <w:rPr>
          <w:bCs/>
        </w:rPr>
        <w:t>.</w:t>
      </w:r>
    </w:p>
    <w:p w:rsidR="00A922E1" w:rsidRDefault="008C15CC" w:rsidP="00147AF2">
      <w:pPr>
        <w:ind w:firstLine="567"/>
        <w:jc w:val="both"/>
      </w:pPr>
      <w:r w:rsidRPr="00F74D20">
        <w:t>1.2.</w:t>
      </w:r>
      <w:r w:rsidR="00FF7DF3" w:rsidRPr="00F74D20">
        <w:rPr>
          <w:color w:val="008000"/>
        </w:rPr>
        <w:tab/>
      </w:r>
      <w:r w:rsidR="004D4214" w:rsidRPr="00A65F45">
        <w:t xml:space="preserve">Перечень и содержание документов, представленных одновременно с проектом, в полной мере соответствуют статье 184.2 Бюджетного кодекса РФ и ст. 15 </w:t>
      </w:r>
      <w:r w:rsidR="005D03C2" w:rsidRPr="00A65F45">
        <w:t>Положения о бюджетном процессе.</w:t>
      </w:r>
    </w:p>
    <w:p w:rsidR="00FF7DF3" w:rsidRPr="0006659A" w:rsidRDefault="00FF7DF3" w:rsidP="00147AF2">
      <w:pPr>
        <w:ind w:firstLine="567"/>
        <w:jc w:val="both"/>
        <w:rPr>
          <w:u w:val="single"/>
        </w:rPr>
      </w:pPr>
      <w:r w:rsidRPr="0006659A">
        <w:t xml:space="preserve">Методологию подготовки проекта бюджета </w:t>
      </w:r>
      <w:r w:rsidR="0006659A" w:rsidRPr="0006659A">
        <w:t>поселения</w:t>
      </w:r>
      <w:r w:rsidRPr="0006659A">
        <w:t xml:space="preserve"> на </w:t>
      </w:r>
      <w:r w:rsidR="005D03C2">
        <w:t>202</w:t>
      </w:r>
      <w:r w:rsidR="00033060">
        <w:t>4</w:t>
      </w:r>
      <w:r w:rsidRPr="0006659A">
        <w:t xml:space="preserve"> год определяли рекомендации Департамента финансов Администрации Томской области.</w:t>
      </w:r>
    </w:p>
    <w:p w:rsidR="00FF7DF3" w:rsidRPr="0006659A" w:rsidRDefault="008C15CC" w:rsidP="00147AF2">
      <w:pPr>
        <w:ind w:firstLine="567"/>
        <w:outlineLvl w:val="0"/>
      </w:pPr>
      <w:bookmarkStart w:id="1" w:name="_Toc343528962"/>
      <w:r w:rsidRPr="009E5B44">
        <w:t>1.3.</w:t>
      </w:r>
      <w:r w:rsidR="0006659A" w:rsidRPr="009E5B44">
        <w:tab/>
      </w:r>
      <w:r w:rsidR="00FF7DF3" w:rsidRPr="009E5B44">
        <w:t>Участники бюджетного процесса</w:t>
      </w:r>
      <w:bookmarkEnd w:id="1"/>
      <w:r w:rsidR="00F74D20" w:rsidRPr="009E5B44">
        <w:t>.</w:t>
      </w:r>
    </w:p>
    <w:p w:rsidR="00FF7DF3" w:rsidRPr="0006659A" w:rsidRDefault="00FF7DF3" w:rsidP="00147AF2">
      <w:pPr>
        <w:ind w:firstLine="567"/>
        <w:jc w:val="both"/>
      </w:pPr>
      <w:r w:rsidRPr="0006659A">
        <w:t xml:space="preserve">Во исполнение норм Бюджетного кодекса РФ проектом бюджета на </w:t>
      </w:r>
      <w:r w:rsidR="005D03C2">
        <w:t>202</w:t>
      </w:r>
      <w:r w:rsidR="00033060">
        <w:t>4</w:t>
      </w:r>
      <w:r w:rsidRPr="0006659A">
        <w:t xml:space="preserve"> год</w:t>
      </w:r>
      <w:r w:rsidR="004A77AD" w:rsidRPr="0006659A">
        <w:t xml:space="preserve"> и плановый период </w:t>
      </w:r>
      <w:r w:rsidR="005D03C2">
        <w:t>202</w:t>
      </w:r>
      <w:r w:rsidR="00033060">
        <w:t>5</w:t>
      </w:r>
      <w:r w:rsidR="004A77AD" w:rsidRPr="0006659A">
        <w:t xml:space="preserve"> и 20</w:t>
      </w:r>
      <w:r w:rsidR="005364AF" w:rsidRPr="0006659A">
        <w:t>2</w:t>
      </w:r>
      <w:r w:rsidR="00033060">
        <w:t>6</w:t>
      </w:r>
      <w:r w:rsidR="004A77AD" w:rsidRPr="0006659A">
        <w:t xml:space="preserve"> годов</w:t>
      </w:r>
      <w:r w:rsidRPr="0006659A">
        <w:t xml:space="preserve"> утверждены:</w:t>
      </w:r>
    </w:p>
    <w:p w:rsidR="00234A7E" w:rsidRDefault="00FF7DF3" w:rsidP="00147AF2">
      <w:pPr>
        <w:ind w:firstLine="567"/>
        <w:jc w:val="both"/>
        <w:rPr>
          <w:b/>
        </w:rPr>
      </w:pPr>
      <w:r w:rsidRPr="0006659A">
        <w:t xml:space="preserve">- в составе ведомственной структуры расходов - перечень </w:t>
      </w:r>
      <w:r w:rsidRPr="0006659A">
        <w:rPr>
          <w:b/>
        </w:rPr>
        <w:t>главных распорядителей средств местного бюджета (п</w:t>
      </w:r>
      <w:r w:rsidR="005C1373">
        <w:rPr>
          <w:b/>
        </w:rPr>
        <w:t>.</w:t>
      </w:r>
      <w:r w:rsidRPr="0006659A">
        <w:rPr>
          <w:b/>
        </w:rPr>
        <w:t xml:space="preserve"> 2 ст</w:t>
      </w:r>
      <w:r w:rsidR="005C1373">
        <w:rPr>
          <w:b/>
        </w:rPr>
        <w:t>.</w:t>
      </w:r>
      <w:r w:rsidR="00234A7E">
        <w:rPr>
          <w:b/>
        </w:rPr>
        <w:t xml:space="preserve"> 21 Бюджетного кодекса РФ).</w:t>
      </w:r>
    </w:p>
    <w:p w:rsidR="00FF7DF3" w:rsidRPr="00234A7E" w:rsidRDefault="00FF7DF3" w:rsidP="00147AF2">
      <w:pPr>
        <w:ind w:firstLine="567"/>
        <w:jc w:val="both"/>
        <w:rPr>
          <w:b/>
        </w:rPr>
      </w:pPr>
      <w:r w:rsidRPr="0006659A">
        <w:t xml:space="preserve">По отношению к отчетному периоду на </w:t>
      </w:r>
      <w:r w:rsidR="005D03C2">
        <w:t>202</w:t>
      </w:r>
      <w:r w:rsidR="00033060">
        <w:t>4</w:t>
      </w:r>
      <w:r w:rsidRPr="0006659A">
        <w:t xml:space="preserve"> год не</w:t>
      </w:r>
      <w:r w:rsidRPr="005D03C2">
        <w:t xml:space="preserve"> </w:t>
      </w:r>
      <w:r w:rsidRPr="0006659A">
        <w:rPr>
          <w:b/>
        </w:rPr>
        <w:t>изменилось количество участников бюджетного процесса.</w:t>
      </w:r>
    </w:p>
    <w:p w:rsidR="00FF7DF3" w:rsidRPr="0006659A" w:rsidRDefault="00FF7DF3" w:rsidP="00147AF2">
      <w:pPr>
        <w:ind w:firstLine="567"/>
        <w:jc w:val="both"/>
      </w:pPr>
      <w:r w:rsidRPr="0006659A">
        <w:rPr>
          <w:b/>
        </w:rPr>
        <w:t>Администрирование источников финансирования дефицита бюджета</w:t>
      </w:r>
      <w:r w:rsidRPr="0006659A">
        <w:t xml:space="preserve"> </w:t>
      </w:r>
      <w:r w:rsidR="00D87DAC" w:rsidRPr="0006659A">
        <w:t>осуществляет Администрация Александровского сельского поселения</w:t>
      </w:r>
      <w:r w:rsidRPr="0006659A">
        <w:t xml:space="preserve"> (</w:t>
      </w:r>
      <w:r w:rsidRPr="00597A22">
        <w:t xml:space="preserve">приложение № </w:t>
      </w:r>
      <w:r w:rsidR="00973ADB">
        <w:t>5</w:t>
      </w:r>
      <w:r w:rsidRPr="0006659A">
        <w:t xml:space="preserve"> к проекту бюджета)</w:t>
      </w:r>
      <w:r w:rsidR="004A1636">
        <w:t>.</w:t>
      </w:r>
    </w:p>
    <w:p w:rsidR="00147AF2" w:rsidRDefault="00FF7DF3" w:rsidP="00147AF2">
      <w:pPr>
        <w:ind w:firstLine="567"/>
        <w:jc w:val="both"/>
      </w:pPr>
      <w:r w:rsidRPr="0006659A">
        <w:rPr>
          <w:b/>
        </w:rPr>
        <w:t xml:space="preserve">Количество главных распорядителей средств местного бюджета </w:t>
      </w:r>
      <w:r w:rsidRPr="0006659A">
        <w:t>(далее - ГРБС</w:t>
      </w:r>
      <w:r w:rsidRPr="005D03C2">
        <w:t xml:space="preserve">) </w:t>
      </w:r>
      <w:r w:rsidR="00597A22" w:rsidRPr="00597A22">
        <w:t>(приложение №</w:t>
      </w:r>
      <w:r w:rsidR="00F10C4A">
        <w:t>8</w:t>
      </w:r>
      <w:r w:rsidR="00597A22" w:rsidRPr="00597A22">
        <w:t xml:space="preserve"> к проекту бюджета) </w:t>
      </w:r>
      <w:r w:rsidRPr="00597A22">
        <w:t>не изменилось и составляет:</w:t>
      </w:r>
    </w:p>
    <w:p w:rsidR="00FB5287" w:rsidRPr="00597A22" w:rsidRDefault="00FB5287" w:rsidP="00147AF2">
      <w:pPr>
        <w:ind w:firstLine="567"/>
        <w:jc w:val="both"/>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417"/>
        <w:gridCol w:w="6975"/>
      </w:tblGrid>
      <w:tr w:rsidR="00FF7DF3" w:rsidRPr="0006659A" w:rsidTr="00F10C4A">
        <w:trPr>
          <w:trHeight w:val="220"/>
        </w:trPr>
        <w:tc>
          <w:tcPr>
            <w:tcW w:w="964" w:type="dxa"/>
            <w:shd w:val="clear" w:color="auto" w:fill="auto"/>
            <w:vAlign w:val="center"/>
          </w:tcPr>
          <w:p w:rsidR="00FF7DF3" w:rsidRPr="0006659A" w:rsidRDefault="00F10C4A" w:rsidP="00147AF2">
            <w:pPr>
              <w:ind w:firstLine="5"/>
              <w:jc w:val="center"/>
            </w:pPr>
            <w:r>
              <w:rPr>
                <w:bCs/>
              </w:rPr>
              <w:t>№ п/п</w:t>
            </w:r>
          </w:p>
        </w:tc>
        <w:tc>
          <w:tcPr>
            <w:tcW w:w="1417" w:type="dxa"/>
            <w:shd w:val="clear" w:color="auto" w:fill="auto"/>
            <w:vAlign w:val="center"/>
          </w:tcPr>
          <w:p w:rsidR="00FF7DF3" w:rsidRPr="0006659A" w:rsidRDefault="00FF7DF3" w:rsidP="00147AF2">
            <w:pPr>
              <w:jc w:val="center"/>
            </w:pPr>
            <w:r w:rsidRPr="0006659A">
              <w:rPr>
                <w:bCs/>
              </w:rPr>
              <w:t>Ведомство</w:t>
            </w:r>
          </w:p>
        </w:tc>
        <w:tc>
          <w:tcPr>
            <w:tcW w:w="6975" w:type="dxa"/>
            <w:shd w:val="clear" w:color="auto" w:fill="auto"/>
            <w:vAlign w:val="center"/>
          </w:tcPr>
          <w:p w:rsidR="00FF7DF3" w:rsidRPr="0006659A" w:rsidRDefault="00FF7DF3" w:rsidP="00147AF2">
            <w:pPr>
              <w:ind w:left="34" w:hanging="18"/>
              <w:jc w:val="center"/>
            </w:pPr>
            <w:r w:rsidRPr="0006659A">
              <w:rPr>
                <w:bCs/>
              </w:rPr>
              <w:t xml:space="preserve">Наименование ГРБС </w:t>
            </w:r>
          </w:p>
        </w:tc>
      </w:tr>
      <w:tr w:rsidR="00FF7DF3" w:rsidRPr="0006659A" w:rsidTr="00F10C4A">
        <w:trPr>
          <w:trHeight w:val="290"/>
        </w:trPr>
        <w:tc>
          <w:tcPr>
            <w:tcW w:w="964" w:type="dxa"/>
            <w:shd w:val="clear" w:color="auto" w:fill="auto"/>
            <w:vAlign w:val="center"/>
          </w:tcPr>
          <w:p w:rsidR="00FF7DF3" w:rsidRPr="0006659A" w:rsidRDefault="00FF7DF3" w:rsidP="00147AF2">
            <w:pPr>
              <w:jc w:val="center"/>
            </w:pPr>
            <w:r w:rsidRPr="0006659A">
              <w:rPr>
                <w:bCs/>
              </w:rPr>
              <w:t>1</w:t>
            </w:r>
          </w:p>
        </w:tc>
        <w:tc>
          <w:tcPr>
            <w:tcW w:w="1417" w:type="dxa"/>
            <w:shd w:val="clear" w:color="auto" w:fill="auto"/>
            <w:vAlign w:val="center"/>
          </w:tcPr>
          <w:p w:rsidR="00FF7DF3" w:rsidRPr="0006659A" w:rsidRDefault="00FF7DF3" w:rsidP="00147AF2">
            <w:pPr>
              <w:jc w:val="center"/>
            </w:pPr>
            <w:r w:rsidRPr="0006659A">
              <w:rPr>
                <w:bCs/>
              </w:rPr>
              <w:t>901</w:t>
            </w:r>
          </w:p>
        </w:tc>
        <w:tc>
          <w:tcPr>
            <w:tcW w:w="6975" w:type="dxa"/>
            <w:shd w:val="clear" w:color="auto" w:fill="auto"/>
            <w:vAlign w:val="center"/>
          </w:tcPr>
          <w:p w:rsidR="00FF7DF3" w:rsidRPr="0006659A" w:rsidRDefault="00FF7DF3" w:rsidP="00147AF2">
            <w:pPr>
              <w:ind w:firstLine="16"/>
            </w:pPr>
            <w:r w:rsidRPr="0006659A">
              <w:rPr>
                <w:bCs/>
              </w:rPr>
              <w:t>Администрация Александровского</w:t>
            </w:r>
            <w:r w:rsidR="00B8378F" w:rsidRPr="0006659A">
              <w:rPr>
                <w:bCs/>
              </w:rPr>
              <w:t xml:space="preserve"> сельского поселения</w:t>
            </w:r>
            <w:r w:rsidRPr="0006659A">
              <w:rPr>
                <w:bCs/>
              </w:rPr>
              <w:t xml:space="preserve"> </w:t>
            </w:r>
          </w:p>
        </w:tc>
      </w:tr>
      <w:tr w:rsidR="00FF7DF3" w:rsidRPr="0006659A" w:rsidTr="00F10C4A">
        <w:trPr>
          <w:trHeight w:val="272"/>
        </w:trPr>
        <w:tc>
          <w:tcPr>
            <w:tcW w:w="964" w:type="dxa"/>
            <w:shd w:val="clear" w:color="auto" w:fill="auto"/>
            <w:vAlign w:val="center"/>
          </w:tcPr>
          <w:p w:rsidR="00FF7DF3" w:rsidRPr="0006659A" w:rsidRDefault="00FF7DF3" w:rsidP="00147AF2">
            <w:pPr>
              <w:jc w:val="center"/>
            </w:pPr>
            <w:r w:rsidRPr="0006659A">
              <w:rPr>
                <w:bCs/>
              </w:rPr>
              <w:t>2</w:t>
            </w:r>
          </w:p>
        </w:tc>
        <w:tc>
          <w:tcPr>
            <w:tcW w:w="1417" w:type="dxa"/>
            <w:shd w:val="clear" w:color="auto" w:fill="auto"/>
            <w:vAlign w:val="center"/>
          </w:tcPr>
          <w:p w:rsidR="00FF7DF3" w:rsidRPr="0006659A" w:rsidRDefault="00FF7DF3" w:rsidP="00147AF2">
            <w:pPr>
              <w:jc w:val="center"/>
            </w:pPr>
            <w:r w:rsidRPr="0006659A">
              <w:rPr>
                <w:bCs/>
              </w:rPr>
              <w:t>9</w:t>
            </w:r>
            <w:r w:rsidR="004F0ECB" w:rsidRPr="0006659A">
              <w:rPr>
                <w:bCs/>
              </w:rPr>
              <w:t>11</w:t>
            </w:r>
          </w:p>
        </w:tc>
        <w:tc>
          <w:tcPr>
            <w:tcW w:w="6975" w:type="dxa"/>
            <w:shd w:val="clear" w:color="auto" w:fill="auto"/>
            <w:vAlign w:val="center"/>
          </w:tcPr>
          <w:p w:rsidR="00FF7DF3" w:rsidRPr="0006659A" w:rsidRDefault="004F0ECB" w:rsidP="00147AF2">
            <w:pPr>
              <w:ind w:firstLine="16"/>
            </w:pPr>
            <w:r w:rsidRPr="0006659A">
              <w:rPr>
                <w:bCs/>
              </w:rPr>
              <w:t>Совет Александровского сельского поселения</w:t>
            </w:r>
          </w:p>
        </w:tc>
      </w:tr>
    </w:tbl>
    <w:p w:rsidR="00432473" w:rsidRPr="0006659A" w:rsidRDefault="00432473" w:rsidP="00147AF2">
      <w:pPr>
        <w:ind w:firstLine="567"/>
        <w:jc w:val="center"/>
        <w:rPr>
          <w:b/>
        </w:rPr>
      </w:pPr>
      <w:bookmarkStart w:id="2" w:name="_Toc343528966"/>
    </w:p>
    <w:p w:rsidR="0089388B" w:rsidRPr="0006659A" w:rsidRDefault="00432473" w:rsidP="00147AF2">
      <w:pPr>
        <w:ind w:firstLine="567"/>
        <w:jc w:val="center"/>
      </w:pPr>
      <w:r w:rsidRPr="0006659A">
        <w:rPr>
          <w:b/>
        </w:rPr>
        <w:t>2.</w:t>
      </w:r>
      <w:r w:rsidR="00147AF2">
        <w:rPr>
          <w:b/>
        </w:rPr>
        <w:t xml:space="preserve"> </w:t>
      </w:r>
      <w:r w:rsidRPr="0006659A">
        <w:rPr>
          <w:b/>
        </w:rPr>
        <w:t>Основные характеристики проекта бюджета</w:t>
      </w:r>
      <w:bookmarkEnd w:id="2"/>
    </w:p>
    <w:p w:rsidR="00FF7DF3" w:rsidRPr="0006659A" w:rsidRDefault="00FF7DF3" w:rsidP="00147AF2">
      <w:pPr>
        <w:ind w:firstLine="567"/>
        <w:jc w:val="both"/>
      </w:pPr>
      <w:r w:rsidRPr="0006659A">
        <w:t>Основные характеристики бюджета представлены в форме отдельных приложений к проекту бюджета.</w:t>
      </w:r>
    </w:p>
    <w:p w:rsidR="00184656" w:rsidRDefault="00FF7DF3" w:rsidP="00147AF2">
      <w:pPr>
        <w:ind w:firstLine="567"/>
        <w:jc w:val="both"/>
        <w:rPr>
          <w:b/>
        </w:rPr>
      </w:pPr>
      <w:r w:rsidRPr="0006659A">
        <w:rPr>
          <w:b/>
        </w:rPr>
        <w:t xml:space="preserve">Проектом предусмотрены следующие основные параметры бюджета на </w:t>
      </w:r>
      <w:r w:rsidR="005D03C2">
        <w:rPr>
          <w:b/>
        </w:rPr>
        <w:t>202</w:t>
      </w:r>
      <w:r w:rsidR="00C713C0">
        <w:rPr>
          <w:b/>
        </w:rPr>
        <w:t>4</w:t>
      </w:r>
      <w:r w:rsidRPr="0006659A">
        <w:rPr>
          <w:b/>
        </w:rPr>
        <w:t xml:space="preserve"> год</w:t>
      </w:r>
      <w:r w:rsidR="006E0498" w:rsidRPr="0006659A">
        <w:rPr>
          <w:b/>
        </w:rPr>
        <w:t xml:space="preserve"> и</w:t>
      </w:r>
      <w:r w:rsidR="005D03C2">
        <w:rPr>
          <w:b/>
        </w:rPr>
        <w:t xml:space="preserve"> на</w:t>
      </w:r>
      <w:r w:rsidR="006E0498" w:rsidRPr="0006659A">
        <w:rPr>
          <w:b/>
        </w:rPr>
        <w:t xml:space="preserve"> плановый период </w:t>
      </w:r>
      <w:r w:rsidR="005D03C2">
        <w:rPr>
          <w:b/>
        </w:rPr>
        <w:t>202</w:t>
      </w:r>
      <w:r w:rsidR="005C1373">
        <w:rPr>
          <w:b/>
        </w:rPr>
        <w:t>5</w:t>
      </w:r>
      <w:r w:rsidR="006E0498" w:rsidRPr="0006659A">
        <w:rPr>
          <w:b/>
        </w:rPr>
        <w:t xml:space="preserve"> и </w:t>
      </w:r>
      <w:r w:rsidR="005D03C2">
        <w:rPr>
          <w:b/>
        </w:rPr>
        <w:t>202</w:t>
      </w:r>
      <w:r w:rsidR="005C1373">
        <w:rPr>
          <w:b/>
        </w:rPr>
        <w:t>6</w:t>
      </w:r>
      <w:r w:rsidR="006E0498" w:rsidRPr="0006659A">
        <w:rPr>
          <w:b/>
        </w:rPr>
        <w:t xml:space="preserve"> гг.:</w:t>
      </w:r>
    </w:p>
    <w:p w:rsidR="00FB5287" w:rsidRDefault="00FB5287" w:rsidP="00147AF2">
      <w:pPr>
        <w:ind w:firstLine="567"/>
        <w:jc w:val="both"/>
        <w:rPr>
          <w:b/>
        </w:rPr>
      </w:pPr>
    </w:p>
    <w:tbl>
      <w:tblPr>
        <w:tblW w:w="0" w:type="auto"/>
        <w:jc w:val="center"/>
        <w:tblLook w:val="00A0" w:firstRow="1" w:lastRow="0" w:firstColumn="1" w:lastColumn="0" w:noHBand="0" w:noVBand="0"/>
      </w:tblPr>
      <w:tblGrid>
        <w:gridCol w:w="5466"/>
        <w:gridCol w:w="1274"/>
        <w:gridCol w:w="1273"/>
        <w:gridCol w:w="1274"/>
      </w:tblGrid>
      <w:tr w:rsidR="004F62BB" w:rsidRPr="00086A90" w:rsidTr="00F10C4A">
        <w:trPr>
          <w:trHeight w:val="20"/>
          <w:tblHeader/>
          <w:jc w:val="center"/>
        </w:trPr>
        <w:tc>
          <w:tcPr>
            <w:tcW w:w="5466" w:type="dxa"/>
            <w:tcBorders>
              <w:top w:val="single" w:sz="4" w:space="0" w:color="auto"/>
              <w:left w:val="single" w:sz="4" w:space="0" w:color="auto"/>
              <w:bottom w:val="single" w:sz="4" w:space="0" w:color="auto"/>
              <w:right w:val="single" w:sz="4" w:space="0" w:color="auto"/>
            </w:tcBorders>
            <w:shd w:val="clear" w:color="auto" w:fill="FFFFFF"/>
            <w:vAlign w:val="center"/>
          </w:tcPr>
          <w:p w:rsidR="004F62BB" w:rsidRPr="005F731A" w:rsidRDefault="004F62BB" w:rsidP="00147AF2">
            <w:pPr>
              <w:jc w:val="center"/>
              <w:rPr>
                <w:bCs/>
                <w:color w:val="000000"/>
                <w:sz w:val="22"/>
                <w:szCs w:val="22"/>
              </w:rPr>
            </w:pPr>
            <w:r w:rsidRPr="005F731A">
              <w:rPr>
                <w:bCs/>
                <w:color w:val="000000"/>
                <w:sz w:val="22"/>
                <w:szCs w:val="22"/>
              </w:rPr>
              <w:t>Показатель</w:t>
            </w:r>
          </w:p>
        </w:tc>
        <w:tc>
          <w:tcPr>
            <w:tcW w:w="1274" w:type="dxa"/>
            <w:tcBorders>
              <w:top w:val="single" w:sz="4" w:space="0" w:color="auto"/>
              <w:left w:val="nil"/>
              <w:bottom w:val="single" w:sz="4" w:space="0" w:color="auto"/>
              <w:right w:val="single" w:sz="4" w:space="0" w:color="auto"/>
            </w:tcBorders>
            <w:shd w:val="clear" w:color="auto" w:fill="FFFFFF"/>
            <w:vAlign w:val="center"/>
          </w:tcPr>
          <w:p w:rsidR="004F62BB" w:rsidRPr="005F731A" w:rsidRDefault="005D03C2" w:rsidP="00C713C0">
            <w:pPr>
              <w:jc w:val="center"/>
              <w:rPr>
                <w:bCs/>
                <w:color w:val="000000"/>
                <w:sz w:val="22"/>
                <w:szCs w:val="22"/>
              </w:rPr>
            </w:pPr>
            <w:r w:rsidRPr="005F731A">
              <w:rPr>
                <w:bCs/>
                <w:color w:val="000000"/>
                <w:sz w:val="22"/>
                <w:szCs w:val="22"/>
              </w:rPr>
              <w:t>202</w:t>
            </w:r>
            <w:r w:rsidR="00C713C0">
              <w:rPr>
                <w:bCs/>
                <w:color w:val="000000"/>
                <w:sz w:val="22"/>
                <w:szCs w:val="22"/>
              </w:rPr>
              <w:t>4</w:t>
            </w:r>
            <w:r w:rsidR="00F10C4A" w:rsidRPr="005F731A">
              <w:rPr>
                <w:bCs/>
                <w:color w:val="000000"/>
                <w:sz w:val="22"/>
                <w:szCs w:val="22"/>
              </w:rPr>
              <w:t xml:space="preserve"> год, </w:t>
            </w:r>
            <w:r w:rsidR="00F10C4A" w:rsidRPr="005F731A">
              <w:rPr>
                <w:color w:val="000000"/>
                <w:sz w:val="22"/>
                <w:szCs w:val="22"/>
              </w:rPr>
              <w:t>тыс. руб.</w:t>
            </w:r>
          </w:p>
        </w:tc>
        <w:tc>
          <w:tcPr>
            <w:tcW w:w="1273" w:type="dxa"/>
            <w:tcBorders>
              <w:top w:val="single" w:sz="4" w:space="0" w:color="auto"/>
              <w:left w:val="nil"/>
              <w:bottom w:val="single" w:sz="4" w:space="0" w:color="auto"/>
              <w:right w:val="single" w:sz="4" w:space="0" w:color="auto"/>
            </w:tcBorders>
            <w:shd w:val="clear" w:color="auto" w:fill="FFFFFF"/>
            <w:vAlign w:val="center"/>
          </w:tcPr>
          <w:p w:rsidR="004F62BB" w:rsidRPr="005F731A" w:rsidRDefault="005D03C2" w:rsidP="00C713C0">
            <w:pPr>
              <w:jc w:val="center"/>
              <w:rPr>
                <w:bCs/>
                <w:color w:val="000000"/>
                <w:sz w:val="22"/>
                <w:szCs w:val="22"/>
              </w:rPr>
            </w:pPr>
            <w:r w:rsidRPr="005F731A">
              <w:rPr>
                <w:bCs/>
                <w:color w:val="000000"/>
                <w:sz w:val="22"/>
                <w:szCs w:val="22"/>
              </w:rPr>
              <w:t>202</w:t>
            </w:r>
            <w:r w:rsidR="00C713C0">
              <w:rPr>
                <w:bCs/>
                <w:color w:val="000000"/>
                <w:sz w:val="22"/>
                <w:szCs w:val="22"/>
              </w:rPr>
              <w:t>5</w:t>
            </w:r>
            <w:r w:rsidR="00F10C4A" w:rsidRPr="005F731A">
              <w:rPr>
                <w:bCs/>
                <w:color w:val="000000"/>
                <w:sz w:val="22"/>
                <w:szCs w:val="22"/>
              </w:rPr>
              <w:t xml:space="preserve"> год, </w:t>
            </w:r>
            <w:r w:rsidR="00F10C4A" w:rsidRPr="005F731A">
              <w:rPr>
                <w:color w:val="000000"/>
                <w:sz w:val="22"/>
                <w:szCs w:val="22"/>
              </w:rPr>
              <w:t>тыс. руб.</w:t>
            </w:r>
          </w:p>
        </w:tc>
        <w:tc>
          <w:tcPr>
            <w:tcW w:w="1274" w:type="dxa"/>
            <w:tcBorders>
              <w:top w:val="single" w:sz="4" w:space="0" w:color="auto"/>
              <w:left w:val="nil"/>
              <w:bottom w:val="single" w:sz="4" w:space="0" w:color="auto"/>
              <w:right w:val="single" w:sz="4" w:space="0" w:color="auto"/>
            </w:tcBorders>
            <w:shd w:val="clear" w:color="auto" w:fill="FFFFFF"/>
            <w:vAlign w:val="center"/>
          </w:tcPr>
          <w:p w:rsidR="004F62BB" w:rsidRPr="005F731A" w:rsidRDefault="005D03C2" w:rsidP="00C713C0">
            <w:pPr>
              <w:jc w:val="center"/>
              <w:rPr>
                <w:bCs/>
                <w:color w:val="000000"/>
                <w:sz w:val="22"/>
                <w:szCs w:val="22"/>
              </w:rPr>
            </w:pPr>
            <w:r w:rsidRPr="005F731A">
              <w:rPr>
                <w:bCs/>
                <w:color w:val="000000"/>
                <w:sz w:val="22"/>
                <w:szCs w:val="22"/>
              </w:rPr>
              <w:t>202</w:t>
            </w:r>
            <w:r w:rsidR="00C713C0">
              <w:rPr>
                <w:bCs/>
                <w:color w:val="000000"/>
                <w:sz w:val="22"/>
                <w:szCs w:val="22"/>
              </w:rPr>
              <w:t>6</w:t>
            </w:r>
            <w:r w:rsidR="00F10C4A" w:rsidRPr="005F731A">
              <w:rPr>
                <w:bCs/>
                <w:color w:val="000000"/>
                <w:sz w:val="22"/>
                <w:szCs w:val="22"/>
              </w:rPr>
              <w:t xml:space="preserve"> год, </w:t>
            </w:r>
            <w:r w:rsidR="00F10C4A" w:rsidRPr="005F731A">
              <w:rPr>
                <w:color w:val="000000"/>
                <w:sz w:val="22"/>
                <w:szCs w:val="22"/>
              </w:rPr>
              <w:t>тыс. руб.</w:t>
            </w:r>
          </w:p>
        </w:tc>
      </w:tr>
      <w:tr w:rsidR="004F62BB" w:rsidRPr="00086A90" w:rsidTr="00F10C4A">
        <w:trPr>
          <w:trHeight w:val="20"/>
          <w:jc w:val="center"/>
        </w:trPr>
        <w:tc>
          <w:tcPr>
            <w:tcW w:w="5466" w:type="dxa"/>
            <w:tcBorders>
              <w:top w:val="nil"/>
              <w:left w:val="single" w:sz="4" w:space="0" w:color="auto"/>
              <w:bottom w:val="single" w:sz="4" w:space="0" w:color="auto"/>
              <w:right w:val="single" w:sz="4" w:space="0" w:color="auto"/>
            </w:tcBorders>
            <w:vAlign w:val="center"/>
          </w:tcPr>
          <w:p w:rsidR="004F62BB" w:rsidRPr="00086A90" w:rsidRDefault="004F62BB" w:rsidP="00147AF2">
            <w:pPr>
              <w:rPr>
                <w:color w:val="000000"/>
                <w:sz w:val="22"/>
                <w:szCs w:val="22"/>
              </w:rPr>
            </w:pPr>
            <w:r w:rsidRPr="00086A90">
              <w:rPr>
                <w:color w:val="000000"/>
                <w:sz w:val="22"/>
                <w:szCs w:val="22"/>
              </w:rPr>
              <w:t>Общий объем доходов,</w:t>
            </w:r>
            <w:r w:rsidR="004F0ECB" w:rsidRPr="00086A90">
              <w:rPr>
                <w:color w:val="000000"/>
                <w:sz w:val="22"/>
                <w:szCs w:val="22"/>
              </w:rPr>
              <w:t xml:space="preserve"> </w:t>
            </w:r>
          </w:p>
        </w:tc>
        <w:tc>
          <w:tcPr>
            <w:tcW w:w="1274" w:type="dxa"/>
            <w:tcBorders>
              <w:top w:val="nil"/>
              <w:left w:val="nil"/>
              <w:bottom w:val="single" w:sz="4" w:space="0" w:color="auto"/>
              <w:right w:val="single" w:sz="4" w:space="0" w:color="auto"/>
            </w:tcBorders>
            <w:vAlign w:val="center"/>
          </w:tcPr>
          <w:p w:rsidR="004F62BB" w:rsidRPr="00086A90" w:rsidRDefault="00C713C0" w:rsidP="00147AF2">
            <w:pPr>
              <w:jc w:val="center"/>
              <w:rPr>
                <w:color w:val="000000"/>
                <w:sz w:val="22"/>
                <w:szCs w:val="22"/>
              </w:rPr>
            </w:pPr>
            <w:r>
              <w:rPr>
                <w:color w:val="000000"/>
                <w:sz w:val="22"/>
                <w:szCs w:val="22"/>
              </w:rPr>
              <w:t>73 765,240</w:t>
            </w:r>
          </w:p>
        </w:tc>
        <w:tc>
          <w:tcPr>
            <w:tcW w:w="1273" w:type="dxa"/>
            <w:tcBorders>
              <w:top w:val="nil"/>
              <w:left w:val="nil"/>
              <w:bottom w:val="single" w:sz="4" w:space="0" w:color="auto"/>
              <w:right w:val="single" w:sz="4" w:space="0" w:color="auto"/>
            </w:tcBorders>
            <w:vAlign w:val="center"/>
          </w:tcPr>
          <w:p w:rsidR="004F62BB" w:rsidRPr="00086A90" w:rsidRDefault="00C713C0" w:rsidP="00147AF2">
            <w:pPr>
              <w:jc w:val="center"/>
              <w:rPr>
                <w:color w:val="000000"/>
                <w:sz w:val="22"/>
                <w:szCs w:val="22"/>
              </w:rPr>
            </w:pPr>
            <w:r>
              <w:rPr>
                <w:color w:val="000000"/>
                <w:sz w:val="22"/>
                <w:szCs w:val="22"/>
              </w:rPr>
              <w:t>73 103,220</w:t>
            </w:r>
          </w:p>
        </w:tc>
        <w:tc>
          <w:tcPr>
            <w:tcW w:w="1274" w:type="dxa"/>
            <w:tcBorders>
              <w:top w:val="nil"/>
              <w:left w:val="nil"/>
              <w:bottom w:val="single" w:sz="4" w:space="0" w:color="auto"/>
              <w:right w:val="single" w:sz="4" w:space="0" w:color="auto"/>
            </w:tcBorders>
            <w:vAlign w:val="center"/>
          </w:tcPr>
          <w:p w:rsidR="004F62BB" w:rsidRPr="00086A90" w:rsidRDefault="00C713C0" w:rsidP="00147AF2">
            <w:pPr>
              <w:jc w:val="center"/>
              <w:rPr>
                <w:color w:val="000000"/>
                <w:sz w:val="22"/>
                <w:szCs w:val="22"/>
              </w:rPr>
            </w:pPr>
            <w:r>
              <w:rPr>
                <w:color w:val="000000"/>
                <w:sz w:val="22"/>
                <w:szCs w:val="22"/>
              </w:rPr>
              <w:t>73 512,030</w:t>
            </w:r>
          </w:p>
        </w:tc>
      </w:tr>
      <w:tr w:rsidR="004A77AD" w:rsidRPr="00086A90" w:rsidTr="00F10C4A">
        <w:trPr>
          <w:trHeight w:val="20"/>
          <w:jc w:val="center"/>
        </w:trPr>
        <w:tc>
          <w:tcPr>
            <w:tcW w:w="5466" w:type="dxa"/>
            <w:tcBorders>
              <w:top w:val="nil"/>
              <w:left w:val="single" w:sz="4" w:space="0" w:color="auto"/>
              <w:bottom w:val="single" w:sz="4" w:space="0" w:color="auto"/>
              <w:right w:val="single" w:sz="4" w:space="0" w:color="auto"/>
            </w:tcBorders>
            <w:vAlign w:val="center"/>
          </w:tcPr>
          <w:p w:rsidR="004A77AD" w:rsidRPr="00086A90" w:rsidRDefault="004A77AD" w:rsidP="00147AF2">
            <w:pPr>
              <w:rPr>
                <w:color w:val="000000"/>
                <w:sz w:val="22"/>
                <w:szCs w:val="22"/>
              </w:rPr>
            </w:pPr>
            <w:r w:rsidRPr="00086A90">
              <w:rPr>
                <w:color w:val="000000"/>
                <w:sz w:val="22"/>
                <w:szCs w:val="22"/>
              </w:rPr>
              <w:t>Общий объем расходов, тыс.</w:t>
            </w:r>
            <w:r w:rsidR="004F0ECB" w:rsidRPr="00086A90">
              <w:rPr>
                <w:color w:val="000000"/>
                <w:sz w:val="22"/>
                <w:szCs w:val="22"/>
              </w:rPr>
              <w:t xml:space="preserve"> </w:t>
            </w:r>
            <w:r w:rsidRPr="00086A90">
              <w:rPr>
                <w:color w:val="000000"/>
                <w:sz w:val="22"/>
                <w:szCs w:val="22"/>
              </w:rPr>
              <w:t>руб.</w:t>
            </w:r>
          </w:p>
        </w:tc>
        <w:tc>
          <w:tcPr>
            <w:tcW w:w="1274" w:type="dxa"/>
            <w:tcBorders>
              <w:top w:val="nil"/>
              <w:left w:val="nil"/>
              <w:bottom w:val="single" w:sz="4" w:space="0" w:color="auto"/>
              <w:right w:val="single" w:sz="4" w:space="0" w:color="auto"/>
            </w:tcBorders>
            <w:vAlign w:val="center"/>
          </w:tcPr>
          <w:p w:rsidR="004A77AD" w:rsidRPr="00086A90" w:rsidRDefault="00C713C0" w:rsidP="00147AF2">
            <w:pPr>
              <w:jc w:val="center"/>
              <w:rPr>
                <w:color w:val="000000"/>
                <w:sz w:val="22"/>
                <w:szCs w:val="22"/>
              </w:rPr>
            </w:pPr>
            <w:r>
              <w:rPr>
                <w:color w:val="000000"/>
                <w:sz w:val="22"/>
                <w:szCs w:val="22"/>
              </w:rPr>
              <w:t>73 765,240</w:t>
            </w:r>
          </w:p>
        </w:tc>
        <w:tc>
          <w:tcPr>
            <w:tcW w:w="1273" w:type="dxa"/>
            <w:tcBorders>
              <w:top w:val="nil"/>
              <w:left w:val="nil"/>
              <w:bottom w:val="single" w:sz="4" w:space="0" w:color="auto"/>
              <w:right w:val="single" w:sz="4" w:space="0" w:color="auto"/>
            </w:tcBorders>
            <w:vAlign w:val="center"/>
          </w:tcPr>
          <w:p w:rsidR="004A77AD" w:rsidRPr="00086A90" w:rsidRDefault="00C713C0" w:rsidP="00147AF2">
            <w:pPr>
              <w:jc w:val="center"/>
              <w:rPr>
                <w:color w:val="000000"/>
                <w:sz w:val="22"/>
                <w:szCs w:val="22"/>
              </w:rPr>
            </w:pPr>
            <w:r>
              <w:rPr>
                <w:color w:val="000000"/>
                <w:sz w:val="22"/>
                <w:szCs w:val="22"/>
              </w:rPr>
              <w:t>73 103,220</w:t>
            </w:r>
          </w:p>
        </w:tc>
        <w:tc>
          <w:tcPr>
            <w:tcW w:w="1274" w:type="dxa"/>
            <w:tcBorders>
              <w:top w:val="nil"/>
              <w:left w:val="nil"/>
              <w:bottom w:val="single" w:sz="4" w:space="0" w:color="auto"/>
              <w:right w:val="single" w:sz="4" w:space="0" w:color="auto"/>
            </w:tcBorders>
            <w:vAlign w:val="center"/>
          </w:tcPr>
          <w:p w:rsidR="004A77AD" w:rsidRPr="00086A90" w:rsidRDefault="00C713C0" w:rsidP="00147AF2">
            <w:pPr>
              <w:jc w:val="center"/>
              <w:rPr>
                <w:color w:val="000000"/>
                <w:sz w:val="22"/>
                <w:szCs w:val="22"/>
              </w:rPr>
            </w:pPr>
            <w:r>
              <w:rPr>
                <w:color w:val="000000"/>
                <w:sz w:val="22"/>
                <w:szCs w:val="22"/>
              </w:rPr>
              <w:t>73 512,030</w:t>
            </w:r>
          </w:p>
        </w:tc>
      </w:tr>
      <w:tr w:rsidR="004A77AD" w:rsidRPr="00086A90" w:rsidTr="00F10C4A">
        <w:trPr>
          <w:trHeight w:val="20"/>
          <w:jc w:val="center"/>
        </w:trPr>
        <w:tc>
          <w:tcPr>
            <w:tcW w:w="5466" w:type="dxa"/>
            <w:tcBorders>
              <w:top w:val="nil"/>
              <w:left w:val="single" w:sz="4" w:space="0" w:color="auto"/>
              <w:bottom w:val="single" w:sz="4" w:space="0" w:color="auto"/>
              <w:right w:val="single" w:sz="4" w:space="0" w:color="auto"/>
            </w:tcBorders>
            <w:vAlign w:val="center"/>
          </w:tcPr>
          <w:p w:rsidR="004A77AD" w:rsidRPr="00086A90" w:rsidRDefault="004A77AD" w:rsidP="00147AF2">
            <w:pPr>
              <w:rPr>
                <w:color w:val="000000"/>
                <w:sz w:val="22"/>
                <w:szCs w:val="22"/>
              </w:rPr>
            </w:pPr>
            <w:r w:rsidRPr="00086A90">
              <w:rPr>
                <w:color w:val="000000"/>
                <w:sz w:val="22"/>
                <w:szCs w:val="22"/>
              </w:rPr>
              <w:t>Дефицит (-),</w:t>
            </w:r>
            <w:r w:rsidR="00086A90" w:rsidRPr="00086A90">
              <w:rPr>
                <w:color w:val="000000"/>
                <w:sz w:val="22"/>
                <w:szCs w:val="22"/>
              </w:rPr>
              <w:t xml:space="preserve"> п</w:t>
            </w:r>
            <w:r w:rsidRPr="00086A90">
              <w:rPr>
                <w:color w:val="000000"/>
                <w:sz w:val="22"/>
                <w:szCs w:val="22"/>
              </w:rPr>
              <w:t>рофицит (+)</w:t>
            </w:r>
          </w:p>
        </w:tc>
        <w:tc>
          <w:tcPr>
            <w:tcW w:w="1274" w:type="dxa"/>
            <w:tcBorders>
              <w:top w:val="nil"/>
              <w:left w:val="nil"/>
              <w:bottom w:val="single" w:sz="4" w:space="0" w:color="auto"/>
              <w:right w:val="single" w:sz="4" w:space="0" w:color="auto"/>
            </w:tcBorders>
            <w:vAlign w:val="center"/>
          </w:tcPr>
          <w:p w:rsidR="004A77AD" w:rsidRPr="00086A90" w:rsidRDefault="004A77AD" w:rsidP="00147AF2">
            <w:pPr>
              <w:jc w:val="center"/>
              <w:rPr>
                <w:color w:val="000000"/>
                <w:sz w:val="22"/>
                <w:szCs w:val="22"/>
              </w:rPr>
            </w:pPr>
            <w:r w:rsidRPr="00086A90">
              <w:rPr>
                <w:color w:val="000000"/>
                <w:sz w:val="22"/>
                <w:szCs w:val="22"/>
              </w:rPr>
              <w:t>0,00</w:t>
            </w:r>
            <w:r w:rsidR="00597A22">
              <w:rPr>
                <w:color w:val="000000"/>
                <w:sz w:val="22"/>
                <w:szCs w:val="22"/>
              </w:rPr>
              <w:t>0</w:t>
            </w:r>
          </w:p>
        </w:tc>
        <w:tc>
          <w:tcPr>
            <w:tcW w:w="1273" w:type="dxa"/>
            <w:tcBorders>
              <w:top w:val="nil"/>
              <w:left w:val="nil"/>
              <w:bottom w:val="single" w:sz="4" w:space="0" w:color="auto"/>
              <w:right w:val="single" w:sz="4" w:space="0" w:color="auto"/>
            </w:tcBorders>
            <w:vAlign w:val="center"/>
          </w:tcPr>
          <w:p w:rsidR="004A77AD" w:rsidRPr="00086A90" w:rsidRDefault="004A77AD" w:rsidP="00147AF2">
            <w:pPr>
              <w:jc w:val="center"/>
              <w:rPr>
                <w:color w:val="000000"/>
                <w:sz w:val="22"/>
                <w:szCs w:val="22"/>
              </w:rPr>
            </w:pPr>
            <w:r w:rsidRPr="00086A90">
              <w:rPr>
                <w:color w:val="000000"/>
                <w:sz w:val="22"/>
                <w:szCs w:val="22"/>
              </w:rPr>
              <w:t>0,00</w:t>
            </w:r>
            <w:r w:rsidR="00597A22">
              <w:rPr>
                <w:color w:val="000000"/>
                <w:sz w:val="22"/>
                <w:szCs w:val="22"/>
              </w:rPr>
              <w:t>0</w:t>
            </w:r>
          </w:p>
        </w:tc>
        <w:tc>
          <w:tcPr>
            <w:tcW w:w="1274" w:type="dxa"/>
            <w:tcBorders>
              <w:top w:val="nil"/>
              <w:left w:val="nil"/>
              <w:bottom w:val="single" w:sz="4" w:space="0" w:color="auto"/>
              <w:right w:val="single" w:sz="4" w:space="0" w:color="auto"/>
            </w:tcBorders>
            <w:vAlign w:val="center"/>
          </w:tcPr>
          <w:p w:rsidR="004A77AD" w:rsidRPr="00086A90" w:rsidRDefault="004A77AD" w:rsidP="00147AF2">
            <w:pPr>
              <w:jc w:val="center"/>
              <w:rPr>
                <w:color w:val="000000"/>
                <w:sz w:val="22"/>
                <w:szCs w:val="22"/>
              </w:rPr>
            </w:pPr>
            <w:r w:rsidRPr="00086A90">
              <w:rPr>
                <w:color w:val="000000"/>
                <w:sz w:val="22"/>
                <w:szCs w:val="22"/>
              </w:rPr>
              <w:t>0,00</w:t>
            </w:r>
            <w:r w:rsidR="00597A22">
              <w:rPr>
                <w:color w:val="000000"/>
                <w:sz w:val="22"/>
                <w:szCs w:val="22"/>
              </w:rPr>
              <w:t>0</w:t>
            </w:r>
          </w:p>
        </w:tc>
      </w:tr>
      <w:tr w:rsidR="004A77AD" w:rsidRPr="00086A90" w:rsidTr="00F10C4A">
        <w:trPr>
          <w:trHeight w:val="20"/>
          <w:jc w:val="center"/>
        </w:trPr>
        <w:tc>
          <w:tcPr>
            <w:tcW w:w="5466" w:type="dxa"/>
            <w:tcBorders>
              <w:top w:val="single" w:sz="4" w:space="0" w:color="auto"/>
              <w:left w:val="single" w:sz="4" w:space="0" w:color="auto"/>
              <w:right w:val="single" w:sz="4" w:space="0" w:color="auto"/>
            </w:tcBorders>
            <w:shd w:val="clear" w:color="auto" w:fill="auto"/>
            <w:vAlign w:val="center"/>
          </w:tcPr>
          <w:p w:rsidR="004A77AD" w:rsidRPr="00086A90" w:rsidRDefault="004A77AD" w:rsidP="00147AF2">
            <w:pPr>
              <w:rPr>
                <w:color w:val="000000"/>
                <w:sz w:val="22"/>
                <w:szCs w:val="22"/>
              </w:rPr>
            </w:pPr>
            <w:r w:rsidRPr="00086A90">
              <w:rPr>
                <w:color w:val="000000"/>
                <w:sz w:val="22"/>
                <w:szCs w:val="22"/>
              </w:rPr>
              <w:t xml:space="preserve">Верхний предел муниципального </w:t>
            </w:r>
            <w:r w:rsidR="00086A90" w:rsidRPr="00086A90">
              <w:rPr>
                <w:color w:val="000000"/>
                <w:sz w:val="22"/>
                <w:szCs w:val="22"/>
              </w:rPr>
              <w:t>внутреннего долга, в т.ч.:</w:t>
            </w:r>
          </w:p>
        </w:tc>
        <w:tc>
          <w:tcPr>
            <w:tcW w:w="1274" w:type="dxa"/>
            <w:tcBorders>
              <w:top w:val="nil"/>
              <w:left w:val="nil"/>
              <w:right w:val="single" w:sz="4" w:space="0" w:color="auto"/>
            </w:tcBorders>
            <w:vAlign w:val="center"/>
          </w:tcPr>
          <w:p w:rsidR="004A77AD" w:rsidRPr="00086A90" w:rsidRDefault="00D87DAC" w:rsidP="00147AF2">
            <w:pPr>
              <w:jc w:val="center"/>
              <w:rPr>
                <w:sz w:val="22"/>
                <w:szCs w:val="22"/>
              </w:rPr>
            </w:pPr>
            <w:r w:rsidRPr="00086A90">
              <w:rPr>
                <w:sz w:val="22"/>
                <w:szCs w:val="22"/>
              </w:rPr>
              <w:t>0</w:t>
            </w:r>
            <w:r w:rsidR="00597A22">
              <w:rPr>
                <w:sz w:val="22"/>
                <w:szCs w:val="22"/>
              </w:rPr>
              <w:t>,000</w:t>
            </w:r>
          </w:p>
        </w:tc>
        <w:tc>
          <w:tcPr>
            <w:tcW w:w="1273" w:type="dxa"/>
            <w:tcBorders>
              <w:top w:val="nil"/>
              <w:left w:val="nil"/>
              <w:right w:val="single" w:sz="4" w:space="0" w:color="auto"/>
            </w:tcBorders>
            <w:vAlign w:val="center"/>
          </w:tcPr>
          <w:p w:rsidR="004A77AD" w:rsidRPr="00086A90" w:rsidRDefault="00D87DAC" w:rsidP="00147AF2">
            <w:pPr>
              <w:jc w:val="center"/>
              <w:rPr>
                <w:sz w:val="22"/>
                <w:szCs w:val="22"/>
              </w:rPr>
            </w:pPr>
            <w:r w:rsidRPr="00086A90">
              <w:rPr>
                <w:sz w:val="22"/>
                <w:szCs w:val="22"/>
              </w:rPr>
              <w:t>0</w:t>
            </w:r>
            <w:r w:rsidR="00597A22">
              <w:rPr>
                <w:sz w:val="22"/>
                <w:szCs w:val="22"/>
              </w:rPr>
              <w:t>,000</w:t>
            </w:r>
          </w:p>
        </w:tc>
        <w:tc>
          <w:tcPr>
            <w:tcW w:w="1274" w:type="dxa"/>
            <w:tcBorders>
              <w:top w:val="nil"/>
              <w:left w:val="nil"/>
              <w:right w:val="single" w:sz="4" w:space="0" w:color="auto"/>
            </w:tcBorders>
            <w:vAlign w:val="center"/>
          </w:tcPr>
          <w:p w:rsidR="004A77AD" w:rsidRPr="00086A90" w:rsidRDefault="00D87DAC" w:rsidP="00147AF2">
            <w:pPr>
              <w:jc w:val="center"/>
              <w:rPr>
                <w:sz w:val="22"/>
                <w:szCs w:val="22"/>
              </w:rPr>
            </w:pPr>
            <w:r w:rsidRPr="00086A90">
              <w:rPr>
                <w:sz w:val="22"/>
                <w:szCs w:val="22"/>
              </w:rPr>
              <w:t>0</w:t>
            </w:r>
            <w:r w:rsidR="00597A22">
              <w:rPr>
                <w:sz w:val="22"/>
                <w:szCs w:val="22"/>
              </w:rPr>
              <w:t>,000</w:t>
            </w:r>
          </w:p>
        </w:tc>
      </w:tr>
      <w:tr w:rsidR="004A77AD" w:rsidRPr="00086A90" w:rsidTr="00F10C4A">
        <w:trPr>
          <w:trHeight w:val="20"/>
          <w:jc w:val="center"/>
        </w:trPr>
        <w:tc>
          <w:tcPr>
            <w:tcW w:w="5466" w:type="dxa"/>
            <w:tcBorders>
              <w:top w:val="single" w:sz="4" w:space="0" w:color="auto"/>
              <w:left w:val="single" w:sz="4" w:space="0" w:color="auto"/>
              <w:bottom w:val="single" w:sz="4" w:space="0" w:color="auto"/>
              <w:right w:val="single" w:sz="4" w:space="0" w:color="auto"/>
            </w:tcBorders>
            <w:vAlign w:val="center"/>
          </w:tcPr>
          <w:p w:rsidR="004A77AD" w:rsidRPr="00086A90" w:rsidRDefault="004A1636" w:rsidP="00147AF2">
            <w:pPr>
              <w:rPr>
                <w:color w:val="000000"/>
                <w:sz w:val="22"/>
                <w:szCs w:val="22"/>
              </w:rPr>
            </w:pPr>
            <w:r w:rsidRPr="00086A90">
              <w:rPr>
                <w:sz w:val="22"/>
                <w:szCs w:val="22"/>
              </w:rPr>
              <w:t>Верхний</w:t>
            </w:r>
            <w:r w:rsidR="004A77AD" w:rsidRPr="00086A90">
              <w:rPr>
                <w:sz w:val="22"/>
                <w:szCs w:val="22"/>
              </w:rPr>
              <w:t xml:space="preserve"> предел долга по муниципальным гарантиям</w:t>
            </w:r>
          </w:p>
        </w:tc>
        <w:tc>
          <w:tcPr>
            <w:tcW w:w="1274" w:type="dxa"/>
            <w:tcBorders>
              <w:top w:val="single" w:sz="4" w:space="0" w:color="auto"/>
              <w:left w:val="nil"/>
              <w:bottom w:val="single" w:sz="4" w:space="0" w:color="auto"/>
              <w:right w:val="single" w:sz="4" w:space="0" w:color="auto"/>
            </w:tcBorders>
            <w:vAlign w:val="center"/>
          </w:tcPr>
          <w:p w:rsidR="004A77AD" w:rsidRPr="00086A90" w:rsidRDefault="00D87DAC" w:rsidP="00147AF2">
            <w:pPr>
              <w:jc w:val="center"/>
              <w:rPr>
                <w:sz w:val="22"/>
                <w:szCs w:val="22"/>
              </w:rPr>
            </w:pPr>
            <w:r w:rsidRPr="00086A90">
              <w:rPr>
                <w:sz w:val="22"/>
                <w:szCs w:val="22"/>
              </w:rPr>
              <w:t>0</w:t>
            </w:r>
            <w:r w:rsidR="00597A22">
              <w:rPr>
                <w:sz w:val="22"/>
                <w:szCs w:val="22"/>
              </w:rPr>
              <w:t>,000</w:t>
            </w:r>
          </w:p>
        </w:tc>
        <w:tc>
          <w:tcPr>
            <w:tcW w:w="1273" w:type="dxa"/>
            <w:tcBorders>
              <w:top w:val="single" w:sz="4" w:space="0" w:color="auto"/>
              <w:left w:val="nil"/>
              <w:bottom w:val="single" w:sz="4" w:space="0" w:color="auto"/>
              <w:right w:val="single" w:sz="4" w:space="0" w:color="auto"/>
            </w:tcBorders>
            <w:vAlign w:val="center"/>
          </w:tcPr>
          <w:p w:rsidR="004A77AD" w:rsidRPr="00086A90" w:rsidRDefault="00D87DAC" w:rsidP="00147AF2">
            <w:pPr>
              <w:jc w:val="center"/>
              <w:rPr>
                <w:sz w:val="22"/>
                <w:szCs w:val="22"/>
              </w:rPr>
            </w:pPr>
            <w:r w:rsidRPr="00086A90">
              <w:rPr>
                <w:sz w:val="22"/>
                <w:szCs w:val="22"/>
              </w:rPr>
              <w:t>0</w:t>
            </w:r>
            <w:r w:rsidR="00597A22">
              <w:rPr>
                <w:sz w:val="22"/>
                <w:szCs w:val="22"/>
              </w:rPr>
              <w:t>,000</w:t>
            </w:r>
          </w:p>
        </w:tc>
        <w:tc>
          <w:tcPr>
            <w:tcW w:w="1274" w:type="dxa"/>
            <w:tcBorders>
              <w:top w:val="single" w:sz="4" w:space="0" w:color="auto"/>
              <w:left w:val="nil"/>
              <w:bottom w:val="single" w:sz="4" w:space="0" w:color="auto"/>
              <w:right w:val="single" w:sz="4" w:space="0" w:color="auto"/>
            </w:tcBorders>
            <w:vAlign w:val="center"/>
          </w:tcPr>
          <w:p w:rsidR="004A77AD" w:rsidRPr="00086A90" w:rsidRDefault="00D87DAC" w:rsidP="00147AF2">
            <w:pPr>
              <w:jc w:val="center"/>
              <w:rPr>
                <w:sz w:val="22"/>
                <w:szCs w:val="22"/>
              </w:rPr>
            </w:pPr>
            <w:r w:rsidRPr="00086A90">
              <w:rPr>
                <w:sz w:val="22"/>
                <w:szCs w:val="22"/>
              </w:rPr>
              <w:t>0</w:t>
            </w:r>
            <w:r w:rsidR="00597A22">
              <w:rPr>
                <w:sz w:val="22"/>
                <w:szCs w:val="22"/>
              </w:rPr>
              <w:t>,000</w:t>
            </w:r>
          </w:p>
        </w:tc>
      </w:tr>
    </w:tbl>
    <w:p w:rsidR="00FB5287" w:rsidRDefault="00FB5287" w:rsidP="00147AF2">
      <w:pPr>
        <w:autoSpaceDE w:val="0"/>
        <w:autoSpaceDN w:val="0"/>
        <w:adjustRightInd w:val="0"/>
        <w:ind w:firstLine="567"/>
        <w:jc w:val="both"/>
      </w:pPr>
    </w:p>
    <w:p w:rsidR="00FF7DF3" w:rsidRPr="008626FC" w:rsidRDefault="00FF7DF3" w:rsidP="00147AF2">
      <w:pPr>
        <w:autoSpaceDE w:val="0"/>
        <w:autoSpaceDN w:val="0"/>
        <w:adjustRightInd w:val="0"/>
        <w:ind w:firstLine="567"/>
        <w:jc w:val="both"/>
      </w:pPr>
      <w:r w:rsidRPr="002C0A73">
        <w:t xml:space="preserve">Объем предусмотренных бюджетом расходов </w:t>
      </w:r>
      <w:r w:rsidR="004A77AD" w:rsidRPr="002C0A73">
        <w:t xml:space="preserve">на </w:t>
      </w:r>
      <w:r w:rsidR="005D03C2" w:rsidRPr="002C0A73">
        <w:t>202</w:t>
      </w:r>
      <w:r w:rsidR="00C713C0">
        <w:t>4</w:t>
      </w:r>
      <w:r w:rsidR="00A4678C" w:rsidRPr="002C0A73">
        <w:t xml:space="preserve">, </w:t>
      </w:r>
      <w:r w:rsidR="005D03C2" w:rsidRPr="002C0A73">
        <w:t>202</w:t>
      </w:r>
      <w:r w:rsidR="00C713C0">
        <w:t>5</w:t>
      </w:r>
      <w:r w:rsidR="004A77AD" w:rsidRPr="002C0A73">
        <w:t xml:space="preserve"> и </w:t>
      </w:r>
      <w:r w:rsidR="005D03C2" w:rsidRPr="002C0A73">
        <w:t>202</w:t>
      </w:r>
      <w:r w:rsidR="00C713C0">
        <w:t>6</w:t>
      </w:r>
      <w:r w:rsidR="004A77AD" w:rsidRPr="002C0A73">
        <w:t xml:space="preserve"> гг. равен</w:t>
      </w:r>
      <w:r w:rsidRPr="002C0A73">
        <w:t xml:space="preserve"> суммарно</w:t>
      </w:r>
      <w:r w:rsidR="004A77AD" w:rsidRPr="002C0A73">
        <w:t xml:space="preserve">му </w:t>
      </w:r>
      <w:r w:rsidRPr="002C0A73">
        <w:t>объем</w:t>
      </w:r>
      <w:r w:rsidR="004A77AD" w:rsidRPr="002C0A73">
        <w:t>у</w:t>
      </w:r>
      <w:r w:rsidRPr="002C0A73">
        <w:t xml:space="preserve"> доходов бюджета</w:t>
      </w:r>
      <w:r w:rsidR="004A77AD" w:rsidRPr="002C0A73">
        <w:t xml:space="preserve">, </w:t>
      </w:r>
      <w:r w:rsidRPr="002C0A73">
        <w:t xml:space="preserve">что </w:t>
      </w:r>
      <w:r w:rsidRPr="008626FC">
        <w:t>соответствует принципу сбалансированности бюджета, установленному статьей 33 Бюджетного кодекса РФ.</w:t>
      </w:r>
    </w:p>
    <w:p w:rsidR="005F6478" w:rsidRPr="008626FC" w:rsidRDefault="005F6478" w:rsidP="00147AF2">
      <w:pPr>
        <w:ind w:firstLine="567"/>
        <w:jc w:val="both"/>
      </w:pPr>
    </w:p>
    <w:p w:rsidR="00FF7DF3" w:rsidRDefault="00FF7DF3" w:rsidP="00147AF2">
      <w:pPr>
        <w:ind w:firstLine="567"/>
        <w:jc w:val="both"/>
        <w:rPr>
          <w:b/>
        </w:rPr>
      </w:pPr>
      <w:r w:rsidRPr="0006659A">
        <w:rPr>
          <w:b/>
        </w:rPr>
        <w:t>Характеристика основных параметров бюджета в динамике с 20</w:t>
      </w:r>
      <w:r w:rsidR="002C0A73">
        <w:rPr>
          <w:b/>
        </w:rPr>
        <w:t>2</w:t>
      </w:r>
      <w:r w:rsidR="006274B2">
        <w:rPr>
          <w:b/>
        </w:rPr>
        <w:t>1</w:t>
      </w:r>
      <w:r w:rsidR="005D03C2">
        <w:rPr>
          <w:b/>
        </w:rPr>
        <w:t xml:space="preserve"> </w:t>
      </w:r>
      <w:r w:rsidRPr="0006659A">
        <w:rPr>
          <w:b/>
        </w:rPr>
        <w:t xml:space="preserve">по </w:t>
      </w:r>
      <w:r w:rsidR="005D03C2">
        <w:rPr>
          <w:b/>
        </w:rPr>
        <w:t>202</w:t>
      </w:r>
      <w:r w:rsidR="00C713C0">
        <w:rPr>
          <w:b/>
        </w:rPr>
        <w:t>6</w:t>
      </w:r>
      <w:r w:rsidR="00F661B4" w:rsidRPr="0006659A">
        <w:rPr>
          <w:b/>
        </w:rPr>
        <w:t xml:space="preserve"> </w:t>
      </w:r>
      <w:r w:rsidRPr="0006659A">
        <w:rPr>
          <w:b/>
        </w:rPr>
        <w:t>г.</w:t>
      </w:r>
    </w:p>
    <w:p w:rsidR="00FB5287" w:rsidRPr="0006659A" w:rsidRDefault="00FB5287" w:rsidP="00147AF2">
      <w:pPr>
        <w:ind w:firstLine="567"/>
        <w:jc w:val="both"/>
        <w:rPr>
          <w:b/>
        </w:rPr>
      </w:pPr>
    </w:p>
    <w:tbl>
      <w:tblPr>
        <w:tblW w:w="9094" w:type="dxa"/>
        <w:jc w:val="center"/>
        <w:tblLayout w:type="fixed"/>
        <w:tblLook w:val="04A0" w:firstRow="1" w:lastRow="0" w:firstColumn="1" w:lastColumn="0" w:noHBand="0" w:noVBand="1"/>
      </w:tblPr>
      <w:tblGrid>
        <w:gridCol w:w="1540"/>
        <w:gridCol w:w="1259"/>
        <w:gridCol w:w="1259"/>
        <w:gridCol w:w="1259"/>
        <w:gridCol w:w="1259"/>
        <w:gridCol w:w="1259"/>
        <w:gridCol w:w="1259"/>
      </w:tblGrid>
      <w:tr w:rsidR="008B6523" w:rsidRPr="00086A90" w:rsidTr="004809D1">
        <w:trPr>
          <w:trHeight w:val="20"/>
          <w:jc w:val="center"/>
        </w:trPr>
        <w:tc>
          <w:tcPr>
            <w:tcW w:w="154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B6523" w:rsidRPr="00086A90" w:rsidRDefault="008B6523" w:rsidP="008B6523">
            <w:pPr>
              <w:jc w:val="center"/>
              <w:rPr>
                <w:sz w:val="22"/>
                <w:szCs w:val="22"/>
              </w:rPr>
            </w:pPr>
            <w:r w:rsidRPr="00086A90">
              <w:rPr>
                <w:bCs/>
                <w:sz w:val="22"/>
                <w:szCs w:val="22"/>
              </w:rPr>
              <w:t>Показатели</w:t>
            </w:r>
          </w:p>
        </w:tc>
        <w:tc>
          <w:tcPr>
            <w:tcW w:w="1259" w:type="dxa"/>
            <w:tcBorders>
              <w:top w:val="single" w:sz="4" w:space="0" w:color="auto"/>
              <w:left w:val="single" w:sz="4" w:space="0" w:color="auto"/>
              <w:bottom w:val="single" w:sz="4" w:space="0" w:color="auto"/>
              <w:right w:val="single" w:sz="4" w:space="0" w:color="auto"/>
            </w:tcBorders>
            <w:vAlign w:val="center"/>
          </w:tcPr>
          <w:p w:rsidR="008B6523" w:rsidRDefault="008B6523" w:rsidP="008B6523">
            <w:pPr>
              <w:jc w:val="center"/>
              <w:rPr>
                <w:bCs/>
                <w:sz w:val="22"/>
                <w:szCs w:val="22"/>
              </w:rPr>
            </w:pPr>
            <w:r w:rsidRPr="00086A90">
              <w:rPr>
                <w:bCs/>
                <w:sz w:val="22"/>
                <w:szCs w:val="22"/>
              </w:rPr>
              <w:t>20</w:t>
            </w:r>
            <w:r>
              <w:rPr>
                <w:bCs/>
                <w:sz w:val="22"/>
                <w:szCs w:val="22"/>
              </w:rPr>
              <w:t>21</w:t>
            </w:r>
            <w:r w:rsidRPr="00086A90">
              <w:rPr>
                <w:bCs/>
                <w:sz w:val="22"/>
                <w:szCs w:val="22"/>
              </w:rPr>
              <w:t xml:space="preserve"> год (</w:t>
            </w:r>
            <w:r>
              <w:rPr>
                <w:bCs/>
                <w:sz w:val="22"/>
                <w:szCs w:val="22"/>
              </w:rPr>
              <w:t>факт</w:t>
            </w:r>
            <w:r w:rsidRPr="00086A90">
              <w:rPr>
                <w:bCs/>
                <w:sz w:val="22"/>
                <w:szCs w:val="22"/>
              </w:rPr>
              <w:t>)</w:t>
            </w:r>
            <w:r>
              <w:rPr>
                <w:bCs/>
                <w:sz w:val="22"/>
                <w:szCs w:val="22"/>
              </w:rPr>
              <w:t>,</w:t>
            </w:r>
          </w:p>
          <w:p w:rsidR="008B6523" w:rsidRPr="00086A90" w:rsidRDefault="008B6523" w:rsidP="008B6523">
            <w:pPr>
              <w:jc w:val="center"/>
              <w:rPr>
                <w:sz w:val="22"/>
                <w:szCs w:val="22"/>
              </w:rPr>
            </w:pPr>
            <w:r>
              <w:rPr>
                <w:bCs/>
                <w:sz w:val="22"/>
                <w:szCs w:val="22"/>
              </w:rPr>
              <w:t>тыс. руб.</w:t>
            </w:r>
          </w:p>
        </w:tc>
        <w:tc>
          <w:tcPr>
            <w:tcW w:w="1259" w:type="dxa"/>
            <w:tcBorders>
              <w:top w:val="single" w:sz="4" w:space="0" w:color="auto"/>
              <w:left w:val="single" w:sz="4" w:space="0" w:color="auto"/>
              <w:bottom w:val="single" w:sz="4" w:space="0" w:color="auto"/>
              <w:right w:val="single" w:sz="4" w:space="0" w:color="auto"/>
            </w:tcBorders>
            <w:vAlign w:val="center"/>
          </w:tcPr>
          <w:p w:rsidR="008B6523" w:rsidRPr="00086A90" w:rsidRDefault="008B6523" w:rsidP="008B6523">
            <w:pPr>
              <w:jc w:val="center"/>
              <w:rPr>
                <w:bCs/>
                <w:sz w:val="22"/>
                <w:szCs w:val="22"/>
              </w:rPr>
            </w:pPr>
            <w:r>
              <w:rPr>
                <w:bCs/>
                <w:sz w:val="22"/>
                <w:szCs w:val="22"/>
              </w:rPr>
              <w:t>2022</w:t>
            </w:r>
            <w:r w:rsidRPr="00086A90">
              <w:rPr>
                <w:bCs/>
                <w:sz w:val="22"/>
                <w:szCs w:val="22"/>
              </w:rPr>
              <w:t xml:space="preserve"> год</w:t>
            </w:r>
          </w:p>
          <w:p w:rsidR="008B6523" w:rsidRPr="00086A90" w:rsidRDefault="008B6523" w:rsidP="008B6523">
            <w:pPr>
              <w:jc w:val="center"/>
              <w:rPr>
                <w:bCs/>
                <w:sz w:val="22"/>
                <w:szCs w:val="22"/>
              </w:rPr>
            </w:pPr>
            <w:r w:rsidRPr="00086A90">
              <w:rPr>
                <w:bCs/>
                <w:sz w:val="22"/>
                <w:szCs w:val="22"/>
              </w:rPr>
              <w:t>(</w:t>
            </w:r>
            <w:r>
              <w:rPr>
                <w:bCs/>
                <w:sz w:val="22"/>
                <w:szCs w:val="22"/>
              </w:rPr>
              <w:t>факт.</w:t>
            </w:r>
            <w:r w:rsidRPr="00086A90">
              <w:rPr>
                <w:bCs/>
                <w:sz w:val="22"/>
                <w:szCs w:val="22"/>
              </w:rPr>
              <w:t>)</w:t>
            </w:r>
            <w:r>
              <w:rPr>
                <w:bCs/>
                <w:sz w:val="22"/>
                <w:szCs w:val="22"/>
              </w:rPr>
              <w:t>, тыс. руб.</w:t>
            </w:r>
          </w:p>
        </w:tc>
        <w:tc>
          <w:tcPr>
            <w:tcW w:w="1259" w:type="dxa"/>
            <w:tcBorders>
              <w:top w:val="single" w:sz="4" w:space="0" w:color="auto"/>
              <w:left w:val="single" w:sz="4" w:space="0" w:color="auto"/>
              <w:bottom w:val="single" w:sz="4" w:space="0" w:color="auto"/>
              <w:right w:val="single" w:sz="4" w:space="0" w:color="auto"/>
            </w:tcBorders>
            <w:vAlign w:val="center"/>
          </w:tcPr>
          <w:p w:rsidR="008B6523" w:rsidRPr="00086A90" w:rsidRDefault="008B6523" w:rsidP="008B6523">
            <w:pPr>
              <w:jc w:val="center"/>
              <w:rPr>
                <w:bCs/>
                <w:sz w:val="22"/>
                <w:szCs w:val="22"/>
              </w:rPr>
            </w:pPr>
            <w:r>
              <w:rPr>
                <w:bCs/>
                <w:sz w:val="22"/>
                <w:szCs w:val="22"/>
              </w:rPr>
              <w:t>2023</w:t>
            </w:r>
            <w:r w:rsidRPr="00086A90">
              <w:rPr>
                <w:bCs/>
                <w:sz w:val="22"/>
                <w:szCs w:val="22"/>
              </w:rPr>
              <w:t xml:space="preserve"> год</w:t>
            </w:r>
          </w:p>
          <w:p w:rsidR="008B6523" w:rsidRPr="00086A90" w:rsidRDefault="008B6523" w:rsidP="008B6523">
            <w:pPr>
              <w:jc w:val="center"/>
              <w:rPr>
                <w:bCs/>
                <w:sz w:val="22"/>
                <w:szCs w:val="22"/>
              </w:rPr>
            </w:pPr>
            <w:r w:rsidRPr="00086A90">
              <w:rPr>
                <w:bCs/>
                <w:sz w:val="22"/>
                <w:szCs w:val="22"/>
              </w:rPr>
              <w:t>(</w:t>
            </w:r>
            <w:r>
              <w:rPr>
                <w:bCs/>
                <w:sz w:val="22"/>
                <w:szCs w:val="22"/>
              </w:rPr>
              <w:t>ожид.</w:t>
            </w:r>
            <w:r w:rsidRPr="00086A90">
              <w:rPr>
                <w:bCs/>
                <w:sz w:val="22"/>
                <w:szCs w:val="22"/>
              </w:rPr>
              <w:t>)</w:t>
            </w:r>
            <w:r>
              <w:rPr>
                <w:bCs/>
                <w:sz w:val="22"/>
                <w:szCs w:val="22"/>
              </w:rPr>
              <w:t>, тыс. руб.</w:t>
            </w:r>
          </w:p>
        </w:tc>
        <w:tc>
          <w:tcPr>
            <w:tcW w:w="1259" w:type="dxa"/>
            <w:tcBorders>
              <w:top w:val="single" w:sz="4" w:space="0" w:color="auto"/>
              <w:left w:val="single" w:sz="4" w:space="0" w:color="auto"/>
              <w:bottom w:val="single" w:sz="4" w:space="0" w:color="auto"/>
              <w:right w:val="single" w:sz="4" w:space="0" w:color="auto"/>
            </w:tcBorders>
            <w:vAlign w:val="center"/>
          </w:tcPr>
          <w:p w:rsidR="008B6523" w:rsidRPr="00086A90" w:rsidRDefault="008B6523" w:rsidP="008B6523">
            <w:pPr>
              <w:jc w:val="center"/>
              <w:rPr>
                <w:bCs/>
                <w:sz w:val="22"/>
                <w:szCs w:val="22"/>
              </w:rPr>
            </w:pPr>
            <w:r>
              <w:rPr>
                <w:bCs/>
                <w:sz w:val="22"/>
                <w:szCs w:val="22"/>
              </w:rPr>
              <w:t>2024</w:t>
            </w:r>
            <w:r w:rsidRPr="00086A90">
              <w:rPr>
                <w:bCs/>
                <w:sz w:val="22"/>
                <w:szCs w:val="22"/>
              </w:rPr>
              <w:t xml:space="preserve"> год</w:t>
            </w:r>
          </w:p>
          <w:p w:rsidR="008B6523" w:rsidRPr="00086A90" w:rsidRDefault="008B6523" w:rsidP="008B6523">
            <w:pPr>
              <w:jc w:val="center"/>
              <w:rPr>
                <w:bCs/>
                <w:sz w:val="22"/>
                <w:szCs w:val="22"/>
              </w:rPr>
            </w:pPr>
            <w:r w:rsidRPr="00086A90">
              <w:rPr>
                <w:bCs/>
                <w:sz w:val="22"/>
                <w:szCs w:val="22"/>
              </w:rPr>
              <w:t>(прогноз)</w:t>
            </w:r>
            <w:r>
              <w:rPr>
                <w:bCs/>
                <w:sz w:val="22"/>
                <w:szCs w:val="22"/>
              </w:rPr>
              <w:t>, тыс. руб.</w:t>
            </w:r>
          </w:p>
        </w:tc>
        <w:tc>
          <w:tcPr>
            <w:tcW w:w="1259" w:type="dxa"/>
            <w:tcBorders>
              <w:top w:val="single" w:sz="4" w:space="0" w:color="auto"/>
              <w:left w:val="single" w:sz="4" w:space="0" w:color="auto"/>
              <w:bottom w:val="single" w:sz="4" w:space="0" w:color="auto"/>
              <w:right w:val="single" w:sz="4" w:space="0" w:color="auto"/>
            </w:tcBorders>
          </w:tcPr>
          <w:p w:rsidR="008B6523" w:rsidRPr="002C0A73" w:rsidRDefault="008B6523" w:rsidP="008B6523">
            <w:pPr>
              <w:jc w:val="center"/>
              <w:rPr>
                <w:bCs/>
                <w:sz w:val="22"/>
                <w:szCs w:val="22"/>
              </w:rPr>
            </w:pPr>
            <w:r w:rsidRPr="002C0A73">
              <w:rPr>
                <w:bCs/>
                <w:sz w:val="22"/>
                <w:szCs w:val="22"/>
              </w:rPr>
              <w:t>202</w:t>
            </w:r>
            <w:r>
              <w:rPr>
                <w:bCs/>
                <w:sz w:val="22"/>
                <w:szCs w:val="22"/>
              </w:rPr>
              <w:t>5</w:t>
            </w:r>
            <w:r w:rsidRPr="002C0A73">
              <w:rPr>
                <w:bCs/>
                <w:sz w:val="22"/>
                <w:szCs w:val="22"/>
              </w:rPr>
              <w:t xml:space="preserve"> год</w:t>
            </w:r>
          </w:p>
          <w:p w:rsidR="008B6523" w:rsidRDefault="008B6523" w:rsidP="008B6523">
            <w:pPr>
              <w:jc w:val="center"/>
              <w:rPr>
                <w:bCs/>
                <w:sz w:val="22"/>
                <w:szCs w:val="22"/>
              </w:rPr>
            </w:pPr>
            <w:r w:rsidRPr="002C0A73">
              <w:rPr>
                <w:bCs/>
                <w:sz w:val="22"/>
                <w:szCs w:val="22"/>
              </w:rPr>
              <w:t>(прогноз), тыс. руб.</w:t>
            </w:r>
          </w:p>
        </w:tc>
        <w:tc>
          <w:tcPr>
            <w:tcW w:w="12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B6523" w:rsidRPr="00086A90" w:rsidRDefault="008B6523" w:rsidP="008B6523">
            <w:pPr>
              <w:jc w:val="center"/>
              <w:rPr>
                <w:sz w:val="22"/>
                <w:szCs w:val="22"/>
              </w:rPr>
            </w:pPr>
            <w:r>
              <w:rPr>
                <w:sz w:val="22"/>
                <w:szCs w:val="22"/>
              </w:rPr>
              <w:t>2026 год (прогноз), тыс. руб.</w:t>
            </w:r>
          </w:p>
        </w:tc>
      </w:tr>
      <w:tr w:rsidR="008B6523" w:rsidRPr="008E64EA" w:rsidTr="004809D1">
        <w:trPr>
          <w:trHeight w:val="20"/>
          <w:jc w:val="center"/>
        </w:trPr>
        <w:tc>
          <w:tcPr>
            <w:tcW w:w="1540"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B6523" w:rsidRPr="00086A90" w:rsidRDefault="008B6523" w:rsidP="008B6523">
            <w:pPr>
              <w:rPr>
                <w:sz w:val="22"/>
                <w:szCs w:val="22"/>
              </w:rPr>
            </w:pPr>
            <w:r w:rsidRPr="00086A90">
              <w:rPr>
                <w:b/>
                <w:bCs/>
                <w:sz w:val="22"/>
                <w:szCs w:val="22"/>
              </w:rPr>
              <w:t>Доходы</w:t>
            </w:r>
          </w:p>
        </w:tc>
        <w:tc>
          <w:tcPr>
            <w:tcW w:w="1259" w:type="dxa"/>
            <w:tcBorders>
              <w:top w:val="single" w:sz="4" w:space="0" w:color="auto"/>
              <w:left w:val="nil"/>
              <w:bottom w:val="single" w:sz="4" w:space="0" w:color="auto"/>
              <w:right w:val="single" w:sz="4" w:space="0" w:color="auto"/>
            </w:tcBorders>
            <w:vAlign w:val="center"/>
          </w:tcPr>
          <w:p w:rsidR="008B6523" w:rsidRPr="008B6523" w:rsidRDefault="008B6523" w:rsidP="008B6523">
            <w:pPr>
              <w:ind w:left="-74"/>
              <w:jc w:val="right"/>
              <w:rPr>
                <w:b/>
                <w:iCs/>
                <w:sz w:val="22"/>
                <w:szCs w:val="22"/>
              </w:rPr>
            </w:pPr>
            <w:r w:rsidRPr="008B6523">
              <w:rPr>
                <w:b/>
                <w:iCs/>
                <w:sz w:val="22"/>
                <w:szCs w:val="22"/>
              </w:rPr>
              <w:t>120503</w:t>
            </w:r>
            <w:r>
              <w:rPr>
                <w:b/>
                <w:iCs/>
                <w:sz w:val="22"/>
                <w:szCs w:val="22"/>
              </w:rPr>
              <w:t>,</w:t>
            </w:r>
            <w:r w:rsidRPr="008B6523">
              <w:rPr>
                <w:b/>
                <w:iCs/>
                <w:sz w:val="22"/>
                <w:szCs w:val="22"/>
              </w:rPr>
              <w:t>697</w:t>
            </w:r>
          </w:p>
        </w:tc>
        <w:tc>
          <w:tcPr>
            <w:tcW w:w="1259" w:type="dxa"/>
            <w:tcBorders>
              <w:top w:val="single" w:sz="4" w:space="0" w:color="auto"/>
              <w:left w:val="single" w:sz="4" w:space="0" w:color="auto"/>
              <w:bottom w:val="single" w:sz="4" w:space="0" w:color="auto"/>
              <w:right w:val="single" w:sz="4" w:space="0" w:color="auto"/>
            </w:tcBorders>
            <w:vAlign w:val="center"/>
          </w:tcPr>
          <w:p w:rsidR="008B6523" w:rsidRPr="00197F33" w:rsidRDefault="00B44CD6" w:rsidP="00B44CD6">
            <w:pPr>
              <w:ind w:left="-60"/>
              <w:jc w:val="right"/>
              <w:rPr>
                <w:b/>
                <w:color w:val="000000"/>
                <w:sz w:val="22"/>
                <w:szCs w:val="22"/>
              </w:rPr>
            </w:pPr>
            <w:r>
              <w:rPr>
                <w:b/>
                <w:color w:val="000000"/>
                <w:sz w:val="22"/>
                <w:szCs w:val="22"/>
              </w:rPr>
              <w:t>119797,552</w:t>
            </w:r>
          </w:p>
        </w:tc>
        <w:tc>
          <w:tcPr>
            <w:tcW w:w="1259" w:type="dxa"/>
            <w:tcBorders>
              <w:top w:val="single" w:sz="4" w:space="0" w:color="auto"/>
              <w:left w:val="single" w:sz="4" w:space="0" w:color="auto"/>
              <w:bottom w:val="single" w:sz="4" w:space="0" w:color="auto"/>
              <w:right w:val="single" w:sz="4" w:space="0" w:color="auto"/>
            </w:tcBorders>
            <w:vAlign w:val="center"/>
          </w:tcPr>
          <w:p w:rsidR="008B6523" w:rsidRPr="00197F33" w:rsidRDefault="004809D1" w:rsidP="004809D1">
            <w:pPr>
              <w:ind w:left="-185"/>
              <w:jc w:val="right"/>
              <w:rPr>
                <w:b/>
                <w:color w:val="000000"/>
                <w:sz w:val="22"/>
                <w:szCs w:val="22"/>
              </w:rPr>
            </w:pPr>
            <w:r>
              <w:rPr>
                <w:b/>
                <w:color w:val="000000"/>
                <w:sz w:val="22"/>
                <w:szCs w:val="22"/>
              </w:rPr>
              <w:t>112426,801</w:t>
            </w:r>
          </w:p>
        </w:tc>
        <w:tc>
          <w:tcPr>
            <w:tcW w:w="1259" w:type="dxa"/>
            <w:tcBorders>
              <w:top w:val="single" w:sz="4" w:space="0" w:color="auto"/>
              <w:left w:val="single" w:sz="4" w:space="0" w:color="auto"/>
              <w:bottom w:val="single" w:sz="4" w:space="0" w:color="auto"/>
              <w:right w:val="single" w:sz="4" w:space="0" w:color="auto"/>
            </w:tcBorders>
            <w:vAlign w:val="center"/>
          </w:tcPr>
          <w:p w:rsidR="008B6523" w:rsidRPr="00197F33" w:rsidRDefault="006274B2" w:rsidP="008B6523">
            <w:pPr>
              <w:jc w:val="right"/>
              <w:rPr>
                <w:b/>
                <w:color w:val="000000"/>
                <w:sz w:val="22"/>
                <w:szCs w:val="22"/>
              </w:rPr>
            </w:pPr>
            <w:r>
              <w:rPr>
                <w:b/>
                <w:color w:val="000000"/>
                <w:sz w:val="22"/>
                <w:szCs w:val="22"/>
              </w:rPr>
              <w:t>73765,240</w:t>
            </w:r>
          </w:p>
        </w:tc>
        <w:tc>
          <w:tcPr>
            <w:tcW w:w="1259" w:type="dxa"/>
            <w:tcBorders>
              <w:top w:val="single" w:sz="4" w:space="0" w:color="auto"/>
              <w:left w:val="single" w:sz="4" w:space="0" w:color="auto"/>
              <w:bottom w:val="single" w:sz="4" w:space="0" w:color="auto"/>
              <w:right w:val="single" w:sz="4" w:space="0" w:color="auto"/>
            </w:tcBorders>
            <w:vAlign w:val="center"/>
          </w:tcPr>
          <w:p w:rsidR="008B6523" w:rsidRDefault="006274B2" w:rsidP="008B6523">
            <w:pPr>
              <w:jc w:val="right"/>
              <w:rPr>
                <w:b/>
                <w:color w:val="000000"/>
                <w:sz w:val="22"/>
                <w:szCs w:val="22"/>
              </w:rPr>
            </w:pPr>
            <w:r>
              <w:rPr>
                <w:b/>
                <w:color w:val="000000"/>
                <w:sz w:val="22"/>
                <w:szCs w:val="22"/>
              </w:rPr>
              <w:t>73103,220</w:t>
            </w:r>
          </w:p>
        </w:tc>
        <w:tc>
          <w:tcPr>
            <w:tcW w:w="12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B6523" w:rsidRPr="008E64EA" w:rsidRDefault="006274B2" w:rsidP="006274B2">
            <w:pPr>
              <w:jc w:val="center"/>
              <w:rPr>
                <w:b/>
                <w:iCs/>
                <w:sz w:val="22"/>
                <w:szCs w:val="22"/>
              </w:rPr>
            </w:pPr>
            <w:r w:rsidRPr="008E64EA">
              <w:rPr>
                <w:b/>
                <w:iCs/>
                <w:sz w:val="22"/>
                <w:szCs w:val="22"/>
              </w:rPr>
              <w:t>73512,030</w:t>
            </w:r>
          </w:p>
        </w:tc>
      </w:tr>
      <w:tr w:rsidR="008B6523" w:rsidRPr="00086A90" w:rsidTr="004809D1">
        <w:trPr>
          <w:trHeight w:val="20"/>
          <w:jc w:val="center"/>
        </w:trPr>
        <w:tc>
          <w:tcPr>
            <w:tcW w:w="1540"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B6523" w:rsidRPr="00086A90" w:rsidRDefault="008B6523" w:rsidP="008B6523">
            <w:pPr>
              <w:rPr>
                <w:b/>
                <w:bCs/>
                <w:sz w:val="22"/>
                <w:szCs w:val="22"/>
              </w:rPr>
            </w:pPr>
            <w:r>
              <w:rPr>
                <w:bCs/>
                <w:i/>
                <w:sz w:val="22"/>
                <w:szCs w:val="22"/>
              </w:rPr>
              <w:t>В абс.выраж.к перд.году</w:t>
            </w:r>
          </w:p>
        </w:tc>
        <w:tc>
          <w:tcPr>
            <w:tcW w:w="1259" w:type="dxa"/>
            <w:tcBorders>
              <w:top w:val="single" w:sz="4" w:space="0" w:color="auto"/>
              <w:left w:val="nil"/>
              <w:bottom w:val="single" w:sz="4" w:space="0" w:color="auto"/>
              <w:right w:val="single" w:sz="4" w:space="0" w:color="auto"/>
            </w:tcBorders>
            <w:vAlign w:val="center"/>
          </w:tcPr>
          <w:p w:rsidR="008B6523" w:rsidRPr="00147AF2" w:rsidRDefault="008B6523" w:rsidP="008B6523">
            <w:pPr>
              <w:jc w:val="right"/>
              <w:rPr>
                <w:i/>
                <w:iCs/>
                <w:sz w:val="22"/>
                <w:szCs w:val="22"/>
              </w:rPr>
            </w:pPr>
            <w:r w:rsidRPr="00147AF2">
              <w:rPr>
                <w:i/>
                <w:iCs/>
                <w:sz w:val="22"/>
                <w:szCs w:val="22"/>
              </w:rPr>
              <w:t>-</w:t>
            </w:r>
            <w:r>
              <w:rPr>
                <w:i/>
                <w:iCs/>
                <w:sz w:val="22"/>
                <w:szCs w:val="22"/>
              </w:rPr>
              <w:t>29430,742</w:t>
            </w:r>
          </w:p>
        </w:tc>
        <w:tc>
          <w:tcPr>
            <w:tcW w:w="1259" w:type="dxa"/>
            <w:tcBorders>
              <w:top w:val="single" w:sz="4" w:space="0" w:color="auto"/>
              <w:left w:val="single" w:sz="4" w:space="0" w:color="auto"/>
              <w:bottom w:val="single" w:sz="4" w:space="0" w:color="auto"/>
              <w:right w:val="single" w:sz="4" w:space="0" w:color="auto"/>
            </w:tcBorders>
            <w:vAlign w:val="center"/>
          </w:tcPr>
          <w:p w:rsidR="008B6523" w:rsidRPr="00147AF2" w:rsidRDefault="008B6523" w:rsidP="00FA3C6E">
            <w:pPr>
              <w:jc w:val="right"/>
              <w:rPr>
                <w:bCs/>
                <w:i/>
                <w:color w:val="000000"/>
                <w:sz w:val="22"/>
                <w:szCs w:val="22"/>
              </w:rPr>
            </w:pPr>
            <w:r w:rsidRPr="00147AF2">
              <w:rPr>
                <w:bCs/>
                <w:i/>
                <w:color w:val="000000"/>
                <w:sz w:val="22"/>
                <w:szCs w:val="22"/>
              </w:rPr>
              <w:t>-</w:t>
            </w:r>
            <w:r w:rsidR="00FA3C6E">
              <w:rPr>
                <w:bCs/>
                <w:i/>
                <w:color w:val="000000"/>
                <w:sz w:val="22"/>
                <w:szCs w:val="22"/>
              </w:rPr>
              <w:t>706,145</w:t>
            </w:r>
          </w:p>
        </w:tc>
        <w:tc>
          <w:tcPr>
            <w:tcW w:w="1259" w:type="dxa"/>
            <w:tcBorders>
              <w:top w:val="single" w:sz="4" w:space="0" w:color="auto"/>
              <w:left w:val="single" w:sz="4" w:space="0" w:color="auto"/>
              <w:bottom w:val="single" w:sz="4" w:space="0" w:color="auto"/>
              <w:right w:val="single" w:sz="4" w:space="0" w:color="auto"/>
            </w:tcBorders>
            <w:vAlign w:val="center"/>
          </w:tcPr>
          <w:p w:rsidR="008B6523" w:rsidRPr="00147AF2" w:rsidRDefault="008B6523" w:rsidP="004809D1">
            <w:pPr>
              <w:jc w:val="right"/>
              <w:rPr>
                <w:bCs/>
                <w:i/>
                <w:color w:val="000000"/>
                <w:sz w:val="22"/>
                <w:szCs w:val="22"/>
              </w:rPr>
            </w:pPr>
            <w:r>
              <w:rPr>
                <w:bCs/>
                <w:i/>
                <w:color w:val="000000"/>
                <w:sz w:val="22"/>
                <w:szCs w:val="22"/>
              </w:rPr>
              <w:t>-</w:t>
            </w:r>
            <w:r w:rsidR="004809D1">
              <w:rPr>
                <w:bCs/>
                <w:i/>
                <w:color w:val="000000"/>
                <w:sz w:val="22"/>
                <w:szCs w:val="22"/>
              </w:rPr>
              <w:t>7370,751</w:t>
            </w:r>
          </w:p>
        </w:tc>
        <w:tc>
          <w:tcPr>
            <w:tcW w:w="1259" w:type="dxa"/>
            <w:tcBorders>
              <w:top w:val="single" w:sz="4" w:space="0" w:color="auto"/>
              <w:left w:val="single" w:sz="4" w:space="0" w:color="auto"/>
              <w:bottom w:val="single" w:sz="4" w:space="0" w:color="auto"/>
              <w:right w:val="single" w:sz="4" w:space="0" w:color="auto"/>
            </w:tcBorders>
            <w:vAlign w:val="center"/>
          </w:tcPr>
          <w:p w:rsidR="008B6523" w:rsidRPr="00147AF2" w:rsidRDefault="00167CA7" w:rsidP="008B6523">
            <w:pPr>
              <w:jc w:val="right"/>
              <w:rPr>
                <w:bCs/>
                <w:i/>
                <w:color w:val="000000"/>
                <w:sz w:val="22"/>
                <w:szCs w:val="22"/>
              </w:rPr>
            </w:pPr>
            <w:r>
              <w:rPr>
                <w:bCs/>
                <w:i/>
                <w:color w:val="000000"/>
                <w:sz w:val="22"/>
                <w:szCs w:val="22"/>
              </w:rPr>
              <w:t>-38751,561</w:t>
            </w:r>
          </w:p>
        </w:tc>
        <w:tc>
          <w:tcPr>
            <w:tcW w:w="1259" w:type="dxa"/>
            <w:tcBorders>
              <w:top w:val="single" w:sz="4" w:space="0" w:color="auto"/>
              <w:left w:val="single" w:sz="4" w:space="0" w:color="auto"/>
              <w:bottom w:val="single" w:sz="4" w:space="0" w:color="auto"/>
              <w:right w:val="single" w:sz="4" w:space="0" w:color="auto"/>
            </w:tcBorders>
            <w:vAlign w:val="center"/>
          </w:tcPr>
          <w:p w:rsidR="008B6523" w:rsidRPr="00147AF2" w:rsidRDefault="00167CA7" w:rsidP="008B6523">
            <w:pPr>
              <w:jc w:val="right"/>
              <w:rPr>
                <w:bCs/>
                <w:i/>
                <w:color w:val="000000"/>
                <w:sz w:val="22"/>
                <w:szCs w:val="22"/>
              </w:rPr>
            </w:pPr>
            <w:r>
              <w:rPr>
                <w:bCs/>
                <w:i/>
                <w:color w:val="000000"/>
                <w:sz w:val="22"/>
                <w:szCs w:val="22"/>
              </w:rPr>
              <w:t>-662,020</w:t>
            </w:r>
          </w:p>
        </w:tc>
        <w:tc>
          <w:tcPr>
            <w:tcW w:w="12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B6523" w:rsidRPr="008626FC" w:rsidRDefault="00167CA7" w:rsidP="00167CA7">
            <w:pPr>
              <w:ind w:left="94"/>
              <w:jc w:val="center"/>
              <w:rPr>
                <w:i/>
                <w:iCs/>
                <w:sz w:val="22"/>
                <w:szCs w:val="22"/>
              </w:rPr>
            </w:pPr>
            <w:r>
              <w:rPr>
                <w:i/>
                <w:iCs/>
                <w:sz w:val="22"/>
                <w:szCs w:val="22"/>
              </w:rPr>
              <w:t>408,810</w:t>
            </w:r>
          </w:p>
        </w:tc>
      </w:tr>
      <w:tr w:rsidR="008B6523" w:rsidRPr="00086A90" w:rsidTr="004809D1">
        <w:trPr>
          <w:trHeight w:val="20"/>
          <w:jc w:val="center"/>
        </w:trPr>
        <w:tc>
          <w:tcPr>
            <w:tcW w:w="1540"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B6523" w:rsidRPr="00086A90" w:rsidRDefault="008B6523" w:rsidP="008B6523">
            <w:pPr>
              <w:rPr>
                <w:i/>
                <w:sz w:val="22"/>
                <w:szCs w:val="22"/>
              </w:rPr>
            </w:pPr>
            <w:r w:rsidRPr="00086A90">
              <w:rPr>
                <w:i/>
                <w:sz w:val="22"/>
                <w:szCs w:val="22"/>
              </w:rPr>
              <w:t>% к пред.году</w:t>
            </w:r>
          </w:p>
        </w:tc>
        <w:tc>
          <w:tcPr>
            <w:tcW w:w="1259" w:type="dxa"/>
            <w:tcBorders>
              <w:top w:val="single" w:sz="4" w:space="0" w:color="auto"/>
              <w:left w:val="nil"/>
              <w:bottom w:val="single" w:sz="4" w:space="0" w:color="auto"/>
              <w:right w:val="single" w:sz="4" w:space="0" w:color="auto"/>
            </w:tcBorders>
            <w:vAlign w:val="center"/>
          </w:tcPr>
          <w:p w:rsidR="008B6523" w:rsidRPr="005063BE" w:rsidRDefault="008B6523" w:rsidP="008B6523">
            <w:pPr>
              <w:jc w:val="right"/>
              <w:rPr>
                <w:i/>
                <w:iCs/>
                <w:sz w:val="22"/>
                <w:szCs w:val="22"/>
              </w:rPr>
            </w:pPr>
            <w:r>
              <w:rPr>
                <w:i/>
                <w:iCs/>
                <w:sz w:val="22"/>
                <w:szCs w:val="22"/>
              </w:rPr>
              <w:t>-19,6</w:t>
            </w:r>
          </w:p>
        </w:tc>
        <w:tc>
          <w:tcPr>
            <w:tcW w:w="1259" w:type="dxa"/>
            <w:tcBorders>
              <w:top w:val="single" w:sz="4" w:space="0" w:color="auto"/>
              <w:left w:val="single" w:sz="4" w:space="0" w:color="auto"/>
              <w:bottom w:val="single" w:sz="4" w:space="0" w:color="auto"/>
              <w:right w:val="single" w:sz="4" w:space="0" w:color="auto"/>
            </w:tcBorders>
            <w:vAlign w:val="center"/>
          </w:tcPr>
          <w:p w:rsidR="008B6523" w:rsidRDefault="008B6523" w:rsidP="00FA3C6E">
            <w:pPr>
              <w:jc w:val="right"/>
              <w:rPr>
                <w:i/>
                <w:iCs/>
                <w:color w:val="000000"/>
                <w:sz w:val="22"/>
                <w:szCs w:val="22"/>
              </w:rPr>
            </w:pPr>
            <w:r>
              <w:rPr>
                <w:i/>
                <w:iCs/>
                <w:color w:val="000000"/>
                <w:sz w:val="22"/>
                <w:szCs w:val="22"/>
              </w:rPr>
              <w:t>-</w:t>
            </w:r>
            <w:r w:rsidR="00FA3C6E">
              <w:rPr>
                <w:i/>
                <w:iCs/>
                <w:color w:val="000000"/>
                <w:sz w:val="22"/>
                <w:szCs w:val="22"/>
              </w:rPr>
              <w:t>0,6</w:t>
            </w:r>
          </w:p>
        </w:tc>
        <w:tc>
          <w:tcPr>
            <w:tcW w:w="1259" w:type="dxa"/>
            <w:tcBorders>
              <w:top w:val="single" w:sz="4" w:space="0" w:color="auto"/>
              <w:left w:val="single" w:sz="4" w:space="0" w:color="auto"/>
              <w:bottom w:val="single" w:sz="4" w:space="0" w:color="auto"/>
              <w:right w:val="single" w:sz="4" w:space="0" w:color="auto"/>
            </w:tcBorders>
            <w:vAlign w:val="center"/>
          </w:tcPr>
          <w:p w:rsidR="008B6523" w:rsidRDefault="008B6523" w:rsidP="006274B2">
            <w:pPr>
              <w:jc w:val="right"/>
              <w:rPr>
                <w:i/>
                <w:iCs/>
                <w:color w:val="000000"/>
                <w:sz w:val="22"/>
                <w:szCs w:val="22"/>
              </w:rPr>
            </w:pPr>
            <w:r>
              <w:rPr>
                <w:i/>
                <w:iCs/>
                <w:color w:val="000000"/>
                <w:sz w:val="22"/>
                <w:szCs w:val="22"/>
              </w:rPr>
              <w:t>-</w:t>
            </w:r>
            <w:r w:rsidR="006274B2">
              <w:rPr>
                <w:i/>
                <w:iCs/>
                <w:color w:val="000000"/>
                <w:sz w:val="22"/>
                <w:szCs w:val="22"/>
              </w:rPr>
              <w:t>6,2</w:t>
            </w:r>
          </w:p>
        </w:tc>
        <w:tc>
          <w:tcPr>
            <w:tcW w:w="1259" w:type="dxa"/>
            <w:tcBorders>
              <w:top w:val="single" w:sz="4" w:space="0" w:color="auto"/>
              <w:left w:val="single" w:sz="4" w:space="0" w:color="auto"/>
              <w:bottom w:val="single" w:sz="4" w:space="0" w:color="auto"/>
              <w:right w:val="single" w:sz="4" w:space="0" w:color="auto"/>
            </w:tcBorders>
            <w:vAlign w:val="center"/>
          </w:tcPr>
          <w:p w:rsidR="008B6523" w:rsidRDefault="00167CA7" w:rsidP="008B6523">
            <w:pPr>
              <w:jc w:val="right"/>
              <w:rPr>
                <w:i/>
                <w:iCs/>
                <w:color w:val="000000"/>
                <w:sz w:val="22"/>
                <w:szCs w:val="22"/>
              </w:rPr>
            </w:pPr>
            <w:r>
              <w:rPr>
                <w:i/>
                <w:iCs/>
                <w:color w:val="000000"/>
                <w:sz w:val="22"/>
                <w:szCs w:val="22"/>
              </w:rPr>
              <w:t>-34,4</w:t>
            </w:r>
          </w:p>
        </w:tc>
        <w:tc>
          <w:tcPr>
            <w:tcW w:w="1259" w:type="dxa"/>
            <w:tcBorders>
              <w:top w:val="single" w:sz="4" w:space="0" w:color="auto"/>
              <w:left w:val="single" w:sz="4" w:space="0" w:color="auto"/>
              <w:bottom w:val="single" w:sz="4" w:space="0" w:color="auto"/>
              <w:right w:val="single" w:sz="4" w:space="0" w:color="auto"/>
            </w:tcBorders>
            <w:vAlign w:val="center"/>
          </w:tcPr>
          <w:p w:rsidR="008B6523" w:rsidRDefault="00167CA7" w:rsidP="008B6523">
            <w:pPr>
              <w:jc w:val="right"/>
              <w:rPr>
                <w:i/>
                <w:iCs/>
                <w:color w:val="000000"/>
                <w:sz w:val="22"/>
                <w:szCs w:val="22"/>
              </w:rPr>
            </w:pPr>
            <w:r>
              <w:rPr>
                <w:i/>
                <w:iCs/>
                <w:color w:val="000000"/>
                <w:sz w:val="22"/>
                <w:szCs w:val="22"/>
              </w:rPr>
              <w:t>-0,9</w:t>
            </w:r>
          </w:p>
        </w:tc>
        <w:tc>
          <w:tcPr>
            <w:tcW w:w="12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B6523" w:rsidRPr="008626FC" w:rsidRDefault="00167CA7" w:rsidP="00167CA7">
            <w:pPr>
              <w:jc w:val="center"/>
              <w:rPr>
                <w:i/>
                <w:iCs/>
                <w:sz w:val="22"/>
                <w:szCs w:val="22"/>
              </w:rPr>
            </w:pPr>
            <w:r>
              <w:rPr>
                <w:i/>
                <w:iCs/>
                <w:sz w:val="22"/>
                <w:szCs w:val="22"/>
              </w:rPr>
              <w:t>0,6</w:t>
            </w:r>
          </w:p>
        </w:tc>
      </w:tr>
      <w:tr w:rsidR="008B6523" w:rsidRPr="00086A90" w:rsidTr="004809D1">
        <w:trPr>
          <w:trHeight w:val="20"/>
          <w:jc w:val="center"/>
        </w:trPr>
        <w:tc>
          <w:tcPr>
            <w:tcW w:w="1540"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B6523" w:rsidRPr="00086A90" w:rsidRDefault="008B6523" w:rsidP="008B6523">
            <w:pPr>
              <w:rPr>
                <w:b/>
                <w:bCs/>
                <w:sz w:val="22"/>
                <w:szCs w:val="22"/>
              </w:rPr>
            </w:pPr>
            <w:r w:rsidRPr="00086A90">
              <w:rPr>
                <w:b/>
                <w:bCs/>
                <w:sz w:val="22"/>
                <w:szCs w:val="22"/>
              </w:rPr>
              <w:t>Расходы</w:t>
            </w:r>
            <w:r w:rsidRPr="00086A90">
              <w:rPr>
                <w:sz w:val="22"/>
                <w:szCs w:val="22"/>
              </w:rPr>
              <w:t xml:space="preserve"> </w:t>
            </w:r>
          </w:p>
        </w:tc>
        <w:tc>
          <w:tcPr>
            <w:tcW w:w="1259" w:type="dxa"/>
            <w:tcBorders>
              <w:top w:val="single" w:sz="4" w:space="0" w:color="auto"/>
              <w:left w:val="nil"/>
              <w:bottom w:val="single" w:sz="4" w:space="0" w:color="auto"/>
              <w:right w:val="single" w:sz="4" w:space="0" w:color="auto"/>
            </w:tcBorders>
            <w:vAlign w:val="center"/>
          </w:tcPr>
          <w:p w:rsidR="008B6523" w:rsidRPr="005D03C2" w:rsidRDefault="008B6523" w:rsidP="007067AA">
            <w:pPr>
              <w:ind w:left="-74"/>
              <w:jc w:val="right"/>
              <w:rPr>
                <w:b/>
                <w:iCs/>
                <w:sz w:val="22"/>
                <w:szCs w:val="22"/>
              </w:rPr>
            </w:pPr>
            <w:r>
              <w:rPr>
                <w:b/>
                <w:iCs/>
                <w:sz w:val="22"/>
                <w:szCs w:val="22"/>
              </w:rPr>
              <w:t>119074,197</w:t>
            </w:r>
          </w:p>
        </w:tc>
        <w:tc>
          <w:tcPr>
            <w:tcW w:w="1259" w:type="dxa"/>
            <w:tcBorders>
              <w:top w:val="single" w:sz="4" w:space="0" w:color="auto"/>
              <w:left w:val="single" w:sz="4" w:space="0" w:color="auto"/>
              <w:bottom w:val="single" w:sz="4" w:space="0" w:color="auto"/>
              <w:right w:val="single" w:sz="4" w:space="0" w:color="auto"/>
            </w:tcBorders>
            <w:vAlign w:val="center"/>
          </w:tcPr>
          <w:p w:rsidR="008B6523" w:rsidRPr="00197F33" w:rsidRDefault="007067AA" w:rsidP="007067AA">
            <w:pPr>
              <w:ind w:left="-60"/>
              <w:jc w:val="right"/>
              <w:rPr>
                <w:b/>
                <w:color w:val="000000"/>
                <w:sz w:val="22"/>
                <w:szCs w:val="22"/>
              </w:rPr>
            </w:pPr>
            <w:r>
              <w:rPr>
                <w:b/>
                <w:color w:val="000000"/>
                <w:sz w:val="22"/>
                <w:szCs w:val="22"/>
              </w:rPr>
              <w:t>120061,675</w:t>
            </w:r>
          </w:p>
        </w:tc>
        <w:tc>
          <w:tcPr>
            <w:tcW w:w="1259" w:type="dxa"/>
            <w:tcBorders>
              <w:top w:val="single" w:sz="4" w:space="0" w:color="auto"/>
              <w:left w:val="single" w:sz="4" w:space="0" w:color="auto"/>
              <w:bottom w:val="single" w:sz="4" w:space="0" w:color="auto"/>
              <w:right w:val="single" w:sz="4" w:space="0" w:color="auto"/>
            </w:tcBorders>
            <w:vAlign w:val="center"/>
          </w:tcPr>
          <w:p w:rsidR="008B6523" w:rsidRPr="00197F33" w:rsidRDefault="004809D1" w:rsidP="004809D1">
            <w:pPr>
              <w:ind w:left="-185"/>
              <w:jc w:val="right"/>
              <w:rPr>
                <w:b/>
                <w:color w:val="000000"/>
                <w:sz w:val="22"/>
                <w:szCs w:val="22"/>
              </w:rPr>
            </w:pPr>
            <w:r>
              <w:rPr>
                <w:b/>
                <w:color w:val="000000"/>
                <w:sz w:val="22"/>
                <w:szCs w:val="22"/>
              </w:rPr>
              <w:t>112403,416</w:t>
            </w:r>
          </w:p>
        </w:tc>
        <w:tc>
          <w:tcPr>
            <w:tcW w:w="1259" w:type="dxa"/>
            <w:tcBorders>
              <w:top w:val="single" w:sz="4" w:space="0" w:color="auto"/>
              <w:left w:val="single" w:sz="4" w:space="0" w:color="auto"/>
              <w:bottom w:val="single" w:sz="4" w:space="0" w:color="auto"/>
              <w:right w:val="single" w:sz="4" w:space="0" w:color="auto"/>
            </w:tcBorders>
            <w:vAlign w:val="center"/>
          </w:tcPr>
          <w:p w:rsidR="008B6523" w:rsidRPr="00197F33" w:rsidRDefault="008E64EA" w:rsidP="008B6523">
            <w:pPr>
              <w:jc w:val="right"/>
              <w:rPr>
                <w:b/>
                <w:color w:val="000000"/>
                <w:sz w:val="22"/>
                <w:szCs w:val="22"/>
              </w:rPr>
            </w:pPr>
            <w:r>
              <w:rPr>
                <w:b/>
                <w:color w:val="000000"/>
                <w:sz w:val="22"/>
                <w:szCs w:val="22"/>
              </w:rPr>
              <w:t>73765,240</w:t>
            </w:r>
          </w:p>
        </w:tc>
        <w:tc>
          <w:tcPr>
            <w:tcW w:w="1259" w:type="dxa"/>
            <w:tcBorders>
              <w:top w:val="single" w:sz="4" w:space="0" w:color="auto"/>
              <w:left w:val="single" w:sz="4" w:space="0" w:color="auto"/>
              <w:bottom w:val="single" w:sz="4" w:space="0" w:color="auto"/>
              <w:right w:val="single" w:sz="4" w:space="0" w:color="auto"/>
            </w:tcBorders>
            <w:vAlign w:val="center"/>
          </w:tcPr>
          <w:p w:rsidR="008B6523" w:rsidRDefault="00167CA7" w:rsidP="008B6523">
            <w:pPr>
              <w:jc w:val="right"/>
              <w:rPr>
                <w:b/>
                <w:color w:val="000000"/>
                <w:sz w:val="22"/>
                <w:szCs w:val="22"/>
              </w:rPr>
            </w:pPr>
            <w:r>
              <w:rPr>
                <w:b/>
                <w:color w:val="000000"/>
                <w:sz w:val="22"/>
                <w:szCs w:val="22"/>
              </w:rPr>
              <w:t>73103,220</w:t>
            </w:r>
          </w:p>
        </w:tc>
        <w:tc>
          <w:tcPr>
            <w:tcW w:w="12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B6523" w:rsidRPr="00167CA7" w:rsidRDefault="00167CA7" w:rsidP="00167CA7">
            <w:pPr>
              <w:jc w:val="center"/>
              <w:rPr>
                <w:b/>
                <w:iCs/>
                <w:sz w:val="22"/>
                <w:szCs w:val="22"/>
              </w:rPr>
            </w:pPr>
            <w:r w:rsidRPr="00167CA7">
              <w:rPr>
                <w:b/>
                <w:iCs/>
                <w:sz w:val="22"/>
                <w:szCs w:val="22"/>
              </w:rPr>
              <w:t>73512,030</w:t>
            </w:r>
          </w:p>
        </w:tc>
      </w:tr>
      <w:tr w:rsidR="008B6523" w:rsidRPr="00086A90" w:rsidTr="004809D1">
        <w:trPr>
          <w:trHeight w:val="20"/>
          <w:jc w:val="center"/>
        </w:trPr>
        <w:tc>
          <w:tcPr>
            <w:tcW w:w="1540"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B6523" w:rsidRPr="00086A90" w:rsidRDefault="008B6523" w:rsidP="008B6523">
            <w:pPr>
              <w:rPr>
                <w:bCs/>
                <w:i/>
                <w:sz w:val="22"/>
                <w:szCs w:val="22"/>
              </w:rPr>
            </w:pPr>
            <w:r w:rsidRPr="00086A90">
              <w:rPr>
                <w:bCs/>
                <w:i/>
                <w:sz w:val="22"/>
                <w:szCs w:val="22"/>
              </w:rPr>
              <w:t>В абс.выраж.</w:t>
            </w:r>
          </w:p>
        </w:tc>
        <w:tc>
          <w:tcPr>
            <w:tcW w:w="1259" w:type="dxa"/>
            <w:tcBorders>
              <w:top w:val="single" w:sz="4" w:space="0" w:color="auto"/>
              <w:left w:val="nil"/>
              <w:bottom w:val="single" w:sz="4" w:space="0" w:color="auto"/>
              <w:right w:val="single" w:sz="4" w:space="0" w:color="auto"/>
            </w:tcBorders>
            <w:vAlign w:val="center"/>
          </w:tcPr>
          <w:p w:rsidR="008B6523" w:rsidRPr="00147AF2" w:rsidRDefault="008B6523" w:rsidP="008B6523">
            <w:pPr>
              <w:jc w:val="right"/>
              <w:rPr>
                <w:i/>
                <w:iCs/>
                <w:sz w:val="22"/>
                <w:szCs w:val="22"/>
              </w:rPr>
            </w:pPr>
            <w:r w:rsidRPr="00147AF2">
              <w:rPr>
                <w:i/>
                <w:iCs/>
                <w:sz w:val="22"/>
                <w:szCs w:val="22"/>
              </w:rPr>
              <w:t>-</w:t>
            </w:r>
            <w:r>
              <w:rPr>
                <w:i/>
                <w:iCs/>
                <w:sz w:val="22"/>
                <w:szCs w:val="22"/>
              </w:rPr>
              <w:t>29908,762</w:t>
            </w:r>
          </w:p>
        </w:tc>
        <w:tc>
          <w:tcPr>
            <w:tcW w:w="1259" w:type="dxa"/>
            <w:tcBorders>
              <w:top w:val="single" w:sz="4" w:space="0" w:color="auto"/>
              <w:left w:val="single" w:sz="4" w:space="0" w:color="auto"/>
              <w:bottom w:val="single" w:sz="4" w:space="0" w:color="auto"/>
              <w:right w:val="single" w:sz="4" w:space="0" w:color="auto"/>
            </w:tcBorders>
            <w:vAlign w:val="center"/>
          </w:tcPr>
          <w:p w:rsidR="008B6523" w:rsidRPr="00147AF2" w:rsidRDefault="00FA3C6E" w:rsidP="008B6523">
            <w:pPr>
              <w:jc w:val="right"/>
              <w:rPr>
                <w:bCs/>
                <w:i/>
                <w:color w:val="000000"/>
                <w:sz w:val="22"/>
                <w:szCs w:val="22"/>
              </w:rPr>
            </w:pPr>
            <w:r>
              <w:rPr>
                <w:bCs/>
                <w:i/>
                <w:color w:val="000000"/>
                <w:sz w:val="22"/>
                <w:szCs w:val="22"/>
              </w:rPr>
              <w:t>987,478</w:t>
            </w:r>
          </w:p>
        </w:tc>
        <w:tc>
          <w:tcPr>
            <w:tcW w:w="1259" w:type="dxa"/>
            <w:tcBorders>
              <w:top w:val="single" w:sz="4" w:space="0" w:color="auto"/>
              <w:left w:val="single" w:sz="4" w:space="0" w:color="auto"/>
              <w:bottom w:val="single" w:sz="4" w:space="0" w:color="auto"/>
              <w:right w:val="single" w:sz="4" w:space="0" w:color="auto"/>
            </w:tcBorders>
            <w:vAlign w:val="center"/>
          </w:tcPr>
          <w:p w:rsidR="008B6523" w:rsidRPr="00147AF2" w:rsidRDefault="008B6523" w:rsidP="006274B2">
            <w:pPr>
              <w:jc w:val="right"/>
              <w:rPr>
                <w:bCs/>
                <w:i/>
                <w:color w:val="000000"/>
                <w:sz w:val="22"/>
                <w:szCs w:val="22"/>
              </w:rPr>
            </w:pPr>
            <w:r>
              <w:rPr>
                <w:bCs/>
                <w:i/>
                <w:color w:val="000000"/>
                <w:sz w:val="22"/>
                <w:szCs w:val="22"/>
              </w:rPr>
              <w:t>-</w:t>
            </w:r>
            <w:r w:rsidR="006274B2">
              <w:rPr>
                <w:bCs/>
                <w:i/>
                <w:color w:val="000000"/>
                <w:sz w:val="22"/>
                <w:szCs w:val="22"/>
              </w:rPr>
              <w:t>7658,259</w:t>
            </w:r>
          </w:p>
        </w:tc>
        <w:tc>
          <w:tcPr>
            <w:tcW w:w="1259" w:type="dxa"/>
            <w:tcBorders>
              <w:top w:val="single" w:sz="4" w:space="0" w:color="auto"/>
              <w:left w:val="single" w:sz="4" w:space="0" w:color="auto"/>
              <w:bottom w:val="single" w:sz="4" w:space="0" w:color="auto"/>
              <w:right w:val="single" w:sz="4" w:space="0" w:color="auto"/>
            </w:tcBorders>
            <w:vAlign w:val="center"/>
          </w:tcPr>
          <w:p w:rsidR="008B6523" w:rsidRPr="00147AF2" w:rsidRDefault="00167CA7" w:rsidP="008B6523">
            <w:pPr>
              <w:jc w:val="right"/>
              <w:rPr>
                <w:bCs/>
                <w:i/>
                <w:color w:val="000000"/>
                <w:sz w:val="22"/>
                <w:szCs w:val="22"/>
              </w:rPr>
            </w:pPr>
            <w:r>
              <w:rPr>
                <w:bCs/>
                <w:i/>
                <w:color w:val="000000"/>
                <w:sz w:val="22"/>
                <w:szCs w:val="22"/>
              </w:rPr>
              <w:t>-38638,176</w:t>
            </w:r>
          </w:p>
        </w:tc>
        <w:tc>
          <w:tcPr>
            <w:tcW w:w="1259" w:type="dxa"/>
            <w:tcBorders>
              <w:top w:val="single" w:sz="4" w:space="0" w:color="auto"/>
              <w:left w:val="single" w:sz="4" w:space="0" w:color="auto"/>
              <w:bottom w:val="single" w:sz="4" w:space="0" w:color="auto"/>
              <w:right w:val="single" w:sz="4" w:space="0" w:color="auto"/>
            </w:tcBorders>
            <w:vAlign w:val="center"/>
          </w:tcPr>
          <w:p w:rsidR="008B6523" w:rsidRPr="00147AF2" w:rsidRDefault="00167CA7" w:rsidP="008B6523">
            <w:pPr>
              <w:jc w:val="right"/>
              <w:rPr>
                <w:bCs/>
                <w:i/>
                <w:color w:val="000000"/>
                <w:sz w:val="22"/>
                <w:szCs w:val="22"/>
              </w:rPr>
            </w:pPr>
            <w:r>
              <w:rPr>
                <w:bCs/>
                <w:i/>
                <w:color w:val="000000"/>
                <w:sz w:val="22"/>
                <w:szCs w:val="22"/>
              </w:rPr>
              <w:t>-662,020</w:t>
            </w:r>
          </w:p>
        </w:tc>
        <w:tc>
          <w:tcPr>
            <w:tcW w:w="12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B6523" w:rsidRPr="00167CA7" w:rsidRDefault="00167CA7" w:rsidP="00167CA7">
            <w:pPr>
              <w:jc w:val="center"/>
              <w:rPr>
                <w:i/>
                <w:iCs/>
                <w:sz w:val="22"/>
                <w:szCs w:val="22"/>
              </w:rPr>
            </w:pPr>
            <w:r>
              <w:rPr>
                <w:i/>
                <w:iCs/>
                <w:sz w:val="22"/>
                <w:szCs w:val="22"/>
              </w:rPr>
              <w:t>408,810</w:t>
            </w:r>
          </w:p>
        </w:tc>
      </w:tr>
      <w:tr w:rsidR="008B6523" w:rsidRPr="00086A90" w:rsidTr="004809D1">
        <w:trPr>
          <w:trHeight w:val="20"/>
          <w:jc w:val="center"/>
        </w:trPr>
        <w:tc>
          <w:tcPr>
            <w:tcW w:w="1540"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B6523" w:rsidRPr="00086A90" w:rsidRDefault="008B6523" w:rsidP="008B6523">
            <w:pPr>
              <w:rPr>
                <w:i/>
                <w:sz w:val="22"/>
                <w:szCs w:val="22"/>
              </w:rPr>
            </w:pPr>
            <w:r w:rsidRPr="00086A90">
              <w:rPr>
                <w:i/>
                <w:sz w:val="22"/>
                <w:szCs w:val="22"/>
              </w:rPr>
              <w:t>% к предыд</w:t>
            </w:r>
          </w:p>
        </w:tc>
        <w:tc>
          <w:tcPr>
            <w:tcW w:w="1259" w:type="dxa"/>
            <w:tcBorders>
              <w:top w:val="single" w:sz="4" w:space="0" w:color="auto"/>
              <w:left w:val="nil"/>
              <w:bottom w:val="single" w:sz="4" w:space="0" w:color="auto"/>
              <w:right w:val="single" w:sz="4" w:space="0" w:color="auto"/>
            </w:tcBorders>
            <w:vAlign w:val="center"/>
          </w:tcPr>
          <w:p w:rsidR="008B6523" w:rsidRPr="001B783F" w:rsidRDefault="008B6523" w:rsidP="008B6523">
            <w:pPr>
              <w:jc w:val="right"/>
              <w:rPr>
                <w:i/>
                <w:iCs/>
                <w:sz w:val="22"/>
                <w:szCs w:val="22"/>
              </w:rPr>
            </w:pPr>
            <w:r>
              <w:rPr>
                <w:i/>
                <w:iCs/>
                <w:sz w:val="22"/>
                <w:szCs w:val="22"/>
              </w:rPr>
              <w:t>-20,1</w:t>
            </w:r>
          </w:p>
        </w:tc>
        <w:tc>
          <w:tcPr>
            <w:tcW w:w="1259" w:type="dxa"/>
            <w:tcBorders>
              <w:top w:val="single" w:sz="4" w:space="0" w:color="auto"/>
              <w:left w:val="single" w:sz="4" w:space="0" w:color="auto"/>
              <w:bottom w:val="single" w:sz="4" w:space="0" w:color="auto"/>
              <w:right w:val="single" w:sz="4" w:space="0" w:color="auto"/>
            </w:tcBorders>
            <w:vAlign w:val="center"/>
          </w:tcPr>
          <w:p w:rsidR="008B6523" w:rsidRDefault="00FA3C6E" w:rsidP="008B6523">
            <w:pPr>
              <w:jc w:val="right"/>
              <w:rPr>
                <w:i/>
                <w:iCs/>
                <w:color w:val="000000"/>
                <w:sz w:val="22"/>
                <w:szCs w:val="22"/>
              </w:rPr>
            </w:pPr>
            <w:r>
              <w:rPr>
                <w:i/>
                <w:iCs/>
                <w:color w:val="000000"/>
                <w:sz w:val="22"/>
                <w:szCs w:val="22"/>
              </w:rPr>
              <w:t>0,8</w:t>
            </w:r>
          </w:p>
        </w:tc>
        <w:tc>
          <w:tcPr>
            <w:tcW w:w="1259" w:type="dxa"/>
            <w:tcBorders>
              <w:top w:val="single" w:sz="4" w:space="0" w:color="auto"/>
              <w:left w:val="single" w:sz="4" w:space="0" w:color="auto"/>
              <w:bottom w:val="single" w:sz="4" w:space="0" w:color="auto"/>
              <w:right w:val="single" w:sz="4" w:space="0" w:color="auto"/>
            </w:tcBorders>
            <w:vAlign w:val="center"/>
          </w:tcPr>
          <w:p w:rsidR="008B6523" w:rsidRDefault="008B6523" w:rsidP="006274B2">
            <w:pPr>
              <w:jc w:val="right"/>
              <w:rPr>
                <w:i/>
                <w:iCs/>
                <w:color w:val="000000"/>
                <w:sz w:val="22"/>
                <w:szCs w:val="22"/>
              </w:rPr>
            </w:pPr>
            <w:r>
              <w:rPr>
                <w:i/>
                <w:iCs/>
                <w:color w:val="000000"/>
                <w:sz w:val="22"/>
                <w:szCs w:val="22"/>
              </w:rPr>
              <w:t>-</w:t>
            </w:r>
            <w:r w:rsidR="006274B2">
              <w:rPr>
                <w:i/>
                <w:iCs/>
                <w:color w:val="000000"/>
                <w:sz w:val="22"/>
                <w:szCs w:val="22"/>
              </w:rPr>
              <w:t>6,4</w:t>
            </w:r>
          </w:p>
        </w:tc>
        <w:tc>
          <w:tcPr>
            <w:tcW w:w="1259" w:type="dxa"/>
            <w:tcBorders>
              <w:top w:val="single" w:sz="4" w:space="0" w:color="auto"/>
              <w:left w:val="single" w:sz="4" w:space="0" w:color="auto"/>
              <w:bottom w:val="single" w:sz="4" w:space="0" w:color="auto"/>
              <w:right w:val="single" w:sz="4" w:space="0" w:color="auto"/>
            </w:tcBorders>
            <w:vAlign w:val="center"/>
          </w:tcPr>
          <w:p w:rsidR="008B6523" w:rsidRDefault="00167CA7" w:rsidP="008B6523">
            <w:pPr>
              <w:jc w:val="right"/>
              <w:rPr>
                <w:i/>
                <w:iCs/>
                <w:color w:val="000000"/>
                <w:sz w:val="22"/>
                <w:szCs w:val="22"/>
              </w:rPr>
            </w:pPr>
            <w:r>
              <w:rPr>
                <w:i/>
                <w:iCs/>
                <w:color w:val="000000"/>
                <w:sz w:val="22"/>
                <w:szCs w:val="22"/>
              </w:rPr>
              <w:t>-34,4</w:t>
            </w:r>
          </w:p>
        </w:tc>
        <w:tc>
          <w:tcPr>
            <w:tcW w:w="1259" w:type="dxa"/>
            <w:tcBorders>
              <w:top w:val="single" w:sz="4" w:space="0" w:color="auto"/>
              <w:left w:val="single" w:sz="4" w:space="0" w:color="auto"/>
              <w:bottom w:val="single" w:sz="4" w:space="0" w:color="auto"/>
              <w:right w:val="single" w:sz="4" w:space="0" w:color="auto"/>
            </w:tcBorders>
            <w:vAlign w:val="center"/>
          </w:tcPr>
          <w:p w:rsidR="008B6523" w:rsidRDefault="00167CA7" w:rsidP="008B6523">
            <w:pPr>
              <w:jc w:val="right"/>
              <w:rPr>
                <w:i/>
                <w:iCs/>
                <w:color w:val="000000"/>
                <w:sz w:val="22"/>
                <w:szCs w:val="22"/>
              </w:rPr>
            </w:pPr>
            <w:r>
              <w:rPr>
                <w:i/>
                <w:iCs/>
                <w:color w:val="000000"/>
                <w:sz w:val="22"/>
                <w:szCs w:val="22"/>
              </w:rPr>
              <w:t>-0,9</w:t>
            </w:r>
          </w:p>
        </w:tc>
        <w:tc>
          <w:tcPr>
            <w:tcW w:w="12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B6523" w:rsidRPr="00167CA7" w:rsidRDefault="00167CA7" w:rsidP="00167CA7">
            <w:pPr>
              <w:jc w:val="center"/>
              <w:rPr>
                <w:i/>
                <w:iCs/>
                <w:sz w:val="22"/>
                <w:szCs w:val="22"/>
              </w:rPr>
            </w:pPr>
            <w:r>
              <w:rPr>
                <w:i/>
                <w:iCs/>
                <w:sz w:val="22"/>
                <w:szCs w:val="22"/>
              </w:rPr>
              <w:t>0,6</w:t>
            </w:r>
          </w:p>
        </w:tc>
      </w:tr>
      <w:tr w:rsidR="008B6523" w:rsidRPr="00086A90" w:rsidTr="004809D1">
        <w:trPr>
          <w:trHeight w:val="20"/>
          <w:jc w:val="center"/>
        </w:trPr>
        <w:tc>
          <w:tcPr>
            <w:tcW w:w="1540"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B6523" w:rsidRPr="00086A90" w:rsidRDefault="008B6523" w:rsidP="008B6523">
            <w:pPr>
              <w:rPr>
                <w:b/>
                <w:bCs/>
                <w:sz w:val="22"/>
                <w:szCs w:val="22"/>
              </w:rPr>
            </w:pPr>
            <w:r w:rsidRPr="00086A90">
              <w:rPr>
                <w:b/>
                <w:bCs/>
                <w:sz w:val="22"/>
                <w:szCs w:val="22"/>
              </w:rPr>
              <w:t>Дефицит (-)</w:t>
            </w:r>
            <w:r>
              <w:rPr>
                <w:b/>
                <w:bCs/>
                <w:sz w:val="22"/>
                <w:szCs w:val="22"/>
              </w:rPr>
              <w:t>,</w:t>
            </w:r>
          </w:p>
          <w:p w:rsidR="008B6523" w:rsidRPr="00086A90" w:rsidRDefault="008B6523" w:rsidP="008B6523">
            <w:pPr>
              <w:rPr>
                <w:b/>
                <w:sz w:val="22"/>
                <w:szCs w:val="22"/>
              </w:rPr>
            </w:pPr>
            <w:r w:rsidRPr="00086A90">
              <w:rPr>
                <w:b/>
                <w:sz w:val="22"/>
                <w:szCs w:val="22"/>
              </w:rPr>
              <w:t>Профицит(+)</w:t>
            </w:r>
          </w:p>
        </w:tc>
        <w:tc>
          <w:tcPr>
            <w:tcW w:w="1259" w:type="dxa"/>
            <w:tcBorders>
              <w:top w:val="single" w:sz="4" w:space="0" w:color="auto"/>
              <w:left w:val="nil"/>
              <w:bottom w:val="single" w:sz="4" w:space="0" w:color="auto"/>
              <w:right w:val="single" w:sz="4" w:space="0" w:color="auto"/>
            </w:tcBorders>
            <w:vAlign w:val="center"/>
          </w:tcPr>
          <w:p w:rsidR="008B6523" w:rsidRPr="001B783F" w:rsidRDefault="008B6523" w:rsidP="008B6523">
            <w:pPr>
              <w:jc w:val="right"/>
              <w:rPr>
                <w:b/>
                <w:iCs/>
                <w:sz w:val="22"/>
                <w:szCs w:val="22"/>
              </w:rPr>
            </w:pPr>
            <w:r>
              <w:rPr>
                <w:b/>
                <w:iCs/>
                <w:sz w:val="22"/>
                <w:szCs w:val="22"/>
              </w:rPr>
              <w:t>1429,500</w:t>
            </w:r>
          </w:p>
        </w:tc>
        <w:tc>
          <w:tcPr>
            <w:tcW w:w="1259" w:type="dxa"/>
            <w:tcBorders>
              <w:top w:val="single" w:sz="4" w:space="0" w:color="auto"/>
              <w:left w:val="single" w:sz="4" w:space="0" w:color="auto"/>
              <w:bottom w:val="single" w:sz="4" w:space="0" w:color="auto"/>
              <w:right w:val="single" w:sz="4" w:space="0" w:color="auto"/>
            </w:tcBorders>
            <w:vAlign w:val="center"/>
          </w:tcPr>
          <w:p w:rsidR="008B6523" w:rsidRPr="00086A90" w:rsidRDefault="008B6523" w:rsidP="00FA3C6E">
            <w:pPr>
              <w:jc w:val="right"/>
              <w:rPr>
                <w:b/>
                <w:iCs/>
                <w:sz w:val="22"/>
                <w:szCs w:val="22"/>
              </w:rPr>
            </w:pPr>
            <w:r>
              <w:rPr>
                <w:b/>
                <w:iCs/>
                <w:sz w:val="22"/>
                <w:szCs w:val="22"/>
              </w:rPr>
              <w:t>-</w:t>
            </w:r>
            <w:r w:rsidR="00FA3C6E">
              <w:rPr>
                <w:b/>
                <w:iCs/>
                <w:sz w:val="22"/>
                <w:szCs w:val="22"/>
              </w:rPr>
              <w:t>264,123</w:t>
            </w:r>
          </w:p>
        </w:tc>
        <w:tc>
          <w:tcPr>
            <w:tcW w:w="1259" w:type="dxa"/>
            <w:tcBorders>
              <w:top w:val="single" w:sz="4" w:space="0" w:color="auto"/>
              <w:left w:val="single" w:sz="4" w:space="0" w:color="auto"/>
              <w:bottom w:val="single" w:sz="4" w:space="0" w:color="auto"/>
              <w:right w:val="single" w:sz="4" w:space="0" w:color="auto"/>
            </w:tcBorders>
            <w:vAlign w:val="center"/>
          </w:tcPr>
          <w:p w:rsidR="008B6523" w:rsidRPr="00086A90" w:rsidRDefault="006274B2" w:rsidP="006274B2">
            <w:pPr>
              <w:jc w:val="right"/>
              <w:rPr>
                <w:b/>
                <w:iCs/>
                <w:sz w:val="22"/>
                <w:szCs w:val="22"/>
              </w:rPr>
            </w:pPr>
            <w:r>
              <w:rPr>
                <w:b/>
                <w:iCs/>
                <w:sz w:val="22"/>
                <w:szCs w:val="22"/>
              </w:rPr>
              <w:t>23,385</w:t>
            </w:r>
          </w:p>
        </w:tc>
        <w:tc>
          <w:tcPr>
            <w:tcW w:w="1259" w:type="dxa"/>
            <w:tcBorders>
              <w:top w:val="single" w:sz="4" w:space="0" w:color="auto"/>
              <w:left w:val="single" w:sz="4" w:space="0" w:color="auto"/>
              <w:bottom w:val="single" w:sz="4" w:space="0" w:color="auto"/>
              <w:right w:val="single" w:sz="4" w:space="0" w:color="auto"/>
            </w:tcBorders>
            <w:vAlign w:val="center"/>
          </w:tcPr>
          <w:p w:rsidR="008B6523" w:rsidRPr="00086A90" w:rsidRDefault="008B6523" w:rsidP="008B6523">
            <w:pPr>
              <w:jc w:val="right"/>
              <w:rPr>
                <w:b/>
                <w:iCs/>
                <w:sz w:val="22"/>
                <w:szCs w:val="22"/>
              </w:rPr>
            </w:pPr>
            <w:r>
              <w:rPr>
                <w:b/>
                <w:iCs/>
                <w:sz w:val="22"/>
                <w:szCs w:val="22"/>
              </w:rPr>
              <w:t>0,000</w:t>
            </w:r>
          </w:p>
        </w:tc>
        <w:tc>
          <w:tcPr>
            <w:tcW w:w="1259" w:type="dxa"/>
            <w:tcBorders>
              <w:top w:val="single" w:sz="4" w:space="0" w:color="auto"/>
              <w:left w:val="single" w:sz="4" w:space="0" w:color="auto"/>
              <w:bottom w:val="single" w:sz="4" w:space="0" w:color="auto"/>
              <w:right w:val="single" w:sz="4" w:space="0" w:color="auto"/>
            </w:tcBorders>
            <w:vAlign w:val="center"/>
          </w:tcPr>
          <w:p w:rsidR="008B6523" w:rsidRDefault="008B6523" w:rsidP="008B6523">
            <w:pPr>
              <w:jc w:val="right"/>
              <w:rPr>
                <w:b/>
                <w:iCs/>
                <w:sz w:val="22"/>
                <w:szCs w:val="22"/>
              </w:rPr>
            </w:pPr>
            <w:r>
              <w:rPr>
                <w:b/>
                <w:iCs/>
                <w:sz w:val="22"/>
                <w:szCs w:val="22"/>
              </w:rPr>
              <w:t>0,000</w:t>
            </w:r>
          </w:p>
        </w:tc>
        <w:tc>
          <w:tcPr>
            <w:tcW w:w="12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8B6523" w:rsidRPr="00167CA7" w:rsidRDefault="00167CA7" w:rsidP="00167CA7">
            <w:pPr>
              <w:jc w:val="center"/>
              <w:rPr>
                <w:b/>
                <w:iCs/>
                <w:sz w:val="22"/>
                <w:szCs w:val="22"/>
              </w:rPr>
            </w:pPr>
            <w:r w:rsidRPr="00167CA7">
              <w:rPr>
                <w:b/>
                <w:iCs/>
                <w:sz w:val="22"/>
                <w:szCs w:val="22"/>
              </w:rPr>
              <w:t>0,000</w:t>
            </w:r>
          </w:p>
        </w:tc>
      </w:tr>
    </w:tbl>
    <w:p w:rsidR="00086A90" w:rsidRPr="0006659A" w:rsidRDefault="00086A90" w:rsidP="00147AF2">
      <w:pPr>
        <w:ind w:firstLine="567"/>
      </w:pPr>
    </w:p>
    <w:p w:rsidR="00FF7DF3" w:rsidRPr="0006659A" w:rsidRDefault="00FF7DF3" w:rsidP="00147AF2">
      <w:pPr>
        <w:tabs>
          <w:tab w:val="left" w:pos="284"/>
        </w:tabs>
        <w:ind w:firstLine="567"/>
        <w:jc w:val="both"/>
      </w:pPr>
      <w:r w:rsidRPr="0006659A">
        <w:t>Как видно из таблицы, плано</w:t>
      </w:r>
      <w:r w:rsidR="00452C68" w:rsidRPr="0006659A">
        <w:t xml:space="preserve">вые бюджетные показатели на </w:t>
      </w:r>
      <w:r w:rsidR="005D03C2">
        <w:t>202</w:t>
      </w:r>
      <w:r w:rsidR="00167CA7">
        <w:t>4</w:t>
      </w:r>
      <w:r w:rsidRPr="0006659A">
        <w:t xml:space="preserve"> год</w:t>
      </w:r>
      <w:r w:rsidR="00F87B23" w:rsidRPr="0006659A">
        <w:t xml:space="preserve"> и плановый период </w:t>
      </w:r>
      <w:r w:rsidR="005D03C2">
        <w:t>202</w:t>
      </w:r>
      <w:r w:rsidR="00167CA7">
        <w:t>5</w:t>
      </w:r>
      <w:r w:rsidR="00F87B23" w:rsidRPr="0006659A">
        <w:t xml:space="preserve"> и </w:t>
      </w:r>
      <w:r w:rsidR="005D03C2">
        <w:t>202</w:t>
      </w:r>
      <w:r w:rsidR="00167CA7">
        <w:t>6</w:t>
      </w:r>
      <w:r w:rsidR="00F87B23" w:rsidRPr="0006659A">
        <w:t xml:space="preserve"> годов</w:t>
      </w:r>
      <w:r w:rsidRPr="0006659A">
        <w:t xml:space="preserve"> по доходам и расходам бюджета в абсолютном выражении значительно сокращены по отноше</w:t>
      </w:r>
      <w:r w:rsidR="00452C68" w:rsidRPr="0006659A">
        <w:t>нию к бюджетным параметрам 20</w:t>
      </w:r>
      <w:r w:rsidR="00C6593B">
        <w:t>2</w:t>
      </w:r>
      <w:r w:rsidR="00167CA7">
        <w:t>3</w:t>
      </w:r>
      <w:r w:rsidRPr="0006659A">
        <w:t xml:space="preserve"> года.</w:t>
      </w:r>
    </w:p>
    <w:p w:rsidR="006146CE" w:rsidRPr="0006659A" w:rsidRDefault="000B45E3" w:rsidP="00147AF2">
      <w:pPr>
        <w:autoSpaceDE w:val="0"/>
        <w:autoSpaceDN w:val="0"/>
        <w:adjustRightInd w:val="0"/>
        <w:ind w:firstLine="567"/>
        <w:jc w:val="both"/>
        <w:rPr>
          <w:rFonts w:eastAsiaTheme="minorHAnsi"/>
          <w:color w:val="000000"/>
          <w:lang w:eastAsia="en-US"/>
        </w:rPr>
      </w:pPr>
      <w:r w:rsidRPr="0006659A">
        <w:rPr>
          <w:rFonts w:eastAsiaTheme="minorHAnsi"/>
          <w:color w:val="000000"/>
          <w:lang w:eastAsia="en-US"/>
        </w:rPr>
        <w:t xml:space="preserve">Общие доходы бюджета </w:t>
      </w:r>
      <w:r w:rsidR="008D3B93" w:rsidRPr="0006659A">
        <w:rPr>
          <w:rFonts w:eastAsiaTheme="minorHAnsi"/>
          <w:color w:val="000000"/>
          <w:lang w:eastAsia="en-US"/>
        </w:rPr>
        <w:t xml:space="preserve">поселения </w:t>
      </w:r>
      <w:r w:rsidRPr="0006659A">
        <w:rPr>
          <w:rFonts w:eastAsiaTheme="minorHAnsi"/>
          <w:color w:val="000000"/>
          <w:lang w:eastAsia="en-US"/>
        </w:rPr>
        <w:t xml:space="preserve">в </w:t>
      </w:r>
      <w:r w:rsidR="005D03C2">
        <w:rPr>
          <w:rFonts w:eastAsiaTheme="minorHAnsi"/>
          <w:color w:val="000000"/>
          <w:lang w:eastAsia="en-US"/>
        </w:rPr>
        <w:t>202</w:t>
      </w:r>
      <w:r w:rsidR="00931FFF">
        <w:rPr>
          <w:rFonts w:eastAsiaTheme="minorHAnsi"/>
          <w:color w:val="000000"/>
          <w:lang w:eastAsia="en-US"/>
        </w:rPr>
        <w:t>4</w:t>
      </w:r>
      <w:r w:rsidRPr="0006659A">
        <w:rPr>
          <w:rFonts w:eastAsiaTheme="minorHAnsi"/>
          <w:color w:val="000000"/>
          <w:lang w:eastAsia="en-US"/>
        </w:rPr>
        <w:t xml:space="preserve"> году прогнозируются с сокращением к </w:t>
      </w:r>
      <w:r w:rsidR="00A67678" w:rsidRPr="0006659A">
        <w:rPr>
          <w:rFonts w:eastAsiaTheme="minorHAnsi"/>
          <w:color w:val="000000"/>
          <w:lang w:eastAsia="en-US"/>
        </w:rPr>
        <w:t>ожидаемому исполнению за 20</w:t>
      </w:r>
      <w:r w:rsidR="00C6593B">
        <w:rPr>
          <w:rFonts w:eastAsiaTheme="minorHAnsi"/>
          <w:color w:val="000000"/>
          <w:lang w:eastAsia="en-US"/>
        </w:rPr>
        <w:t>2</w:t>
      </w:r>
      <w:r w:rsidR="00931FFF">
        <w:rPr>
          <w:rFonts w:eastAsiaTheme="minorHAnsi"/>
          <w:color w:val="000000"/>
          <w:lang w:eastAsia="en-US"/>
        </w:rPr>
        <w:t>3</w:t>
      </w:r>
      <w:r w:rsidR="00A67678" w:rsidRPr="0006659A">
        <w:rPr>
          <w:rFonts w:eastAsiaTheme="minorHAnsi"/>
          <w:color w:val="000000"/>
          <w:lang w:eastAsia="en-US"/>
        </w:rPr>
        <w:t xml:space="preserve"> г.</w:t>
      </w:r>
      <w:r w:rsidRPr="0006659A">
        <w:rPr>
          <w:rFonts w:eastAsiaTheme="minorHAnsi"/>
          <w:color w:val="000000"/>
          <w:lang w:eastAsia="en-US"/>
        </w:rPr>
        <w:t xml:space="preserve"> на</w:t>
      </w:r>
      <w:r w:rsidR="00931FFF">
        <w:rPr>
          <w:rFonts w:eastAsiaTheme="minorHAnsi"/>
          <w:color w:val="000000"/>
          <w:lang w:eastAsia="en-US"/>
        </w:rPr>
        <w:t xml:space="preserve"> 38751,561</w:t>
      </w:r>
      <w:r w:rsidRPr="0006659A">
        <w:rPr>
          <w:rFonts w:eastAsiaTheme="minorHAnsi"/>
          <w:b/>
          <w:color w:val="000000"/>
          <w:lang w:eastAsia="en-US"/>
        </w:rPr>
        <w:t xml:space="preserve"> </w:t>
      </w:r>
      <w:r w:rsidRPr="00FF28C8">
        <w:rPr>
          <w:rFonts w:eastAsiaTheme="minorHAnsi"/>
          <w:color w:val="000000"/>
          <w:lang w:eastAsia="en-US"/>
        </w:rPr>
        <w:t>тыс. рублей или</w:t>
      </w:r>
      <w:r w:rsidRPr="0006659A">
        <w:rPr>
          <w:rFonts w:eastAsiaTheme="minorHAnsi"/>
          <w:color w:val="000000"/>
          <w:lang w:eastAsia="en-US"/>
        </w:rPr>
        <w:t xml:space="preserve"> на </w:t>
      </w:r>
      <w:r w:rsidR="00931FFF">
        <w:rPr>
          <w:rFonts w:eastAsiaTheme="minorHAnsi"/>
          <w:color w:val="000000"/>
          <w:lang w:eastAsia="en-US"/>
        </w:rPr>
        <w:t>34,4</w:t>
      </w:r>
      <w:r w:rsidR="00147AF2">
        <w:rPr>
          <w:rFonts w:eastAsiaTheme="minorHAnsi"/>
          <w:color w:val="000000"/>
          <w:lang w:eastAsia="en-US"/>
        </w:rPr>
        <w:t>%</w:t>
      </w:r>
      <w:r w:rsidR="00FA6DD3">
        <w:rPr>
          <w:rFonts w:eastAsiaTheme="minorHAnsi"/>
          <w:color w:val="000000"/>
          <w:lang w:eastAsia="en-US"/>
        </w:rPr>
        <w:t>.</w:t>
      </w:r>
    </w:p>
    <w:p w:rsidR="00D30F81" w:rsidRPr="00740227" w:rsidRDefault="000B45E3" w:rsidP="00147AF2">
      <w:pPr>
        <w:autoSpaceDE w:val="0"/>
        <w:autoSpaceDN w:val="0"/>
        <w:adjustRightInd w:val="0"/>
        <w:ind w:firstLine="567"/>
        <w:jc w:val="both"/>
        <w:rPr>
          <w:rFonts w:eastAsiaTheme="minorHAnsi"/>
          <w:color w:val="000000"/>
          <w:lang w:eastAsia="en-US"/>
        </w:rPr>
      </w:pPr>
      <w:r w:rsidRPr="00A57504">
        <w:rPr>
          <w:rFonts w:eastAsiaTheme="minorHAnsi"/>
          <w:color w:val="000000"/>
          <w:lang w:eastAsia="en-US"/>
        </w:rPr>
        <w:t xml:space="preserve">Как и в предыдущие периоды, проект бюджета </w:t>
      </w:r>
      <w:r w:rsidR="000E5D88" w:rsidRPr="00A57504">
        <w:rPr>
          <w:rFonts w:eastAsiaTheme="minorHAnsi"/>
          <w:color w:val="000000"/>
          <w:lang w:eastAsia="en-US"/>
        </w:rPr>
        <w:t>поселения</w:t>
      </w:r>
      <w:r w:rsidRPr="00A57504">
        <w:rPr>
          <w:rFonts w:eastAsiaTheme="minorHAnsi"/>
          <w:color w:val="000000"/>
          <w:lang w:eastAsia="en-US"/>
        </w:rPr>
        <w:t xml:space="preserve"> на </w:t>
      </w:r>
      <w:r w:rsidR="005D03C2" w:rsidRPr="00A57504">
        <w:rPr>
          <w:rFonts w:eastAsiaTheme="minorHAnsi"/>
          <w:color w:val="000000"/>
          <w:lang w:eastAsia="en-US"/>
        </w:rPr>
        <w:t>202</w:t>
      </w:r>
      <w:r w:rsidR="00931FFF">
        <w:rPr>
          <w:rFonts w:eastAsiaTheme="minorHAnsi"/>
          <w:color w:val="000000"/>
          <w:lang w:eastAsia="en-US"/>
        </w:rPr>
        <w:t>4</w:t>
      </w:r>
      <w:r w:rsidRPr="00A57504">
        <w:rPr>
          <w:rFonts w:eastAsiaTheme="minorHAnsi"/>
          <w:color w:val="000000"/>
          <w:lang w:eastAsia="en-US"/>
        </w:rPr>
        <w:t xml:space="preserve"> год</w:t>
      </w:r>
      <w:r w:rsidR="006146CE" w:rsidRPr="00A57504">
        <w:rPr>
          <w:rFonts w:eastAsiaTheme="minorHAnsi"/>
          <w:color w:val="000000"/>
          <w:lang w:eastAsia="en-US"/>
        </w:rPr>
        <w:t xml:space="preserve"> и плановый период </w:t>
      </w:r>
      <w:r w:rsidR="005D03C2" w:rsidRPr="00A57504">
        <w:rPr>
          <w:rFonts w:eastAsiaTheme="minorHAnsi"/>
          <w:color w:val="000000"/>
          <w:lang w:eastAsia="en-US"/>
        </w:rPr>
        <w:t>202</w:t>
      </w:r>
      <w:r w:rsidR="00931FFF">
        <w:rPr>
          <w:rFonts w:eastAsiaTheme="minorHAnsi"/>
          <w:color w:val="000000"/>
          <w:lang w:eastAsia="en-US"/>
        </w:rPr>
        <w:t>5</w:t>
      </w:r>
      <w:r w:rsidR="006146CE" w:rsidRPr="00A57504">
        <w:rPr>
          <w:rFonts w:eastAsiaTheme="minorHAnsi"/>
          <w:color w:val="000000"/>
          <w:lang w:eastAsia="en-US"/>
        </w:rPr>
        <w:t xml:space="preserve"> и </w:t>
      </w:r>
      <w:r w:rsidR="005D03C2" w:rsidRPr="00A57504">
        <w:rPr>
          <w:rFonts w:eastAsiaTheme="minorHAnsi"/>
          <w:color w:val="000000"/>
          <w:lang w:eastAsia="en-US"/>
        </w:rPr>
        <w:t>202</w:t>
      </w:r>
      <w:r w:rsidR="00931FFF">
        <w:rPr>
          <w:rFonts w:eastAsiaTheme="minorHAnsi"/>
          <w:color w:val="000000"/>
          <w:lang w:eastAsia="en-US"/>
        </w:rPr>
        <w:t>6</w:t>
      </w:r>
      <w:r w:rsidR="006146CE" w:rsidRPr="00A57504">
        <w:rPr>
          <w:rFonts w:eastAsiaTheme="minorHAnsi"/>
          <w:color w:val="000000"/>
          <w:lang w:eastAsia="en-US"/>
        </w:rPr>
        <w:t xml:space="preserve"> годов</w:t>
      </w:r>
      <w:r w:rsidRPr="00A57504">
        <w:rPr>
          <w:rFonts w:eastAsiaTheme="minorHAnsi"/>
          <w:color w:val="000000"/>
          <w:lang w:eastAsia="en-US"/>
        </w:rPr>
        <w:t xml:space="preserve"> формируется в условиях зависимости от финансовой помощи, предоставляемой из </w:t>
      </w:r>
      <w:r w:rsidR="0024653B" w:rsidRPr="00A57504">
        <w:rPr>
          <w:rFonts w:eastAsiaTheme="minorHAnsi"/>
          <w:color w:val="000000"/>
          <w:lang w:eastAsia="en-US"/>
        </w:rPr>
        <w:t xml:space="preserve">федерального, областного и </w:t>
      </w:r>
      <w:r w:rsidR="000E5D88" w:rsidRPr="00A57504">
        <w:rPr>
          <w:rFonts w:eastAsiaTheme="minorHAnsi"/>
          <w:color w:val="000000"/>
          <w:lang w:eastAsia="en-US"/>
        </w:rPr>
        <w:t>районного</w:t>
      </w:r>
      <w:r w:rsidRPr="00A57504">
        <w:rPr>
          <w:rFonts w:eastAsiaTheme="minorHAnsi"/>
          <w:color w:val="000000"/>
          <w:lang w:eastAsia="en-US"/>
        </w:rPr>
        <w:t xml:space="preserve"> бюджет</w:t>
      </w:r>
      <w:r w:rsidR="0024653B" w:rsidRPr="00A57504">
        <w:rPr>
          <w:rFonts w:eastAsiaTheme="minorHAnsi"/>
          <w:color w:val="000000"/>
          <w:lang w:eastAsia="en-US"/>
        </w:rPr>
        <w:t>ов</w:t>
      </w:r>
      <w:r w:rsidRPr="00A57504">
        <w:rPr>
          <w:rFonts w:eastAsiaTheme="minorHAnsi"/>
          <w:color w:val="000000"/>
          <w:lang w:eastAsia="en-US"/>
        </w:rPr>
        <w:t xml:space="preserve">. По сравнению с </w:t>
      </w:r>
      <w:r w:rsidR="000F233E" w:rsidRPr="00A57504">
        <w:rPr>
          <w:rFonts w:eastAsiaTheme="minorHAnsi"/>
          <w:color w:val="000000"/>
          <w:lang w:eastAsia="en-US"/>
        </w:rPr>
        <w:t xml:space="preserve">решением </w:t>
      </w:r>
      <w:r w:rsidRPr="00A57504">
        <w:rPr>
          <w:rFonts w:eastAsiaTheme="minorHAnsi"/>
          <w:color w:val="000000"/>
          <w:lang w:eastAsia="en-US"/>
        </w:rPr>
        <w:t>о бюджете на 20</w:t>
      </w:r>
      <w:r w:rsidR="009F1EAF" w:rsidRPr="00A57504">
        <w:rPr>
          <w:rFonts w:eastAsiaTheme="minorHAnsi"/>
          <w:color w:val="000000"/>
          <w:lang w:eastAsia="en-US"/>
        </w:rPr>
        <w:t>2</w:t>
      </w:r>
      <w:r w:rsidR="00931FFF">
        <w:rPr>
          <w:rFonts w:eastAsiaTheme="minorHAnsi"/>
          <w:color w:val="000000"/>
          <w:lang w:eastAsia="en-US"/>
        </w:rPr>
        <w:t>3</w:t>
      </w:r>
      <w:r w:rsidRPr="00A57504">
        <w:rPr>
          <w:rFonts w:eastAsiaTheme="minorHAnsi"/>
          <w:color w:val="000000"/>
          <w:lang w:eastAsia="en-US"/>
        </w:rPr>
        <w:t xml:space="preserve"> год</w:t>
      </w:r>
      <w:r w:rsidR="009F1EAF" w:rsidRPr="00A57504">
        <w:rPr>
          <w:rFonts w:eastAsiaTheme="minorHAnsi"/>
          <w:color w:val="000000"/>
          <w:lang w:eastAsia="en-US"/>
        </w:rPr>
        <w:t xml:space="preserve"> (в редакции от </w:t>
      </w:r>
      <w:r w:rsidR="00931FFF">
        <w:rPr>
          <w:rFonts w:eastAsiaTheme="minorHAnsi"/>
          <w:color w:val="000000"/>
          <w:lang w:eastAsia="en-US"/>
        </w:rPr>
        <w:t>17</w:t>
      </w:r>
      <w:r w:rsidR="009F1EAF" w:rsidRPr="00A57504">
        <w:rPr>
          <w:rFonts w:eastAsiaTheme="minorHAnsi"/>
          <w:color w:val="000000"/>
          <w:lang w:eastAsia="en-US"/>
        </w:rPr>
        <w:t>.</w:t>
      </w:r>
      <w:r w:rsidR="00740227">
        <w:rPr>
          <w:rFonts w:eastAsiaTheme="minorHAnsi"/>
          <w:color w:val="000000"/>
          <w:lang w:eastAsia="en-US"/>
        </w:rPr>
        <w:t>10</w:t>
      </w:r>
      <w:r w:rsidR="009F1EAF" w:rsidRPr="00A57504">
        <w:rPr>
          <w:rFonts w:eastAsiaTheme="minorHAnsi"/>
          <w:color w:val="000000"/>
          <w:lang w:eastAsia="en-US"/>
        </w:rPr>
        <w:t>.202</w:t>
      </w:r>
      <w:r w:rsidR="00931FFF">
        <w:rPr>
          <w:rFonts w:eastAsiaTheme="minorHAnsi"/>
          <w:color w:val="000000"/>
          <w:lang w:eastAsia="en-US"/>
        </w:rPr>
        <w:t>3</w:t>
      </w:r>
      <w:r w:rsidR="009F1EAF" w:rsidRPr="00A57504">
        <w:rPr>
          <w:rFonts w:eastAsiaTheme="minorHAnsi"/>
          <w:color w:val="000000"/>
          <w:lang w:eastAsia="en-US"/>
        </w:rPr>
        <w:t>г.)</w:t>
      </w:r>
      <w:r w:rsidRPr="00A57504">
        <w:rPr>
          <w:rFonts w:eastAsiaTheme="minorHAnsi"/>
          <w:color w:val="000000"/>
          <w:lang w:eastAsia="en-US"/>
        </w:rPr>
        <w:t xml:space="preserve"> объем </w:t>
      </w:r>
      <w:r w:rsidR="0024653B" w:rsidRPr="00A57504">
        <w:rPr>
          <w:rFonts w:eastAsiaTheme="minorHAnsi"/>
          <w:color w:val="000000"/>
          <w:lang w:eastAsia="en-US"/>
        </w:rPr>
        <w:t>безвозмездных поступлений</w:t>
      </w:r>
      <w:r w:rsidR="00261FB8" w:rsidRPr="00A57504">
        <w:rPr>
          <w:rFonts w:eastAsiaTheme="minorHAnsi"/>
          <w:color w:val="000000"/>
          <w:lang w:eastAsia="en-US"/>
        </w:rPr>
        <w:t xml:space="preserve"> в </w:t>
      </w:r>
      <w:r w:rsidR="005D03C2" w:rsidRPr="00A57504">
        <w:rPr>
          <w:rFonts w:eastAsiaTheme="minorHAnsi"/>
          <w:color w:val="000000"/>
          <w:lang w:eastAsia="en-US"/>
        </w:rPr>
        <w:t>202</w:t>
      </w:r>
      <w:r w:rsidR="00931FFF">
        <w:rPr>
          <w:rFonts w:eastAsiaTheme="minorHAnsi"/>
          <w:color w:val="000000"/>
          <w:lang w:eastAsia="en-US"/>
        </w:rPr>
        <w:t>4</w:t>
      </w:r>
      <w:r w:rsidRPr="0006659A">
        <w:rPr>
          <w:rFonts w:eastAsiaTheme="minorHAnsi"/>
          <w:color w:val="000000"/>
          <w:lang w:eastAsia="en-US"/>
        </w:rPr>
        <w:t xml:space="preserve"> году планируется с </w:t>
      </w:r>
      <w:r w:rsidR="00261FB8" w:rsidRPr="0006659A">
        <w:rPr>
          <w:rFonts w:eastAsiaTheme="minorHAnsi"/>
          <w:color w:val="000000"/>
          <w:lang w:eastAsia="en-US"/>
        </w:rPr>
        <w:t>сокращением</w:t>
      </w:r>
      <w:r w:rsidRPr="0006659A">
        <w:rPr>
          <w:rFonts w:eastAsiaTheme="minorHAnsi"/>
          <w:color w:val="000000"/>
          <w:lang w:eastAsia="en-US"/>
        </w:rPr>
        <w:t xml:space="preserve"> </w:t>
      </w:r>
      <w:r w:rsidRPr="00740227">
        <w:rPr>
          <w:rFonts w:eastAsiaTheme="minorHAnsi"/>
          <w:color w:val="000000"/>
          <w:lang w:eastAsia="en-US"/>
        </w:rPr>
        <w:t xml:space="preserve">на </w:t>
      </w:r>
      <w:r w:rsidR="0049208D">
        <w:rPr>
          <w:rFonts w:eastAsiaTheme="minorHAnsi"/>
          <w:color w:val="000000"/>
          <w:lang w:eastAsia="en-US"/>
        </w:rPr>
        <w:t>57410,867</w:t>
      </w:r>
      <w:r w:rsidR="00261FB8" w:rsidRPr="00740227">
        <w:rPr>
          <w:rFonts w:eastAsiaTheme="minorHAnsi"/>
          <w:color w:val="000000"/>
          <w:lang w:eastAsia="en-US"/>
        </w:rPr>
        <w:t xml:space="preserve"> тыс.</w:t>
      </w:r>
      <w:r w:rsidRPr="00740227">
        <w:rPr>
          <w:rFonts w:eastAsiaTheme="minorHAnsi"/>
          <w:color w:val="000000"/>
          <w:lang w:eastAsia="en-US"/>
        </w:rPr>
        <w:t xml:space="preserve"> руб</w:t>
      </w:r>
      <w:r w:rsidR="00740227">
        <w:rPr>
          <w:rFonts w:eastAsiaTheme="minorHAnsi"/>
          <w:color w:val="000000"/>
          <w:lang w:eastAsia="en-US"/>
        </w:rPr>
        <w:t>.</w:t>
      </w:r>
      <w:r w:rsidR="00740227" w:rsidRPr="00740227">
        <w:rPr>
          <w:rFonts w:eastAsiaTheme="minorHAnsi"/>
          <w:color w:val="000000"/>
          <w:lang w:eastAsia="en-US"/>
        </w:rPr>
        <w:t xml:space="preserve"> и состав</w:t>
      </w:r>
      <w:r w:rsidR="008626FC">
        <w:rPr>
          <w:rFonts w:eastAsiaTheme="minorHAnsi"/>
          <w:color w:val="000000"/>
          <w:lang w:eastAsia="en-US"/>
        </w:rPr>
        <w:t>и</w:t>
      </w:r>
      <w:r w:rsidR="00740227" w:rsidRPr="00740227">
        <w:rPr>
          <w:rFonts w:eastAsiaTheme="minorHAnsi"/>
          <w:color w:val="000000"/>
          <w:lang w:eastAsia="en-US"/>
        </w:rPr>
        <w:t xml:space="preserve">т </w:t>
      </w:r>
      <w:r w:rsidR="0049208D">
        <w:rPr>
          <w:rFonts w:eastAsiaTheme="minorHAnsi"/>
          <w:color w:val="000000"/>
          <w:lang w:eastAsia="en-US"/>
        </w:rPr>
        <w:t>24714,500</w:t>
      </w:r>
      <w:r w:rsidR="00740227" w:rsidRPr="00740227">
        <w:rPr>
          <w:rFonts w:eastAsiaTheme="minorHAnsi"/>
          <w:color w:val="000000"/>
          <w:lang w:eastAsia="en-US"/>
        </w:rPr>
        <w:t xml:space="preserve"> тыс.</w:t>
      </w:r>
      <w:r w:rsidR="008626FC">
        <w:rPr>
          <w:rFonts w:eastAsiaTheme="minorHAnsi"/>
          <w:color w:val="000000"/>
          <w:lang w:eastAsia="en-US"/>
        </w:rPr>
        <w:t xml:space="preserve"> </w:t>
      </w:r>
      <w:r w:rsidR="00740227" w:rsidRPr="00740227">
        <w:rPr>
          <w:rFonts w:eastAsiaTheme="minorHAnsi"/>
          <w:color w:val="000000"/>
          <w:lang w:eastAsia="en-US"/>
        </w:rPr>
        <w:t>руб</w:t>
      </w:r>
      <w:r w:rsidR="008626FC">
        <w:rPr>
          <w:rFonts w:eastAsiaTheme="minorHAnsi"/>
          <w:color w:val="000000"/>
          <w:lang w:eastAsia="en-US"/>
        </w:rPr>
        <w:t>лей.</w:t>
      </w:r>
    </w:p>
    <w:p w:rsidR="00147AF2" w:rsidRDefault="000B45E3" w:rsidP="007D40D8">
      <w:pPr>
        <w:autoSpaceDE w:val="0"/>
        <w:autoSpaceDN w:val="0"/>
        <w:adjustRightInd w:val="0"/>
        <w:ind w:firstLine="567"/>
        <w:jc w:val="both"/>
        <w:rPr>
          <w:b/>
        </w:rPr>
      </w:pPr>
      <w:r w:rsidRPr="0006659A">
        <w:rPr>
          <w:rFonts w:eastAsiaTheme="minorHAnsi"/>
          <w:color w:val="000000"/>
          <w:lang w:eastAsia="en-US"/>
        </w:rPr>
        <w:t xml:space="preserve">Расходы бюджета Александровского </w:t>
      </w:r>
      <w:r w:rsidR="000E5D88" w:rsidRPr="0006659A">
        <w:rPr>
          <w:rFonts w:eastAsiaTheme="minorHAnsi"/>
          <w:color w:val="000000"/>
          <w:lang w:eastAsia="en-US"/>
        </w:rPr>
        <w:t>сельского поселения</w:t>
      </w:r>
      <w:r w:rsidRPr="0006659A">
        <w:rPr>
          <w:rFonts w:eastAsiaTheme="minorHAnsi"/>
          <w:color w:val="000000"/>
          <w:lang w:eastAsia="en-US"/>
        </w:rPr>
        <w:t xml:space="preserve"> в </w:t>
      </w:r>
      <w:r w:rsidR="005D03C2">
        <w:rPr>
          <w:rFonts w:eastAsiaTheme="minorHAnsi"/>
          <w:color w:val="000000"/>
          <w:lang w:eastAsia="en-US"/>
        </w:rPr>
        <w:t>202</w:t>
      </w:r>
      <w:r w:rsidR="0049208D">
        <w:rPr>
          <w:rFonts w:eastAsiaTheme="minorHAnsi"/>
          <w:color w:val="000000"/>
          <w:lang w:eastAsia="en-US"/>
        </w:rPr>
        <w:t>4</w:t>
      </w:r>
      <w:r w:rsidRPr="0006659A">
        <w:rPr>
          <w:rFonts w:eastAsiaTheme="minorHAnsi"/>
          <w:color w:val="000000"/>
          <w:lang w:eastAsia="en-US"/>
        </w:rPr>
        <w:t xml:space="preserve"> году ниже уровня </w:t>
      </w:r>
      <w:r w:rsidR="00B63862" w:rsidRPr="0006659A">
        <w:rPr>
          <w:rFonts w:eastAsiaTheme="minorHAnsi"/>
          <w:color w:val="000000"/>
          <w:lang w:eastAsia="en-US"/>
        </w:rPr>
        <w:t xml:space="preserve">ожидаемых </w:t>
      </w:r>
      <w:r w:rsidRPr="0006659A">
        <w:rPr>
          <w:rFonts w:eastAsiaTheme="minorHAnsi"/>
          <w:color w:val="000000"/>
          <w:lang w:eastAsia="en-US"/>
        </w:rPr>
        <w:t>расходов</w:t>
      </w:r>
      <w:r w:rsidR="00B63862" w:rsidRPr="0006659A">
        <w:rPr>
          <w:rFonts w:eastAsiaTheme="minorHAnsi"/>
          <w:color w:val="000000"/>
          <w:lang w:eastAsia="en-US"/>
        </w:rPr>
        <w:t xml:space="preserve"> в 20</w:t>
      </w:r>
      <w:r w:rsidR="009F1EAF">
        <w:rPr>
          <w:rFonts w:eastAsiaTheme="minorHAnsi"/>
          <w:color w:val="000000"/>
          <w:lang w:eastAsia="en-US"/>
        </w:rPr>
        <w:t>2</w:t>
      </w:r>
      <w:r w:rsidR="0049208D">
        <w:rPr>
          <w:rFonts w:eastAsiaTheme="minorHAnsi"/>
          <w:color w:val="000000"/>
          <w:lang w:eastAsia="en-US"/>
        </w:rPr>
        <w:t>3</w:t>
      </w:r>
      <w:r w:rsidR="00B63862" w:rsidRPr="0006659A">
        <w:rPr>
          <w:rFonts w:eastAsiaTheme="minorHAnsi"/>
          <w:color w:val="000000"/>
          <w:lang w:eastAsia="en-US"/>
        </w:rPr>
        <w:t xml:space="preserve"> г.</w:t>
      </w:r>
      <w:r w:rsidRPr="0006659A">
        <w:rPr>
          <w:rFonts w:eastAsiaTheme="minorHAnsi"/>
          <w:color w:val="000000"/>
          <w:lang w:eastAsia="en-US"/>
        </w:rPr>
        <w:t xml:space="preserve"> </w:t>
      </w:r>
      <w:r w:rsidRPr="00661EE4">
        <w:rPr>
          <w:rFonts w:eastAsiaTheme="minorHAnsi"/>
          <w:color w:val="000000"/>
          <w:lang w:eastAsia="en-US"/>
        </w:rPr>
        <w:t xml:space="preserve">на </w:t>
      </w:r>
      <w:r w:rsidR="0049208D">
        <w:rPr>
          <w:rFonts w:eastAsiaTheme="minorHAnsi"/>
          <w:color w:val="000000"/>
          <w:lang w:eastAsia="en-US"/>
        </w:rPr>
        <w:t>38638,176</w:t>
      </w:r>
      <w:r w:rsidRPr="00661EE4">
        <w:rPr>
          <w:rFonts w:eastAsiaTheme="minorHAnsi"/>
          <w:color w:val="000000"/>
          <w:lang w:eastAsia="en-US"/>
        </w:rPr>
        <w:t xml:space="preserve"> тыс. руб</w:t>
      </w:r>
      <w:r w:rsidR="00661EE4">
        <w:rPr>
          <w:rFonts w:eastAsiaTheme="minorHAnsi"/>
          <w:color w:val="000000"/>
          <w:lang w:eastAsia="en-US"/>
        </w:rPr>
        <w:t>. и</w:t>
      </w:r>
      <w:r w:rsidRPr="00661EE4">
        <w:rPr>
          <w:rFonts w:eastAsiaTheme="minorHAnsi"/>
          <w:color w:val="000000"/>
          <w:lang w:eastAsia="en-US"/>
        </w:rPr>
        <w:t>ли</w:t>
      </w:r>
      <w:r w:rsidRPr="0006659A">
        <w:rPr>
          <w:rFonts w:eastAsiaTheme="minorHAnsi"/>
          <w:color w:val="000000"/>
          <w:lang w:eastAsia="en-US"/>
        </w:rPr>
        <w:t xml:space="preserve"> на </w:t>
      </w:r>
      <w:r w:rsidR="00147AF2">
        <w:rPr>
          <w:rFonts w:eastAsiaTheme="minorHAnsi"/>
          <w:color w:val="000000"/>
          <w:lang w:eastAsia="en-US"/>
        </w:rPr>
        <w:t>3</w:t>
      </w:r>
      <w:r w:rsidR="0049208D">
        <w:rPr>
          <w:rFonts w:eastAsiaTheme="minorHAnsi"/>
          <w:color w:val="000000"/>
          <w:lang w:eastAsia="en-US"/>
        </w:rPr>
        <w:t>4</w:t>
      </w:r>
      <w:r w:rsidR="00661EE4">
        <w:rPr>
          <w:rFonts w:eastAsiaTheme="minorHAnsi"/>
          <w:color w:val="000000"/>
          <w:lang w:eastAsia="en-US"/>
        </w:rPr>
        <w:t>,4</w:t>
      </w:r>
      <w:r w:rsidRPr="0006659A">
        <w:rPr>
          <w:rFonts w:eastAsiaTheme="minorHAnsi"/>
          <w:color w:val="000000"/>
          <w:lang w:eastAsia="en-US"/>
        </w:rPr>
        <w:t xml:space="preserve"> </w:t>
      </w:r>
      <w:r w:rsidR="009F1EAF">
        <w:rPr>
          <w:rFonts w:eastAsiaTheme="minorHAnsi"/>
          <w:color w:val="000000"/>
          <w:lang w:eastAsia="en-US"/>
        </w:rPr>
        <w:t>%</w:t>
      </w:r>
      <w:r w:rsidRPr="0006659A">
        <w:rPr>
          <w:rFonts w:eastAsiaTheme="minorHAnsi"/>
          <w:color w:val="000000"/>
          <w:lang w:eastAsia="en-US"/>
        </w:rPr>
        <w:t xml:space="preserve">. </w:t>
      </w:r>
      <w:r w:rsidR="00F2595A" w:rsidRPr="0006659A">
        <w:rPr>
          <w:rFonts w:eastAsiaTheme="minorHAnsi"/>
          <w:color w:val="000000"/>
          <w:lang w:eastAsia="en-US"/>
        </w:rPr>
        <w:t>П</w:t>
      </w:r>
      <w:r w:rsidRPr="0006659A">
        <w:rPr>
          <w:rFonts w:eastAsiaTheme="minorHAnsi"/>
          <w:color w:val="000000"/>
          <w:lang w:eastAsia="en-US"/>
        </w:rPr>
        <w:t>ри прогнозируемом сокращении доходов и расходов бюджета</w:t>
      </w:r>
      <w:r w:rsidR="00147AF2">
        <w:rPr>
          <w:rFonts w:eastAsiaTheme="minorHAnsi"/>
          <w:color w:val="000000"/>
          <w:lang w:eastAsia="en-US"/>
        </w:rPr>
        <w:t>,</w:t>
      </w:r>
      <w:r w:rsidRPr="0006659A">
        <w:rPr>
          <w:rFonts w:eastAsiaTheme="minorHAnsi"/>
          <w:color w:val="000000"/>
          <w:lang w:eastAsia="en-US"/>
        </w:rPr>
        <w:t xml:space="preserve"> бюджет спрогнозирован сбалансированным.</w:t>
      </w:r>
      <w:bookmarkStart w:id="3" w:name="_Toc292202473"/>
      <w:r w:rsidR="007D40D8">
        <w:rPr>
          <w:b/>
        </w:rPr>
        <w:t xml:space="preserve"> </w:t>
      </w:r>
    </w:p>
    <w:p w:rsidR="00FF7DF3" w:rsidRDefault="00FF7DF3" w:rsidP="00147AF2">
      <w:pPr>
        <w:ind w:firstLine="567"/>
        <w:jc w:val="center"/>
        <w:rPr>
          <w:b/>
        </w:rPr>
      </w:pPr>
      <w:r w:rsidRPr="00E158DC">
        <w:rPr>
          <w:b/>
        </w:rPr>
        <w:t>Остатки денежных средств</w:t>
      </w:r>
      <w:r w:rsidRPr="0006659A">
        <w:rPr>
          <w:b/>
        </w:rPr>
        <w:t xml:space="preserve"> на едином счете бюджета </w:t>
      </w:r>
      <w:r w:rsidR="00B63862" w:rsidRPr="0006659A">
        <w:rPr>
          <w:b/>
        </w:rPr>
        <w:t>поселения</w:t>
      </w:r>
      <w:bookmarkEnd w:id="3"/>
    </w:p>
    <w:p w:rsidR="00E158DC" w:rsidRPr="0006659A" w:rsidRDefault="00E158DC" w:rsidP="00147AF2">
      <w:pPr>
        <w:ind w:firstLine="567"/>
        <w:jc w:val="center"/>
        <w:rPr>
          <w:b/>
        </w:rPr>
      </w:pP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3"/>
        <w:gridCol w:w="1267"/>
        <w:gridCol w:w="1267"/>
        <w:gridCol w:w="1266"/>
        <w:gridCol w:w="1280"/>
      </w:tblGrid>
      <w:tr w:rsidR="0049208D" w:rsidRPr="00086A90" w:rsidTr="005F731A">
        <w:trPr>
          <w:trHeight w:val="769"/>
          <w:jc w:val="center"/>
        </w:trPr>
        <w:tc>
          <w:tcPr>
            <w:tcW w:w="4003" w:type="dxa"/>
            <w:shd w:val="clear" w:color="auto" w:fill="auto"/>
            <w:tcMar>
              <w:top w:w="0" w:type="dxa"/>
              <w:left w:w="28" w:type="dxa"/>
              <w:bottom w:w="0" w:type="dxa"/>
              <w:right w:w="28" w:type="dxa"/>
            </w:tcMar>
            <w:vAlign w:val="center"/>
          </w:tcPr>
          <w:p w:rsidR="0049208D" w:rsidRPr="00086A90" w:rsidRDefault="0049208D" w:rsidP="0049208D">
            <w:pPr>
              <w:ind w:firstLine="29"/>
              <w:jc w:val="both"/>
              <w:rPr>
                <w:sz w:val="22"/>
                <w:szCs w:val="22"/>
              </w:rPr>
            </w:pPr>
            <w:r>
              <w:rPr>
                <w:sz w:val="22"/>
                <w:szCs w:val="22"/>
              </w:rPr>
              <w:t>Наименование показателя</w:t>
            </w:r>
          </w:p>
        </w:tc>
        <w:tc>
          <w:tcPr>
            <w:tcW w:w="1267" w:type="dxa"/>
            <w:tcMar>
              <w:top w:w="0" w:type="dxa"/>
              <w:left w:w="28" w:type="dxa"/>
              <w:bottom w:w="0" w:type="dxa"/>
              <w:right w:w="28" w:type="dxa"/>
            </w:tcMar>
            <w:vAlign w:val="center"/>
          </w:tcPr>
          <w:p w:rsidR="0049208D" w:rsidRPr="00086A90" w:rsidRDefault="0049208D" w:rsidP="0049208D">
            <w:pPr>
              <w:jc w:val="center"/>
              <w:rPr>
                <w:sz w:val="22"/>
                <w:szCs w:val="22"/>
              </w:rPr>
            </w:pPr>
            <w:r w:rsidRPr="00086A90">
              <w:rPr>
                <w:sz w:val="22"/>
                <w:szCs w:val="22"/>
              </w:rPr>
              <w:t>На 01.01.20</w:t>
            </w:r>
            <w:r>
              <w:rPr>
                <w:sz w:val="22"/>
                <w:szCs w:val="22"/>
              </w:rPr>
              <w:t>20</w:t>
            </w:r>
            <w:r w:rsidRPr="00086A90">
              <w:rPr>
                <w:sz w:val="22"/>
                <w:szCs w:val="22"/>
              </w:rPr>
              <w:t>г.</w:t>
            </w:r>
            <w:r>
              <w:rPr>
                <w:sz w:val="22"/>
                <w:szCs w:val="22"/>
              </w:rPr>
              <w:t>, тыс. руб.</w:t>
            </w:r>
          </w:p>
        </w:tc>
        <w:tc>
          <w:tcPr>
            <w:tcW w:w="1267" w:type="dxa"/>
            <w:tcMar>
              <w:top w:w="0" w:type="dxa"/>
              <w:left w:w="28" w:type="dxa"/>
              <w:bottom w:w="0" w:type="dxa"/>
              <w:right w:w="28" w:type="dxa"/>
            </w:tcMar>
            <w:vAlign w:val="center"/>
          </w:tcPr>
          <w:p w:rsidR="0049208D" w:rsidRPr="00086A90" w:rsidRDefault="0049208D" w:rsidP="0049208D">
            <w:pPr>
              <w:jc w:val="center"/>
              <w:rPr>
                <w:sz w:val="22"/>
                <w:szCs w:val="22"/>
              </w:rPr>
            </w:pPr>
            <w:r w:rsidRPr="00086A90">
              <w:rPr>
                <w:sz w:val="22"/>
                <w:szCs w:val="22"/>
              </w:rPr>
              <w:t>На 01.01.20</w:t>
            </w:r>
            <w:r>
              <w:rPr>
                <w:sz w:val="22"/>
                <w:szCs w:val="22"/>
              </w:rPr>
              <w:t>21</w:t>
            </w:r>
            <w:r w:rsidRPr="00086A90">
              <w:rPr>
                <w:sz w:val="22"/>
                <w:szCs w:val="22"/>
              </w:rPr>
              <w:t>г</w:t>
            </w:r>
            <w:r>
              <w:rPr>
                <w:sz w:val="22"/>
                <w:szCs w:val="22"/>
              </w:rPr>
              <w:t>., тыс. руб.</w:t>
            </w:r>
          </w:p>
        </w:tc>
        <w:tc>
          <w:tcPr>
            <w:tcW w:w="1266" w:type="dxa"/>
            <w:tcMar>
              <w:top w:w="0" w:type="dxa"/>
              <w:left w:w="28" w:type="dxa"/>
              <w:bottom w:w="0" w:type="dxa"/>
              <w:right w:w="28" w:type="dxa"/>
            </w:tcMar>
            <w:vAlign w:val="center"/>
          </w:tcPr>
          <w:p w:rsidR="0049208D" w:rsidRPr="00086A90" w:rsidRDefault="0049208D" w:rsidP="0049208D">
            <w:pPr>
              <w:jc w:val="center"/>
              <w:rPr>
                <w:sz w:val="22"/>
                <w:szCs w:val="22"/>
              </w:rPr>
            </w:pPr>
            <w:r w:rsidRPr="00086A90">
              <w:rPr>
                <w:sz w:val="22"/>
                <w:szCs w:val="22"/>
              </w:rPr>
              <w:t>На 01.01.20</w:t>
            </w:r>
            <w:r>
              <w:rPr>
                <w:sz w:val="22"/>
                <w:szCs w:val="22"/>
              </w:rPr>
              <w:t>22</w:t>
            </w:r>
            <w:r w:rsidRPr="00086A90">
              <w:rPr>
                <w:sz w:val="22"/>
                <w:szCs w:val="22"/>
              </w:rPr>
              <w:t>г</w:t>
            </w:r>
            <w:r>
              <w:rPr>
                <w:sz w:val="22"/>
                <w:szCs w:val="22"/>
              </w:rPr>
              <w:t>., тыс. руб.</w:t>
            </w:r>
          </w:p>
        </w:tc>
        <w:tc>
          <w:tcPr>
            <w:tcW w:w="1280" w:type="dxa"/>
            <w:tcMar>
              <w:top w:w="0" w:type="dxa"/>
              <w:left w:w="28" w:type="dxa"/>
              <w:bottom w:w="0" w:type="dxa"/>
              <w:right w:w="28" w:type="dxa"/>
            </w:tcMar>
            <w:vAlign w:val="center"/>
          </w:tcPr>
          <w:p w:rsidR="0049208D" w:rsidRPr="0036505E" w:rsidRDefault="0049208D" w:rsidP="0049208D">
            <w:pPr>
              <w:jc w:val="center"/>
              <w:rPr>
                <w:sz w:val="22"/>
                <w:szCs w:val="22"/>
              </w:rPr>
            </w:pPr>
            <w:r w:rsidRPr="0036505E">
              <w:rPr>
                <w:sz w:val="22"/>
                <w:szCs w:val="22"/>
              </w:rPr>
              <w:t>На 01.01.2023, тыс. руб.</w:t>
            </w:r>
          </w:p>
        </w:tc>
      </w:tr>
      <w:tr w:rsidR="0049208D" w:rsidRPr="00086A90" w:rsidTr="005F731A">
        <w:trPr>
          <w:trHeight w:val="20"/>
          <w:jc w:val="center"/>
        </w:trPr>
        <w:tc>
          <w:tcPr>
            <w:tcW w:w="4003" w:type="dxa"/>
            <w:shd w:val="clear" w:color="auto" w:fill="auto"/>
            <w:tcMar>
              <w:top w:w="0" w:type="dxa"/>
              <w:left w:w="28" w:type="dxa"/>
              <w:bottom w:w="0" w:type="dxa"/>
              <w:right w:w="28" w:type="dxa"/>
            </w:tcMar>
            <w:vAlign w:val="center"/>
          </w:tcPr>
          <w:p w:rsidR="0049208D" w:rsidRPr="00086A90" w:rsidRDefault="0049208D" w:rsidP="0049208D">
            <w:pPr>
              <w:ind w:firstLine="29"/>
              <w:jc w:val="both"/>
              <w:rPr>
                <w:b/>
                <w:sz w:val="22"/>
                <w:szCs w:val="22"/>
              </w:rPr>
            </w:pPr>
            <w:r w:rsidRPr="00086A90">
              <w:rPr>
                <w:sz w:val="22"/>
                <w:szCs w:val="22"/>
              </w:rPr>
              <w:t>Остаток на едином счете по учету средств бюджета, в т.ч.:</w:t>
            </w:r>
          </w:p>
        </w:tc>
        <w:tc>
          <w:tcPr>
            <w:tcW w:w="1267" w:type="dxa"/>
            <w:tcMar>
              <w:top w:w="0" w:type="dxa"/>
              <w:left w:w="28" w:type="dxa"/>
              <w:bottom w:w="0" w:type="dxa"/>
              <w:right w:w="28" w:type="dxa"/>
            </w:tcMar>
            <w:vAlign w:val="center"/>
          </w:tcPr>
          <w:p w:rsidR="0049208D" w:rsidRPr="00086A90" w:rsidRDefault="0049208D" w:rsidP="0049208D">
            <w:pPr>
              <w:jc w:val="center"/>
              <w:rPr>
                <w:b/>
                <w:sz w:val="22"/>
                <w:szCs w:val="22"/>
              </w:rPr>
            </w:pPr>
            <w:r>
              <w:rPr>
                <w:b/>
                <w:sz w:val="22"/>
                <w:szCs w:val="22"/>
              </w:rPr>
              <w:t>1225,384</w:t>
            </w:r>
          </w:p>
        </w:tc>
        <w:tc>
          <w:tcPr>
            <w:tcW w:w="1267" w:type="dxa"/>
            <w:tcMar>
              <w:top w:w="0" w:type="dxa"/>
              <w:left w:w="28" w:type="dxa"/>
              <w:bottom w:w="0" w:type="dxa"/>
              <w:right w:w="28" w:type="dxa"/>
            </w:tcMar>
            <w:vAlign w:val="center"/>
          </w:tcPr>
          <w:p w:rsidR="0049208D" w:rsidRPr="00086A90" w:rsidRDefault="0049208D" w:rsidP="0049208D">
            <w:pPr>
              <w:jc w:val="center"/>
              <w:rPr>
                <w:b/>
                <w:sz w:val="22"/>
                <w:szCs w:val="22"/>
              </w:rPr>
            </w:pPr>
            <w:r>
              <w:rPr>
                <w:b/>
                <w:sz w:val="22"/>
                <w:szCs w:val="22"/>
              </w:rPr>
              <w:t>2176,864</w:t>
            </w:r>
          </w:p>
        </w:tc>
        <w:tc>
          <w:tcPr>
            <w:tcW w:w="1266" w:type="dxa"/>
            <w:tcMar>
              <w:top w:w="0" w:type="dxa"/>
              <w:left w:w="28" w:type="dxa"/>
              <w:bottom w:w="0" w:type="dxa"/>
              <w:right w:w="28" w:type="dxa"/>
            </w:tcMar>
            <w:vAlign w:val="center"/>
          </w:tcPr>
          <w:p w:rsidR="0049208D" w:rsidRPr="00086A90" w:rsidRDefault="0049208D" w:rsidP="0049208D">
            <w:pPr>
              <w:jc w:val="center"/>
              <w:rPr>
                <w:b/>
                <w:sz w:val="22"/>
                <w:szCs w:val="22"/>
              </w:rPr>
            </w:pPr>
            <w:r>
              <w:rPr>
                <w:b/>
                <w:sz w:val="22"/>
                <w:szCs w:val="22"/>
              </w:rPr>
              <w:t>3606,365</w:t>
            </w:r>
          </w:p>
        </w:tc>
        <w:tc>
          <w:tcPr>
            <w:tcW w:w="1280" w:type="dxa"/>
            <w:tcMar>
              <w:top w:w="0" w:type="dxa"/>
              <w:left w:w="28" w:type="dxa"/>
              <w:bottom w:w="0" w:type="dxa"/>
              <w:right w:w="28" w:type="dxa"/>
            </w:tcMar>
            <w:vAlign w:val="center"/>
          </w:tcPr>
          <w:p w:rsidR="0049208D" w:rsidRPr="0036505E" w:rsidRDefault="0049208D" w:rsidP="0049208D">
            <w:pPr>
              <w:jc w:val="center"/>
              <w:rPr>
                <w:b/>
                <w:sz w:val="22"/>
                <w:szCs w:val="22"/>
              </w:rPr>
            </w:pPr>
            <w:r w:rsidRPr="0036505E">
              <w:rPr>
                <w:b/>
                <w:sz w:val="22"/>
                <w:szCs w:val="22"/>
              </w:rPr>
              <w:t>3342,242</w:t>
            </w:r>
          </w:p>
        </w:tc>
      </w:tr>
      <w:tr w:rsidR="0049208D" w:rsidRPr="00086A90" w:rsidTr="005F731A">
        <w:trPr>
          <w:trHeight w:val="20"/>
          <w:jc w:val="center"/>
        </w:trPr>
        <w:tc>
          <w:tcPr>
            <w:tcW w:w="9083" w:type="dxa"/>
            <w:gridSpan w:val="5"/>
            <w:shd w:val="clear" w:color="auto" w:fill="auto"/>
            <w:tcMar>
              <w:top w:w="0" w:type="dxa"/>
              <w:left w:w="28" w:type="dxa"/>
              <w:bottom w:w="0" w:type="dxa"/>
              <w:right w:w="28" w:type="dxa"/>
            </w:tcMar>
            <w:vAlign w:val="center"/>
          </w:tcPr>
          <w:p w:rsidR="0049208D" w:rsidRPr="00086A90" w:rsidRDefault="0049208D" w:rsidP="0049208D">
            <w:pPr>
              <w:jc w:val="center"/>
              <w:rPr>
                <w:sz w:val="22"/>
                <w:szCs w:val="22"/>
              </w:rPr>
            </w:pPr>
            <w:r w:rsidRPr="00086A90">
              <w:rPr>
                <w:b/>
                <w:sz w:val="22"/>
                <w:szCs w:val="22"/>
              </w:rPr>
              <w:t>Остаток целевых средств</w:t>
            </w:r>
          </w:p>
        </w:tc>
      </w:tr>
      <w:tr w:rsidR="0049208D" w:rsidRPr="00086A90" w:rsidTr="005F731A">
        <w:trPr>
          <w:trHeight w:val="20"/>
          <w:jc w:val="center"/>
        </w:trPr>
        <w:tc>
          <w:tcPr>
            <w:tcW w:w="4003" w:type="dxa"/>
            <w:shd w:val="clear" w:color="auto" w:fill="auto"/>
            <w:tcMar>
              <w:top w:w="0" w:type="dxa"/>
              <w:left w:w="28" w:type="dxa"/>
              <w:bottom w:w="0" w:type="dxa"/>
              <w:right w:w="28" w:type="dxa"/>
            </w:tcMar>
            <w:vAlign w:val="center"/>
          </w:tcPr>
          <w:p w:rsidR="0049208D" w:rsidRPr="00086A90" w:rsidRDefault="0049208D" w:rsidP="0049208D">
            <w:pPr>
              <w:ind w:firstLine="29"/>
              <w:jc w:val="both"/>
              <w:rPr>
                <w:sz w:val="22"/>
                <w:szCs w:val="22"/>
              </w:rPr>
            </w:pPr>
            <w:r w:rsidRPr="00086A90">
              <w:rPr>
                <w:sz w:val="22"/>
                <w:szCs w:val="22"/>
              </w:rPr>
              <w:t>Неиспользованный остаток субсидий, субвенций и иных межбюджетных трансфертов</w:t>
            </w:r>
          </w:p>
        </w:tc>
        <w:tc>
          <w:tcPr>
            <w:tcW w:w="1267" w:type="dxa"/>
            <w:tcMar>
              <w:top w:w="0" w:type="dxa"/>
              <w:left w:w="28" w:type="dxa"/>
              <w:bottom w:w="0" w:type="dxa"/>
              <w:right w:w="28" w:type="dxa"/>
            </w:tcMar>
            <w:vAlign w:val="center"/>
          </w:tcPr>
          <w:p w:rsidR="0049208D" w:rsidRPr="00086A90" w:rsidRDefault="0049208D" w:rsidP="0049208D">
            <w:pPr>
              <w:jc w:val="center"/>
              <w:rPr>
                <w:b/>
                <w:sz w:val="22"/>
                <w:szCs w:val="22"/>
              </w:rPr>
            </w:pPr>
            <w:r>
              <w:rPr>
                <w:b/>
                <w:sz w:val="22"/>
                <w:szCs w:val="22"/>
              </w:rPr>
              <w:t>700,275</w:t>
            </w:r>
          </w:p>
        </w:tc>
        <w:tc>
          <w:tcPr>
            <w:tcW w:w="1267" w:type="dxa"/>
            <w:tcMar>
              <w:top w:w="0" w:type="dxa"/>
              <w:left w:w="28" w:type="dxa"/>
              <w:bottom w:w="0" w:type="dxa"/>
              <w:right w:w="28" w:type="dxa"/>
            </w:tcMar>
            <w:vAlign w:val="center"/>
          </w:tcPr>
          <w:p w:rsidR="0049208D" w:rsidRPr="00086A90" w:rsidRDefault="0049208D" w:rsidP="0049208D">
            <w:pPr>
              <w:jc w:val="center"/>
              <w:rPr>
                <w:b/>
                <w:sz w:val="22"/>
                <w:szCs w:val="22"/>
              </w:rPr>
            </w:pPr>
            <w:r>
              <w:rPr>
                <w:b/>
                <w:sz w:val="22"/>
                <w:szCs w:val="22"/>
              </w:rPr>
              <w:t>104,673</w:t>
            </w:r>
          </w:p>
        </w:tc>
        <w:tc>
          <w:tcPr>
            <w:tcW w:w="1266" w:type="dxa"/>
            <w:tcMar>
              <w:top w:w="0" w:type="dxa"/>
              <w:left w:w="28" w:type="dxa"/>
              <w:bottom w:w="0" w:type="dxa"/>
              <w:right w:w="28" w:type="dxa"/>
            </w:tcMar>
            <w:vAlign w:val="center"/>
          </w:tcPr>
          <w:p w:rsidR="0049208D" w:rsidRPr="00086A90" w:rsidRDefault="0049208D" w:rsidP="0049208D">
            <w:pPr>
              <w:jc w:val="center"/>
              <w:rPr>
                <w:b/>
                <w:sz w:val="22"/>
                <w:szCs w:val="22"/>
              </w:rPr>
            </w:pPr>
            <w:r>
              <w:rPr>
                <w:b/>
                <w:sz w:val="22"/>
                <w:szCs w:val="22"/>
              </w:rPr>
              <w:t>1357,803</w:t>
            </w:r>
          </w:p>
        </w:tc>
        <w:tc>
          <w:tcPr>
            <w:tcW w:w="1280" w:type="dxa"/>
            <w:tcMar>
              <w:top w:w="0" w:type="dxa"/>
              <w:left w:w="28" w:type="dxa"/>
              <w:bottom w:w="0" w:type="dxa"/>
              <w:right w:w="28" w:type="dxa"/>
            </w:tcMar>
            <w:vAlign w:val="center"/>
          </w:tcPr>
          <w:p w:rsidR="0049208D" w:rsidRPr="00086A90" w:rsidRDefault="00743C7D" w:rsidP="0049208D">
            <w:pPr>
              <w:jc w:val="center"/>
              <w:rPr>
                <w:b/>
                <w:sz w:val="22"/>
                <w:szCs w:val="22"/>
              </w:rPr>
            </w:pPr>
            <w:r>
              <w:rPr>
                <w:b/>
                <w:sz w:val="22"/>
                <w:szCs w:val="22"/>
              </w:rPr>
              <w:t>699,391</w:t>
            </w:r>
          </w:p>
        </w:tc>
      </w:tr>
      <w:tr w:rsidR="0049208D" w:rsidRPr="00086A90" w:rsidTr="005F731A">
        <w:trPr>
          <w:trHeight w:val="20"/>
          <w:jc w:val="center"/>
        </w:trPr>
        <w:tc>
          <w:tcPr>
            <w:tcW w:w="9083" w:type="dxa"/>
            <w:gridSpan w:val="5"/>
            <w:shd w:val="clear" w:color="auto" w:fill="auto"/>
            <w:tcMar>
              <w:top w:w="0" w:type="dxa"/>
              <w:left w:w="28" w:type="dxa"/>
              <w:bottom w:w="0" w:type="dxa"/>
              <w:right w:w="28" w:type="dxa"/>
            </w:tcMar>
            <w:vAlign w:val="center"/>
          </w:tcPr>
          <w:p w:rsidR="0049208D" w:rsidRPr="00086A90" w:rsidRDefault="0049208D" w:rsidP="0049208D">
            <w:pPr>
              <w:jc w:val="center"/>
              <w:rPr>
                <w:sz w:val="22"/>
                <w:szCs w:val="22"/>
              </w:rPr>
            </w:pPr>
            <w:r w:rsidRPr="00086A90">
              <w:rPr>
                <w:b/>
                <w:sz w:val="22"/>
                <w:szCs w:val="22"/>
              </w:rPr>
              <w:t>Остаток нецелевых средств</w:t>
            </w:r>
          </w:p>
        </w:tc>
      </w:tr>
      <w:tr w:rsidR="0049208D" w:rsidRPr="00086A90" w:rsidTr="005F731A">
        <w:trPr>
          <w:trHeight w:val="20"/>
          <w:jc w:val="center"/>
        </w:trPr>
        <w:tc>
          <w:tcPr>
            <w:tcW w:w="4003" w:type="dxa"/>
            <w:shd w:val="clear" w:color="auto" w:fill="auto"/>
            <w:tcMar>
              <w:top w:w="0" w:type="dxa"/>
              <w:left w:w="28" w:type="dxa"/>
              <w:bottom w:w="0" w:type="dxa"/>
              <w:right w:w="28" w:type="dxa"/>
            </w:tcMar>
            <w:vAlign w:val="center"/>
          </w:tcPr>
          <w:p w:rsidR="0049208D" w:rsidRPr="00086A90" w:rsidRDefault="0049208D" w:rsidP="0049208D">
            <w:pPr>
              <w:tabs>
                <w:tab w:val="left" w:pos="1859"/>
              </w:tabs>
              <w:ind w:firstLine="29"/>
              <w:jc w:val="both"/>
              <w:rPr>
                <w:sz w:val="22"/>
                <w:szCs w:val="22"/>
              </w:rPr>
            </w:pPr>
            <w:r w:rsidRPr="00086A90">
              <w:rPr>
                <w:sz w:val="22"/>
                <w:szCs w:val="22"/>
              </w:rPr>
              <w:t>Остаток денежных средств за счет поступления налоговых и неналоговых доходов</w:t>
            </w:r>
          </w:p>
        </w:tc>
        <w:tc>
          <w:tcPr>
            <w:tcW w:w="1267" w:type="dxa"/>
            <w:tcMar>
              <w:top w:w="0" w:type="dxa"/>
              <w:left w:w="28" w:type="dxa"/>
              <w:bottom w:w="0" w:type="dxa"/>
              <w:right w:w="28" w:type="dxa"/>
            </w:tcMar>
            <w:vAlign w:val="center"/>
          </w:tcPr>
          <w:p w:rsidR="0049208D" w:rsidRPr="00086A90" w:rsidRDefault="0049208D" w:rsidP="0049208D">
            <w:pPr>
              <w:jc w:val="center"/>
              <w:rPr>
                <w:b/>
                <w:sz w:val="22"/>
                <w:szCs w:val="22"/>
              </w:rPr>
            </w:pPr>
            <w:r>
              <w:rPr>
                <w:b/>
                <w:sz w:val="22"/>
                <w:szCs w:val="22"/>
              </w:rPr>
              <w:t>525,109</w:t>
            </w:r>
          </w:p>
        </w:tc>
        <w:tc>
          <w:tcPr>
            <w:tcW w:w="1267" w:type="dxa"/>
            <w:tcMar>
              <w:top w:w="0" w:type="dxa"/>
              <w:left w:w="28" w:type="dxa"/>
              <w:bottom w:w="0" w:type="dxa"/>
              <w:right w:w="28" w:type="dxa"/>
            </w:tcMar>
            <w:vAlign w:val="center"/>
          </w:tcPr>
          <w:p w:rsidR="0049208D" w:rsidRPr="00086A90" w:rsidRDefault="0049208D" w:rsidP="0049208D">
            <w:pPr>
              <w:jc w:val="center"/>
              <w:rPr>
                <w:b/>
                <w:sz w:val="22"/>
                <w:szCs w:val="22"/>
              </w:rPr>
            </w:pPr>
            <w:r>
              <w:rPr>
                <w:b/>
                <w:sz w:val="22"/>
                <w:szCs w:val="22"/>
              </w:rPr>
              <w:t>2072,191</w:t>
            </w:r>
          </w:p>
        </w:tc>
        <w:tc>
          <w:tcPr>
            <w:tcW w:w="1266" w:type="dxa"/>
            <w:tcMar>
              <w:top w:w="0" w:type="dxa"/>
              <w:left w:w="28" w:type="dxa"/>
              <w:bottom w:w="0" w:type="dxa"/>
              <w:right w:w="28" w:type="dxa"/>
            </w:tcMar>
            <w:vAlign w:val="center"/>
          </w:tcPr>
          <w:p w:rsidR="0049208D" w:rsidRPr="00086A90" w:rsidRDefault="0049208D" w:rsidP="0049208D">
            <w:pPr>
              <w:jc w:val="center"/>
              <w:rPr>
                <w:b/>
                <w:sz w:val="22"/>
                <w:szCs w:val="22"/>
              </w:rPr>
            </w:pPr>
            <w:r>
              <w:rPr>
                <w:b/>
                <w:sz w:val="22"/>
                <w:szCs w:val="22"/>
              </w:rPr>
              <w:t>2248,562</w:t>
            </w:r>
          </w:p>
        </w:tc>
        <w:tc>
          <w:tcPr>
            <w:tcW w:w="1280" w:type="dxa"/>
            <w:tcMar>
              <w:top w:w="0" w:type="dxa"/>
              <w:left w:w="28" w:type="dxa"/>
              <w:bottom w:w="0" w:type="dxa"/>
              <w:right w:w="28" w:type="dxa"/>
            </w:tcMar>
            <w:vAlign w:val="center"/>
          </w:tcPr>
          <w:p w:rsidR="0049208D" w:rsidRPr="00086A90" w:rsidRDefault="00743C7D" w:rsidP="0049208D">
            <w:pPr>
              <w:jc w:val="center"/>
              <w:rPr>
                <w:b/>
                <w:sz w:val="22"/>
                <w:szCs w:val="22"/>
              </w:rPr>
            </w:pPr>
            <w:r>
              <w:rPr>
                <w:b/>
                <w:sz w:val="22"/>
                <w:szCs w:val="22"/>
              </w:rPr>
              <w:t>40,662</w:t>
            </w:r>
          </w:p>
        </w:tc>
      </w:tr>
    </w:tbl>
    <w:p w:rsidR="00FB5287" w:rsidRDefault="00FB5287" w:rsidP="00147AF2">
      <w:pPr>
        <w:ind w:firstLine="567"/>
        <w:jc w:val="both"/>
      </w:pPr>
    </w:p>
    <w:p w:rsidR="00FF7DF3" w:rsidRDefault="00FF7DF3" w:rsidP="00147AF2">
      <w:pPr>
        <w:ind w:firstLine="567"/>
        <w:jc w:val="both"/>
      </w:pPr>
      <w:r w:rsidRPr="0006659A">
        <w:t>Объемы остатков ежегодно меняются</w:t>
      </w:r>
      <w:r w:rsidR="003D0219" w:rsidRPr="0006659A">
        <w:t>.</w:t>
      </w:r>
    </w:p>
    <w:p w:rsidR="00FB5287" w:rsidRDefault="00FB5287" w:rsidP="00147AF2">
      <w:pPr>
        <w:ind w:firstLine="567"/>
        <w:jc w:val="both"/>
      </w:pPr>
    </w:p>
    <w:p w:rsidR="005E5DA4" w:rsidRPr="0006659A" w:rsidRDefault="005A273C" w:rsidP="00147AF2">
      <w:pPr>
        <w:ind w:firstLine="567"/>
        <w:jc w:val="center"/>
        <w:outlineLvl w:val="0"/>
        <w:rPr>
          <w:b/>
        </w:rPr>
      </w:pPr>
      <w:r w:rsidRPr="0006659A">
        <w:rPr>
          <w:b/>
        </w:rPr>
        <w:lastRenderedPageBreak/>
        <w:t>3</w:t>
      </w:r>
      <w:r w:rsidR="006D0EC8" w:rsidRPr="0006659A">
        <w:rPr>
          <w:b/>
        </w:rPr>
        <w:t>.</w:t>
      </w:r>
      <w:r w:rsidRPr="0006659A">
        <w:rPr>
          <w:b/>
          <w:bCs/>
        </w:rPr>
        <w:t xml:space="preserve"> Анализ прогноза доходов проекта бюджета</w:t>
      </w:r>
    </w:p>
    <w:p w:rsidR="00F2595A" w:rsidRPr="0006659A" w:rsidRDefault="008C15CC" w:rsidP="00147AF2">
      <w:pPr>
        <w:ind w:firstLine="567"/>
        <w:jc w:val="both"/>
        <w:rPr>
          <w:b/>
        </w:rPr>
      </w:pPr>
      <w:r w:rsidRPr="006D02A6">
        <w:t>3.1.</w:t>
      </w:r>
      <w:r w:rsidR="00FF6A62">
        <w:tab/>
      </w:r>
      <w:r w:rsidR="00FF7DF3" w:rsidRPr="0006659A">
        <w:t>В</w:t>
      </w:r>
      <w:r w:rsidR="00A922E1" w:rsidRPr="0006659A">
        <w:t xml:space="preserve"> </w:t>
      </w:r>
      <w:r w:rsidR="00F61D41">
        <w:t>соответствии пп.1</w:t>
      </w:r>
      <w:r w:rsidR="00A922E1" w:rsidRPr="0006659A">
        <w:t xml:space="preserve"> п.2 ст. 15 Положения о бюджетном процессе одновременно с проектом решения Совета поселения представлены основные направления бюджетной и</w:t>
      </w:r>
      <w:r w:rsidR="00FF7DF3" w:rsidRPr="0006659A">
        <w:t xml:space="preserve"> налоговой политик</w:t>
      </w:r>
      <w:r w:rsidR="00A922E1" w:rsidRPr="0006659A">
        <w:t>и</w:t>
      </w:r>
      <w:r w:rsidR="00FF7DF3" w:rsidRPr="0006659A">
        <w:t xml:space="preserve"> на </w:t>
      </w:r>
      <w:r w:rsidR="005D03C2">
        <w:t>202</w:t>
      </w:r>
      <w:r w:rsidR="00F9246E">
        <w:t>4</w:t>
      </w:r>
      <w:r w:rsidR="00FF7DF3" w:rsidRPr="0006659A">
        <w:t xml:space="preserve"> год, </w:t>
      </w:r>
      <w:r w:rsidR="00A922E1" w:rsidRPr="0006659A">
        <w:t xml:space="preserve">определены ориентиры </w:t>
      </w:r>
      <w:r w:rsidR="00B633FC" w:rsidRPr="0006659A">
        <w:t>бюджетной политики.</w:t>
      </w:r>
    </w:p>
    <w:p w:rsidR="00B633FC" w:rsidRPr="0006659A" w:rsidRDefault="00B633FC" w:rsidP="00147AF2">
      <w:pPr>
        <w:ind w:firstLine="567"/>
        <w:jc w:val="both"/>
      </w:pPr>
      <w:r w:rsidRPr="0006659A">
        <w:t>В ходе подготовки была проведена сравнительная характеристика основных параметров проекта бюджета по доходам, которая представлена в следующей таблице:</w:t>
      </w:r>
    </w:p>
    <w:p w:rsidR="00B63862" w:rsidRPr="0006659A" w:rsidRDefault="00B63862" w:rsidP="00147AF2">
      <w:pPr>
        <w:ind w:firstLine="567"/>
        <w:jc w:val="right"/>
      </w:pPr>
    </w:p>
    <w:tbl>
      <w:tblPr>
        <w:tblStyle w:val="af3"/>
        <w:tblpPr w:leftFromText="180" w:rightFromText="180" w:vertAnchor="text" w:horzAnchor="margin" w:tblpXSpec="center" w:tblpY="90"/>
        <w:tblW w:w="9498" w:type="dxa"/>
        <w:jc w:val="center"/>
        <w:tblLayout w:type="fixed"/>
        <w:tblLook w:val="0000" w:firstRow="0" w:lastRow="0" w:firstColumn="0" w:lastColumn="0" w:noHBand="0" w:noVBand="0"/>
      </w:tblPr>
      <w:tblGrid>
        <w:gridCol w:w="2155"/>
        <w:gridCol w:w="1275"/>
        <w:gridCol w:w="1275"/>
        <w:gridCol w:w="1275"/>
        <w:gridCol w:w="1136"/>
        <w:gridCol w:w="1132"/>
        <w:gridCol w:w="1250"/>
      </w:tblGrid>
      <w:tr w:rsidR="00F9246E" w:rsidRPr="00814812" w:rsidTr="00E836A5">
        <w:trPr>
          <w:trHeight w:val="20"/>
          <w:jc w:val="center"/>
        </w:trPr>
        <w:tc>
          <w:tcPr>
            <w:tcW w:w="2155" w:type="dxa"/>
            <w:noWrap/>
            <w:tcMar>
              <w:top w:w="28" w:type="dxa"/>
              <w:left w:w="28" w:type="dxa"/>
              <w:bottom w:w="28" w:type="dxa"/>
              <w:right w:w="28" w:type="dxa"/>
            </w:tcMar>
            <w:vAlign w:val="center"/>
          </w:tcPr>
          <w:p w:rsidR="00F9246E" w:rsidRPr="00814812" w:rsidRDefault="00F9246E" w:rsidP="00F9246E">
            <w:pPr>
              <w:jc w:val="center"/>
              <w:rPr>
                <w:sz w:val="22"/>
                <w:szCs w:val="22"/>
              </w:rPr>
            </w:pPr>
            <w:r w:rsidRPr="00814812">
              <w:rPr>
                <w:sz w:val="22"/>
                <w:szCs w:val="22"/>
              </w:rPr>
              <w:t>Наименование дохода</w:t>
            </w:r>
          </w:p>
        </w:tc>
        <w:tc>
          <w:tcPr>
            <w:tcW w:w="1275" w:type="dxa"/>
            <w:vAlign w:val="center"/>
          </w:tcPr>
          <w:p w:rsidR="00F9246E" w:rsidRPr="00814812" w:rsidRDefault="00F9246E" w:rsidP="00F9246E">
            <w:pPr>
              <w:ind w:right="-103"/>
              <w:jc w:val="center"/>
              <w:rPr>
                <w:sz w:val="22"/>
                <w:szCs w:val="22"/>
              </w:rPr>
            </w:pPr>
            <w:r w:rsidRPr="00814812">
              <w:rPr>
                <w:sz w:val="22"/>
                <w:szCs w:val="22"/>
              </w:rPr>
              <w:t>Исполнение бюджета за 20</w:t>
            </w:r>
            <w:r>
              <w:rPr>
                <w:sz w:val="22"/>
                <w:szCs w:val="22"/>
              </w:rPr>
              <w:t>20</w:t>
            </w:r>
            <w:r w:rsidRPr="00814812">
              <w:rPr>
                <w:sz w:val="22"/>
                <w:szCs w:val="22"/>
              </w:rPr>
              <w:t xml:space="preserve"> г.</w:t>
            </w:r>
            <w:r>
              <w:rPr>
                <w:sz w:val="22"/>
                <w:szCs w:val="22"/>
              </w:rPr>
              <w:t>, тыс.руб.</w:t>
            </w:r>
          </w:p>
        </w:tc>
        <w:tc>
          <w:tcPr>
            <w:tcW w:w="1275" w:type="dxa"/>
            <w:vAlign w:val="center"/>
          </w:tcPr>
          <w:p w:rsidR="00F9246E" w:rsidRPr="00814812" w:rsidRDefault="00F9246E" w:rsidP="00F9246E">
            <w:pPr>
              <w:ind w:right="-104"/>
              <w:jc w:val="center"/>
              <w:rPr>
                <w:sz w:val="22"/>
                <w:szCs w:val="22"/>
              </w:rPr>
            </w:pPr>
            <w:r w:rsidRPr="008E337E">
              <w:rPr>
                <w:sz w:val="22"/>
                <w:szCs w:val="22"/>
              </w:rPr>
              <w:t>Исполнение бюджета за 202</w:t>
            </w:r>
            <w:r>
              <w:rPr>
                <w:sz w:val="22"/>
                <w:szCs w:val="22"/>
              </w:rPr>
              <w:t>1</w:t>
            </w:r>
            <w:r w:rsidRPr="008E337E">
              <w:rPr>
                <w:sz w:val="22"/>
                <w:szCs w:val="22"/>
              </w:rPr>
              <w:t xml:space="preserve"> г</w:t>
            </w:r>
            <w:r>
              <w:rPr>
                <w:sz w:val="22"/>
                <w:szCs w:val="22"/>
              </w:rPr>
              <w:t>., тыс.руб.</w:t>
            </w:r>
          </w:p>
        </w:tc>
        <w:tc>
          <w:tcPr>
            <w:tcW w:w="1275" w:type="dxa"/>
            <w:vAlign w:val="center"/>
          </w:tcPr>
          <w:p w:rsidR="00F9246E" w:rsidRPr="00814812" w:rsidRDefault="00F9246E" w:rsidP="00F9246E">
            <w:pPr>
              <w:ind w:right="-102"/>
              <w:jc w:val="center"/>
              <w:rPr>
                <w:sz w:val="22"/>
                <w:szCs w:val="22"/>
              </w:rPr>
            </w:pPr>
            <w:r>
              <w:rPr>
                <w:sz w:val="22"/>
                <w:szCs w:val="22"/>
              </w:rPr>
              <w:t>Исполнение бюджета за 2022 год., тыс. руб.</w:t>
            </w:r>
          </w:p>
        </w:tc>
        <w:tc>
          <w:tcPr>
            <w:tcW w:w="1136" w:type="dxa"/>
            <w:tcMar>
              <w:top w:w="28" w:type="dxa"/>
              <w:left w:w="28" w:type="dxa"/>
              <w:bottom w:w="28" w:type="dxa"/>
              <w:right w:w="28" w:type="dxa"/>
            </w:tcMar>
            <w:vAlign w:val="center"/>
          </w:tcPr>
          <w:p w:rsidR="00F9246E" w:rsidRPr="00814812" w:rsidRDefault="00F9246E" w:rsidP="00F9246E">
            <w:pPr>
              <w:jc w:val="center"/>
              <w:rPr>
                <w:sz w:val="22"/>
                <w:szCs w:val="22"/>
              </w:rPr>
            </w:pPr>
            <w:r w:rsidRPr="00814812">
              <w:rPr>
                <w:sz w:val="22"/>
                <w:szCs w:val="22"/>
              </w:rPr>
              <w:t>Ожид. исп. бюджета на 20</w:t>
            </w:r>
            <w:r>
              <w:rPr>
                <w:sz w:val="22"/>
                <w:szCs w:val="22"/>
              </w:rPr>
              <w:t>23</w:t>
            </w:r>
            <w:r w:rsidRPr="00814812">
              <w:rPr>
                <w:sz w:val="22"/>
                <w:szCs w:val="22"/>
              </w:rPr>
              <w:t xml:space="preserve"> г.</w:t>
            </w:r>
            <w:r>
              <w:rPr>
                <w:sz w:val="22"/>
                <w:szCs w:val="22"/>
              </w:rPr>
              <w:t xml:space="preserve"> </w:t>
            </w:r>
          </w:p>
        </w:tc>
        <w:tc>
          <w:tcPr>
            <w:tcW w:w="1132" w:type="dxa"/>
            <w:noWrap/>
            <w:tcMar>
              <w:top w:w="28" w:type="dxa"/>
              <w:left w:w="28" w:type="dxa"/>
              <w:bottom w:w="28" w:type="dxa"/>
              <w:right w:w="28" w:type="dxa"/>
            </w:tcMar>
            <w:vAlign w:val="center"/>
          </w:tcPr>
          <w:p w:rsidR="00F9246E" w:rsidRPr="00814812" w:rsidRDefault="00F9246E" w:rsidP="00F9246E">
            <w:pPr>
              <w:jc w:val="center"/>
              <w:rPr>
                <w:sz w:val="22"/>
                <w:szCs w:val="22"/>
              </w:rPr>
            </w:pPr>
            <w:r w:rsidRPr="00814812">
              <w:rPr>
                <w:sz w:val="22"/>
                <w:szCs w:val="22"/>
              </w:rPr>
              <w:t>Проект 202</w:t>
            </w:r>
            <w:r>
              <w:rPr>
                <w:sz w:val="22"/>
                <w:szCs w:val="22"/>
              </w:rPr>
              <w:t>4</w:t>
            </w:r>
            <w:r w:rsidRPr="00814812">
              <w:rPr>
                <w:sz w:val="22"/>
                <w:szCs w:val="22"/>
              </w:rPr>
              <w:t>г.</w:t>
            </w:r>
          </w:p>
        </w:tc>
        <w:tc>
          <w:tcPr>
            <w:tcW w:w="1250" w:type="dxa"/>
            <w:tcMar>
              <w:top w:w="28" w:type="dxa"/>
              <w:left w:w="28" w:type="dxa"/>
              <w:bottom w:w="28" w:type="dxa"/>
              <w:right w:w="28" w:type="dxa"/>
            </w:tcMar>
            <w:vAlign w:val="center"/>
          </w:tcPr>
          <w:p w:rsidR="00F9246E" w:rsidRPr="00814812" w:rsidRDefault="00F9246E" w:rsidP="00F9246E">
            <w:pPr>
              <w:jc w:val="center"/>
              <w:rPr>
                <w:sz w:val="22"/>
                <w:szCs w:val="22"/>
              </w:rPr>
            </w:pPr>
            <w:r w:rsidRPr="00814812">
              <w:rPr>
                <w:sz w:val="22"/>
                <w:szCs w:val="22"/>
              </w:rPr>
              <w:t>Отклонение к 20</w:t>
            </w:r>
            <w:r>
              <w:rPr>
                <w:sz w:val="22"/>
                <w:szCs w:val="22"/>
              </w:rPr>
              <w:t>23</w:t>
            </w:r>
            <w:r w:rsidRPr="00814812">
              <w:rPr>
                <w:sz w:val="22"/>
                <w:szCs w:val="22"/>
              </w:rPr>
              <w:t xml:space="preserve"> г. "+" рост, "-"снижение</w:t>
            </w:r>
          </w:p>
        </w:tc>
      </w:tr>
      <w:tr w:rsidR="00F9246E" w:rsidRPr="00814812" w:rsidTr="00E836A5">
        <w:trPr>
          <w:trHeight w:val="20"/>
          <w:jc w:val="center"/>
        </w:trPr>
        <w:tc>
          <w:tcPr>
            <w:tcW w:w="2155" w:type="dxa"/>
            <w:noWrap/>
            <w:tcMar>
              <w:top w:w="28" w:type="dxa"/>
              <w:left w:w="28" w:type="dxa"/>
              <w:bottom w:w="28" w:type="dxa"/>
              <w:right w:w="28" w:type="dxa"/>
            </w:tcMar>
            <w:vAlign w:val="center"/>
          </w:tcPr>
          <w:p w:rsidR="00F9246E" w:rsidRPr="00814812" w:rsidRDefault="00F9246E" w:rsidP="00F9246E">
            <w:pPr>
              <w:jc w:val="center"/>
              <w:rPr>
                <w:b/>
                <w:bCs/>
                <w:sz w:val="22"/>
                <w:szCs w:val="22"/>
              </w:rPr>
            </w:pPr>
            <w:r w:rsidRPr="00814812">
              <w:rPr>
                <w:b/>
                <w:bCs/>
                <w:sz w:val="22"/>
                <w:szCs w:val="22"/>
              </w:rPr>
              <w:t>Доходы - всего</w:t>
            </w:r>
          </w:p>
        </w:tc>
        <w:tc>
          <w:tcPr>
            <w:tcW w:w="1275" w:type="dxa"/>
            <w:vAlign w:val="center"/>
          </w:tcPr>
          <w:p w:rsidR="00F9246E" w:rsidRDefault="00F9246E" w:rsidP="00F9246E">
            <w:pPr>
              <w:jc w:val="right"/>
              <w:rPr>
                <w:b/>
                <w:bCs/>
                <w:color w:val="000000"/>
                <w:sz w:val="22"/>
                <w:szCs w:val="22"/>
              </w:rPr>
            </w:pPr>
            <w:r>
              <w:rPr>
                <w:b/>
                <w:bCs/>
                <w:color w:val="000000"/>
                <w:sz w:val="22"/>
                <w:szCs w:val="22"/>
              </w:rPr>
              <w:t>149934,439</w:t>
            </w:r>
          </w:p>
        </w:tc>
        <w:tc>
          <w:tcPr>
            <w:tcW w:w="1275" w:type="dxa"/>
            <w:vAlign w:val="center"/>
          </w:tcPr>
          <w:p w:rsidR="00F9246E" w:rsidRPr="00814812" w:rsidRDefault="00F9246E" w:rsidP="00F9246E">
            <w:pPr>
              <w:jc w:val="right"/>
              <w:rPr>
                <w:b/>
                <w:bCs/>
                <w:sz w:val="22"/>
                <w:szCs w:val="22"/>
              </w:rPr>
            </w:pPr>
            <w:r>
              <w:rPr>
                <w:b/>
                <w:bCs/>
                <w:sz w:val="22"/>
                <w:szCs w:val="22"/>
              </w:rPr>
              <w:t>120503,697</w:t>
            </w:r>
          </w:p>
        </w:tc>
        <w:tc>
          <w:tcPr>
            <w:tcW w:w="1275" w:type="dxa"/>
            <w:vAlign w:val="center"/>
          </w:tcPr>
          <w:p w:rsidR="00F9246E" w:rsidRPr="00814812" w:rsidRDefault="00F9246E" w:rsidP="00F9246E">
            <w:pPr>
              <w:jc w:val="right"/>
              <w:rPr>
                <w:b/>
                <w:bCs/>
                <w:sz w:val="22"/>
                <w:szCs w:val="22"/>
              </w:rPr>
            </w:pPr>
            <w:r>
              <w:rPr>
                <w:b/>
                <w:bCs/>
                <w:sz w:val="22"/>
                <w:szCs w:val="22"/>
              </w:rPr>
              <w:t>119797,552</w:t>
            </w:r>
          </w:p>
        </w:tc>
        <w:tc>
          <w:tcPr>
            <w:tcW w:w="1136" w:type="dxa"/>
            <w:tcBorders>
              <w:top w:val="nil"/>
              <w:left w:val="nil"/>
              <w:bottom w:val="single" w:sz="8" w:space="0" w:color="auto"/>
              <w:right w:val="single" w:sz="8" w:space="0" w:color="auto"/>
            </w:tcBorders>
            <w:shd w:val="clear" w:color="auto" w:fill="auto"/>
            <w:noWrap/>
            <w:tcMar>
              <w:top w:w="28" w:type="dxa"/>
              <w:left w:w="28" w:type="dxa"/>
              <w:bottom w:w="28" w:type="dxa"/>
              <w:right w:w="28" w:type="dxa"/>
            </w:tcMar>
            <w:vAlign w:val="center"/>
          </w:tcPr>
          <w:p w:rsidR="00F9246E" w:rsidRDefault="00392C60" w:rsidP="00F9246E">
            <w:pPr>
              <w:jc w:val="right"/>
              <w:rPr>
                <w:b/>
                <w:bCs/>
                <w:color w:val="000000"/>
                <w:sz w:val="22"/>
                <w:szCs w:val="22"/>
              </w:rPr>
            </w:pPr>
            <w:r>
              <w:rPr>
                <w:b/>
                <w:bCs/>
                <w:color w:val="000000"/>
                <w:sz w:val="22"/>
                <w:szCs w:val="22"/>
              </w:rPr>
              <w:t>112375,796</w:t>
            </w:r>
          </w:p>
        </w:tc>
        <w:tc>
          <w:tcPr>
            <w:tcW w:w="1132" w:type="dxa"/>
            <w:tcBorders>
              <w:top w:val="nil"/>
              <w:left w:val="nil"/>
              <w:bottom w:val="single" w:sz="8" w:space="0" w:color="auto"/>
              <w:right w:val="single" w:sz="8" w:space="0" w:color="auto"/>
            </w:tcBorders>
            <w:shd w:val="clear" w:color="auto" w:fill="auto"/>
            <w:noWrap/>
            <w:tcMar>
              <w:top w:w="28" w:type="dxa"/>
              <w:left w:w="28" w:type="dxa"/>
              <w:bottom w:w="28" w:type="dxa"/>
              <w:right w:w="28" w:type="dxa"/>
            </w:tcMar>
            <w:vAlign w:val="center"/>
          </w:tcPr>
          <w:p w:rsidR="00F9246E" w:rsidRDefault="00CA3B24" w:rsidP="00F9246E">
            <w:pPr>
              <w:jc w:val="right"/>
              <w:rPr>
                <w:b/>
                <w:bCs/>
                <w:color w:val="000000"/>
                <w:sz w:val="22"/>
                <w:szCs w:val="22"/>
              </w:rPr>
            </w:pPr>
            <w:r>
              <w:rPr>
                <w:b/>
                <w:bCs/>
                <w:color w:val="000000"/>
                <w:sz w:val="22"/>
                <w:szCs w:val="22"/>
              </w:rPr>
              <w:t>73765,240</w:t>
            </w:r>
          </w:p>
        </w:tc>
        <w:tc>
          <w:tcPr>
            <w:tcW w:w="1250"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F9246E" w:rsidRDefault="00F9246E" w:rsidP="001017CD">
            <w:pPr>
              <w:jc w:val="right"/>
              <w:rPr>
                <w:b/>
                <w:bCs/>
                <w:color w:val="000000"/>
                <w:sz w:val="22"/>
                <w:szCs w:val="22"/>
              </w:rPr>
            </w:pPr>
            <w:r>
              <w:rPr>
                <w:b/>
                <w:bCs/>
                <w:color w:val="000000"/>
                <w:sz w:val="22"/>
                <w:szCs w:val="22"/>
              </w:rPr>
              <w:t>-</w:t>
            </w:r>
            <w:r w:rsidR="001017CD">
              <w:rPr>
                <w:b/>
                <w:bCs/>
                <w:color w:val="000000"/>
                <w:sz w:val="22"/>
                <w:szCs w:val="22"/>
              </w:rPr>
              <w:t>38610,556</w:t>
            </w:r>
          </w:p>
        </w:tc>
      </w:tr>
      <w:tr w:rsidR="00F9246E" w:rsidRPr="00814812" w:rsidTr="00E836A5">
        <w:trPr>
          <w:trHeight w:val="20"/>
          <w:jc w:val="center"/>
        </w:trPr>
        <w:tc>
          <w:tcPr>
            <w:tcW w:w="2155" w:type="dxa"/>
            <w:noWrap/>
            <w:tcMar>
              <w:top w:w="28" w:type="dxa"/>
              <w:left w:w="28" w:type="dxa"/>
              <w:bottom w:w="28" w:type="dxa"/>
              <w:right w:w="28" w:type="dxa"/>
            </w:tcMar>
            <w:vAlign w:val="center"/>
          </w:tcPr>
          <w:p w:rsidR="00F9246E" w:rsidRPr="00FB5287" w:rsidRDefault="00F9246E" w:rsidP="00F9246E">
            <w:pPr>
              <w:rPr>
                <w:bCs/>
                <w:i/>
                <w:sz w:val="22"/>
                <w:szCs w:val="22"/>
              </w:rPr>
            </w:pPr>
            <w:r w:rsidRPr="00FB5287">
              <w:rPr>
                <w:bCs/>
                <w:i/>
                <w:sz w:val="22"/>
                <w:szCs w:val="22"/>
              </w:rPr>
              <w:t>Налоговые и неналоговые, в т. ч.:</w:t>
            </w:r>
          </w:p>
        </w:tc>
        <w:tc>
          <w:tcPr>
            <w:tcW w:w="1275" w:type="dxa"/>
            <w:vAlign w:val="center"/>
          </w:tcPr>
          <w:p w:rsidR="00F9246E" w:rsidRPr="00FB5287" w:rsidRDefault="00F9246E" w:rsidP="00F9246E">
            <w:pPr>
              <w:jc w:val="right"/>
              <w:rPr>
                <w:bCs/>
                <w:i/>
                <w:color w:val="000000"/>
                <w:sz w:val="22"/>
                <w:szCs w:val="22"/>
              </w:rPr>
            </w:pPr>
            <w:r w:rsidRPr="00FB5287">
              <w:rPr>
                <w:bCs/>
                <w:i/>
                <w:color w:val="000000"/>
                <w:sz w:val="22"/>
                <w:szCs w:val="22"/>
              </w:rPr>
              <w:t>35368,114</w:t>
            </w:r>
          </w:p>
        </w:tc>
        <w:tc>
          <w:tcPr>
            <w:tcW w:w="1275" w:type="dxa"/>
            <w:vAlign w:val="center"/>
          </w:tcPr>
          <w:p w:rsidR="00F9246E" w:rsidRPr="00FB5287" w:rsidRDefault="00F9246E" w:rsidP="00F9246E">
            <w:pPr>
              <w:jc w:val="right"/>
              <w:rPr>
                <w:bCs/>
                <w:i/>
                <w:sz w:val="22"/>
                <w:szCs w:val="22"/>
              </w:rPr>
            </w:pPr>
            <w:r>
              <w:rPr>
                <w:bCs/>
                <w:i/>
                <w:sz w:val="22"/>
                <w:szCs w:val="22"/>
              </w:rPr>
              <w:t>40519,489</w:t>
            </w:r>
          </w:p>
        </w:tc>
        <w:tc>
          <w:tcPr>
            <w:tcW w:w="1275" w:type="dxa"/>
            <w:vAlign w:val="center"/>
          </w:tcPr>
          <w:p w:rsidR="00F9246E" w:rsidRPr="00FB5287" w:rsidRDefault="00F9246E" w:rsidP="00F9246E">
            <w:pPr>
              <w:jc w:val="right"/>
              <w:rPr>
                <w:bCs/>
                <w:i/>
                <w:sz w:val="22"/>
                <w:szCs w:val="22"/>
              </w:rPr>
            </w:pPr>
            <w:r>
              <w:rPr>
                <w:bCs/>
                <w:i/>
                <w:sz w:val="22"/>
                <w:szCs w:val="22"/>
              </w:rPr>
              <w:t>41145,125</w:t>
            </w:r>
          </w:p>
        </w:tc>
        <w:tc>
          <w:tcPr>
            <w:tcW w:w="1136" w:type="dxa"/>
            <w:tcBorders>
              <w:top w:val="nil"/>
              <w:left w:val="nil"/>
              <w:bottom w:val="single" w:sz="8" w:space="0" w:color="auto"/>
              <w:right w:val="single" w:sz="8" w:space="0" w:color="auto"/>
            </w:tcBorders>
            <w:shd w:val="clear" w:color="auto" w:fill="auto"/>
            <w:noWrap/>
            <w:tcMar>
              <w:top w:w="28" w:type="dxa"/>
              <w:left w:w="28" w:type="dxa"/>
              <w:bottom w:w="28" w:type="dxa"/>
              <w:right w:w="28" w:type="dxa"/>
            </w:tcMar>
            <w:vAlign w:val="center"/>
          </w:tcPr>
          <w:p w:rsidR="00F9246E" w:rsidRPr="00FB5287" w:rsidRDefault="0036505E" w:rsidP="00FA0834">
            <w:pPr>
              <w:jc w:val="right"/>
              <w:rPr>
                <w:bCs/>
                <w:i/>
                <w:color w:val="000000"/>
                <w:sz w:val="22"/>
                <w:szCs w:val="22"/>
              </w:rPr>
            </w:pPr>
            <w:r>
              <w:rPr>
                <w:bCs/>
                <w:i/>
                <w:color w:val="000000"/>
                <w:sz w:val="22"/>
                <w:szCs w:val="22"/>
              </w:rPr>
              <w:t>43615,038</w:t>
            </w:r>
          </w:p>
        </w:tc>
        <w:tc>
          <w:tcPr>
            <w:tcW w:w="1132" w:type="dxa"/>
            <w:tcBorders>
              <w:top w:val="nil"/>
              <w:left w:val="nil"/>
              <w:bottom w:val="single" w:sz="8" w:space="0" w:color="auto"/>
              <w:right w:val="single" w:sz="8" w:space="0" w:color="auto"/>
            </w:tcBorders>
            <w:shd w:val="clear" w:color="auto" w:fill="auto"/>
            <w:noWrap/>
            <w:tcMar>
              <w:top w:w="28" w:type="dxa"/>
              <w:left w:w="28" w:type="dxa"/>
              <w:bottom w:w="28" w:type="dxa"/>
              <w:right w:w="28" w:type="dxa"/>
            </w:tcMar>
            <w:vAlign w:val="center"/>
          </w:tcPr>
          <w:p w:rsidR="00F9246E" w:rsidRPr="00FB5287" w:rsidRDefault="00CA3B24" w:rsidP="00F9246E">
            <w:pPr>
              <w:jc w:val="right"/>
              <w:rPr>
                <w:bCs/>
                <w:i/>
                <w:color w:val="000000"/>
                <w:sz w:val="22"/>
                <w:szCs w:val="22"/>
              </w:rPr>
            </w:pPr>
            <w:r>
              <w:rPr>
                <w:bCs/>
                <w:i/>
                <w:color w:val="000000"/>
                <w:sz w:val="22"/>
                <w:szCs w:val="22"/>
              </w:rPr>
              <w:t>49050,740</w:t>
            </w:r>
          </w:p>
        </w:tc>
        <w:tc>
          <w:tcPr>
            <w:tcW w:w="1250"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F9246E" w:rsidRPr="00FB5287" w:rsidRDefault="0036505E" w:rsidP="00F9246E">
            <w:pPr>
              <w:jc w:val="right"/>
              <w:rPr>
                <w:bCs/>
                <w:i/>
                <w:color w:val="000000"/>
                <w:sz w:val="22"/>
                <w:szCs w:val="22"/>
              </w:rPr>
            </w:pPr>
            <w:r>
              <w:rPr>
                <w:bCs/>
                <w:i/>
                <w:color w:val="000000"/>
                <w:sz w:val="22"/>
                <w:szCs w:val="22"/>
              </w:rPr>
              <w:t>5435,702</w:t>
            </w:r>
          </w:p>
        </w:tc>
      </w:tr>
      <w:tr w:rsidR="00F9246E" w:rsidRPr="00814812" w:rsidTr="00E836A5">
        <w:trPr>
          <w:trHeight w:val="20"/>
          <w:jc w:val="center"/>
        </w:trPr>
        <w:tc>
          <w:tcPr>
            <w:tcW w:w="2155" w:type="dxa"/>
            <w:noWrap/>
            <w:tcMar>
              <w:top w:w="28" w:type="dxa"/>
              <w:left w:w="28" w:type="dxa"/>
              <w:bottom w:w="28" w:type="dxa"/>
              <w:right w:w="28" w:type="dxa"/>
            </w:tcMar>
            <w:vAlign w:val="center"/>
          </w:tcPr>
          <w:p w:rsidR="00F9246E" w:rsidRPr="00FB5287" w:rsidRDefault="00F9246E" w:rsidP="00F9246E">
            <w:pPr>
              <w:rPr>
                <w:bCs/>
                <w:sz w:val="22"/>
                <w:szCs w:val="22"/>
              </w:rPr>
            </w:pPr>
            <w:r w:rsidRPr="00FB5287">
              <w:rPr>
                <w:bCs/>
                <w:sz w:val="22"/>
                <w:szCs w:val="22"/>
              </w:rPr>
              <w:t>Налоговые доходы</w:t>
            </w:r>
          </w:p>
        </w:tc>
        <w:tc>
          <w:tcPr>
            <w:tcW w:w="1275" w:type="dxa"/>
            <w:vAlign w:val="center"/>
          </w:tcPr>
          <w:p w:rsidR="00F9246E" w:rsidRDefault="00F9246E" w:rsidP="00F9246E">
            <w:pPr>
              <w:jc w:val="right"/>
              <w:rPr>
                <w:color w:val="000000"/>
                <w:sz w:val="22"/>
                <w:szCs w:val="22"/>
              </w:rPr>
            </w:pPr>
            <w:r>
              <w:rPr>
                <w:color w:val="000000"/>
                <w:sz w:val="22"/>
                <w:szCs w:val="22"/>
              </w:rPr>
              <w:t>33488,703</w:t>
            </w:r>
          </w:p>
        </w:tc>
        <w:tc>
          <w:tcPr>
            <w:tcW w:w="1275" w:type="dxa"/>
            <w:vAlign w:val="center"/>
          </w:tcPr>
          <w:p w:rsidR="00F9246E" w:rsidRPr="00814812" w:rsidRDefault="00F9246E" w:rsidP="00F9246E">
            <w:pPr>
              <w:jc w:val="right"/>
              <w:rPr>
                <w:bCs/>
                <w:sz w:val="22"/>
                <w:szCs w:val="22"/>
              </w:rPr>
            </w:pPr>
            <w:r>
              <w:rPr>
                <w:bCs/>
                <w:sz w:val="22"/>
                <w:szCs w:val="22"/>
              </w:rPr>
              <w:t>35060,346</w:t>
            </w:r>
          </w:p>
        </w:tc>
        <w:tc>
          <w:tcPr>
            <w:tcW w:w="1275" w:type="dxa"/>
            <w:vAlign w:val="center"/>
          </w:tcPr>
          <w:p w:rsidR="00F9246E" w:rsidRPr="00814812" w:rsidRDefault="00743C7D" w:rsidP="00F9246E">
            <w:pPr>
              <w:jc w:val="right"/>
              <w:rPr>
                <w:bCs/>
                <w:sz w:val="22"/>
                <w:szCs w:val="22"/>
              </w:rPr>
            </w:pPr>
            <w:r>
              <w:rPr>
                <w:bCs/>
                <w:sz w:val="22"/>
                <w:szCs w:val="22"/>
              </w:rPr>
              <w:t>37504,517</w:t>
            </w:r>
          </w:p>
        </w:tc>
        <w:tc>
          <w:tcPr>
            <w:tcW w:w="1136" w:type="dxa"/>
            <w:tcBorders>
              <w:top w:val="nil"/>
              <w:left w:val="nil"/>
              <w:bottom w:val="single" w:sz="8" w:space="0" w:color="auto"/>
              <w:right w:val="single" w:sz="8" w:space="0" w:color="auto"/>
            </w:tcBorders>
            <w:shd w:val="clear" w:color="auto" w:fill="auto"/>
            <w:noWrap/>
            <w:tcMar>
              <w:top w:w="28" w:type="dxa"/>
              <w:left w:w="28" w:type="dxa"/>
              <w:bottom w:w="28" w:type="dxa"/>
              <w:right w:w="28" w:type="dxa"/>
            </w:tcMar>
            <w:vAlign w:val="center"/>
          </w:tcPr>
          <w:p w:rsidR="00F9246E" w:rsidRDefault="0036505E" w:rsidP="00F9246E">
            <w:pPr>
              <w:jc w:val="right"/>
              <w:rPr>
                <w:color w:val="000000"/>
                <w:sz w:val="22"/>
                <w:szCs w:val="22"/>
              </w:rPr>
            </w:pPr>
            <w:r>
              <w:rPr>
                <w:color w:val="000000"/>
                <w:sz w:val="22"/>
                <w:szCs w:val="22"/>
              </w:rPr>
              <w:t>41415,038</w:t>
            </w:r>
          </w:p>
        </w:tc>
        <w:tc>
          <w:tcPr>
            <w:tcW w:w="1132" w:type="dxa"/>
            <w:tcBorders>
              <w:top w:val="nil"/>
              <w:left w:val="nil"/>
              <w:bottom w:val="single" w:sz="8" w:space="0" w:color="auto"/>
              <w:right w:val="single" w:sz="8" w:space="0" w:color="auto"/>
            </w:tcBorders>
            <w:shd w:val="clear" w:color="auto" w:fill="auto"/>
            <w:noWrap/>
            <w:tcMar>
              <w:top w:w="28" w:type="dxa"/>
              <w:left w:w="28" w:type="dxa"/>
              <w:bottom w:w="28" w:type="dxa"/>
              <w:right w:w="28" w:type="dxa"/>
            </w:tcMar>
            <w:vAlign w:val="center"/>
          </w:tcPr>
          <w:p w:rsidR="00F9246E" w:rsidRDefault="00251439" w:rsidP="00F9246E">
            <w:pPr>
              <w:jc w:val="right"/>
              <w:rPr>
                <w:color w:val="000000"/>
                <w:sz w:val="22"/>
                <w:szCs w:val="22"/>
              </w:rPr>
            </w:pPr>
            <w:r>
              <w:rPr>
                <w:color w:val="000000"/>
                <w:sz w:val="22"/>
                <w:szCs w:val="22"/>
              </w:rPr>
              <w:t>46458,2</w:t>
            </w:r>
          </w:p>
        </w:tc>
        <w:tc>
          <w:tcPr>
            <w:tcW w:w="1250"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F9246E" w:rsidRPr="00FB5287" w:rsidRDefault="0036505E" w:rsidP="00F9246E">
            <w:pPr>
              <w:jc w:val="right"/>
              <w:rPr>
                <w:bCs/>
                <w:color w:val="000000"/>
                <w:sz w:val="22"/>
                <w:szCs w:val="22"/>
              </w:rPr>
            </w:pPr>
            <w:r>
              <w:rPr>
                <w:bCs/>
                <w:color w:val="000000"/>
                <w:sz w:val="22"/>
                <w:szCs w:val="22"/>
              </w:rPr>
              <w:t>5043,162</w:t>
            </w:r>
          </w:p>
        </w:tc>
      </w:tr>
      <w:tr w:rsidR="00F9246E" w:rsidRPr="00814812" w:rsidTr="00E836A5">
        <w:trPr>
          <w:trHeight w:val="20"/>
          <w:jc w:val="center"/>
        </w:trPr>
        <w:tc>
          <w:tcPr>
            <w:tcW w:w="2155" w:type="dxa"/>
            <w:tcMar>
              <w:top w:w="28" w:type="dxa"/>
              <w:left w:w="28" w:type="dxa"/>
              <w:bottom w:w="28" w:type="dxa"/>
              <w:right w:w="28" w:type="dxa"/>
            </w:tcMar>
            <w:vAlign w:val="center"/>
          </w:tcPr>
          <w:p w:rsidR="00F9246E" w:rsidRPr="00FB5287" w:rsidRDefault="00F9246E" w:rsidP="00F9246E">
            <w:pPr>
              <w:rPr>
                <w:bCs/>
                <w:sz w:val="22"/>
                <w:szCs w:val="22"/>
              </w:rPr>
            </w:pPr>
            <w:r w:rsidRPr="00FB5287">
              <w:rPr>
                <w:bCs/>
                <w:sz w:val="22"/>
                <w:szCs w:val="22"/>
              </w:rPr>
              <w:t>Неналоговые доходы</w:t>
            </w:r>
          </w:p>
        </w:tc>
        <w:tc>
          <w:tcPr>
            <w:tcW w:w="1275" w:type="dxa"/>
            <w:vAlign w:val="center"/>
          </w:tcPr>
          <w:p w:rsidR="00F9246E" w:rsidRDefault="00F9246E" w:rsidP="00F9246E">
            <w:pPr>
              <w:jc w:val="right"/>
              <w:rPr>
                <w:color w:val="000000"/>
                <w:sz w:val="22"/>
                <w:szCs w:val="22"/>
              </w:rPr>
            </w:pPr>
            <w:r>
              <w:rPr>
                <w:color w:val="000000"/>
                <w:sz w:val="22"/>
                <w:szCs w:val="22"/>
              </w:rPr>
              <w:t>1879,411</w:t>
            </w:r>
          </w:p>
        </w:tc>
        <w:tc>
          <w:tcPr>
            <w:tcW w:w="1275" w:type="dxa"/>
            <w:vAlign w:val="center"/>
          </w:tcPr>
          <w:p w:rsidR="00F9246E" w:rsidRPr="00814812" w:rsidRDefault="00F9246E" w:rsidP="00F9246E">
            <w:pPr>
              <w:jc w:val="right"/>
              <w:rPr>
                <w:bCs/>
                <w:sz w:val="22"/>
                <w:szCs w:val="22"/>
              </w:rPr>
            </w:pPr>
            <w:r>
              <w:rPr>
                <w:bCs/>
                <w:sz w:val="22"/>
                <w:szCs w:val="22"/>
              </w:rPr>
              <w:t>5459,143</w:t>
            </w:r>
          </w:p>
        </w:tc>
        <w:tc>
          <w:tcPr>
            <w:tcW w:w="1275" w:type="dxa"/>
            <w:vAlign w:val="center"/>
          </w:tcPr>
          <w:p w:rsidR="00F9246E" w:rsidRPr="00814812" w:rsidRDefault="00743C7D" w:rsidP="00F9246E">
            <w:pPr>
              <w:jc w:val="right"/>
              <w:rPr>
                <w:bCs/>
                <w:sz w:val="22"/>
                <w:szCs w:val="22"/>
              </w:rPr>
            </w:pPr>
            <w:r>
              <w:rPr>
                <w:bCs/>
                <w:sz w:val="22"/>
                <w:szCs w:val="22"/>
              </w:rPr>
              <w:t>3640,608</w:t>
            </w:r>
          </w:p>
        </w:tc>
        <w:tc>
          <w:tcPr>
            <w:tcW w:w="1136" w:type="dxa"/>
            <w:tcBorders>
              <w:top w:val="nil"/>
              <w:left w:val="nil"/>
              <w:bottom w:val="single" w:sz="8" w:space="0" w:color="auto"/>
              <w:right w:val="single" w:sz="8" w:space="0" w:color="auto"/>
            </w:tcBorders>
            <w:shd w:val="clear" w:color="auto" w:fill="auto"/>
            <w:noWrap/>
            <w:tcMar>
              <w:top w:w="28" w:type="dxa"/>
              <w:left w:w="28" w:type="dxa"/>
              <w:bottom w:w="28" w:type="dxa"/>
              <w:right w:w="28" w:type="dxa"/>
            </w:tcMar>
            <w:vAlign w:val="center"/>
          </w:tcPr>
          <w:p w:rsidR="00F9246E" w:rsidRDefault="004E0E1F" w:rsidP="00F9246E">
            <w:pPr>
              <w:jc w:val="right"/>
              <w:rPr>
                <w:color w:val="000000"/>
                <w:sz w:val="22"/>
                <w:szCs w:val="22"/>
              </w:rPr>
            </w:pPr>
            <w:r>
              <w:rPr>
                <w:color w:val="000000"/>
                <w:sz w:val="22"/>
                <w:szCs w:val="22"/>
              </w:rPr>
              <w:t>2200,00</w:t>
            </w:r>
          </w:p>
        </w:tc>
        <w:tc>
          <w:tcPr>
            <w:tcW w:w="1132" w:type="dxa"/>
            <w:tcBorders>
              <w:top w:val="nil"/>
              <w:left w:val="nil"/>
              <w:bottom w:val="single" w:sz="8" w:space="0" w:color="auto"/>
              <w:right w:val="single" w:sz="8" w:space="0" w:color="auto"/>
            </w:tcBorders>
            <w:shd w:val="clear" w:color="auto" w:fill="auto"/>
            <w:noWrap/>
            <w:tcMar>
              <w:top w:w="28" w:type="dxa"/>
              <w:left w:w="28" w:type="dxa"/>
              <w:bottom w:w="28" w:type="dxa"/>
              <w:right w:w="28" w:type="dxa"/>
            </w:tcMar>
            <w:vAlign w:val="center"/>
          </w:tcPr>
          <w:p w:rsidR="00F9246E" w:rsidRDefault="00251439" w:rsidP="00F9246E">
            <w:pPr>
              <w:jc w:val="right"/>
              <w:rPr>
                <w:color w:val="000000"/>
                <w:sz w:val="22"/>
                <w:szCs w:val="22"/>
              </w:rPr>
            </w:pPr>
            <w:r>
              <w:rPr>
                <w:color w:val="000000"/>
                <w:sz w:val="22"/>
                <w:szCs w:val="22"/>
              </w:rPr>
              <w:t>2592,540</w:t>
            </w:r>
          </w:p>
        </w:tc>
        <w:tc>
          <w:tcPr>
            <w:tcW w:w="1250"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F9246E" w:rsidRPr="00FB5287" w:rsidRDefault="001017CD" w:rsidP="00F9246E">
            <w:pPr>
              <w:jc w:val="right"/>
              <w:rPr>
                <w:bCs/>
                <w:color w:val="000000"/>
                <w:sz w:val="22"/>
                <w:szCs w:val="22"/>
              </w:rPr>
            </w:pPr>
            <w:r>
              <w:rPr>
                <w:bCs/>
                <w:color w:val="000000"/>
                <w:sz w:val="22"/>
                <w:szCs w:val="22"/>
              </w:rPr>
              <w:t>392,540</w:t>
            </w:r>
          </w:p>
        </w:tc>
      </w:tr>
      <w:tr w:rsidR="00F9246E" w:rsidRPr="00814812" w:rsidTr="00E836A5">
        <w:trPr>
          <w:trHeight w:val="20"/>
          <w:jc w:val="center"/>
        </w:trPr>
        <w:tc>
          <w:tcPr>
            <w:tcW w:w="2155" w:type="dxa"/>
            <w:noWrap/>
            <w:tcMar>
              <w:top w:w="28" w:type="dxa"/>
              <w:left w:w="28" w:type="dxa"/>
              <w:bottom w:w="28" w:type="dxa"/>
              <w:right w:w="28" w:type="dxa"/>
            </w:tcMar>
            <w:vAlign w:val="center"/>
          </w:tcPr>
          <w:p w:rsidR="00F9246E" w:rsidRPr="00FB5287" w:rsidRDefault="00F9246E" w:rsidP="00F9246E">
            <w:pPr>
              <w:rPr>
                <w:bCs/>
                <w:i/>
                <w:sz w:val="22"/>
                <w:szCs w:val="22"/>
              </w:rPr>
            </w:pPr>
            <w:r w:rsidRPr="00FB5287">
              <w:rPr>
                <w:bCs/>
                <w:i/>
                <w:sz w:val="22"/>
                <w:szCs w:val="22"/>
              </w:rPr>
              <w:t>Безвозмездные поступления всего, в т. ч.:</w:t>
            </w:r>
          </w:p>
        </w:tc>
        <w:tc>
          <w:tcPr>
            <w:tcW w:w="1275" w:type="dxa"/>
            <w:vAlign w:val="center"/>
          </w:tcPr>
          <w:p w:rsidR="00F9246E" w:rsidRPr="00FB5287" w:rsidRDefault="00F9246E" w:rsidP="00F9246E">
            <w:pPr>
              <w:jc w:val="right"/>
              <w:rPr>
                <w:bCs/>
                <w:i/>
                <w:color w:val="000000"/>
                <w:sz w:val="22"/>
                <w:szCs w:val="22"/>
              </w:rPr>
            </w:pPr>
            <w:r w:rsidRPr="00FB5287">
              <w:rPr>
                <w:bCs/>
                <w:i/>
                <w:color w:val="000000"/>
                <w:sz w:val="22"/>
                <w:szCs w:val="22"/>
              </w:rPr>
              <w:t>114566,325</w:t>
            </w:r>
          </w:p>
        </w:tc>
        <w:tc>
          <w:tcPr>
            <w:tcW w:w="1275" w:type="dxa"/>
            <w:vAlign w:val="center"/>
          </w:tcPr>
          <w:p w:rsidR="00F9246E" w:rsidRPr="00FB5287" w:rsidRDefault="00F9246E" w:rsidP="00F9246E">
            <w:pPr>
              <w:jc w:val="right"/>
              <w:rPr>
                <w:bCs/>
                <w:i/>
                <w:sz w:val="22"/>
                <w:szCs w:val="22"/>
              </w:rPr>
            </w:pPr>
            <w:r>
              <w:rPr>
                <w:bCs/>
                <w:i/>
                <w:sz w:val="22"/>
                <w:szCs w:val="22"/>
              </w:rPr>
              <w:t>79984,208</w:t>
            </w:r>
          </w:p>
        </w:tc>
        <w:tc>
          <w:tcPr>
            <w:tcW w:w="1275" w:type="dxa"/>
            <w:vAlign w:val="center"/>
          </w:tcPr>
          <w:p w:rsidR="00F9246E" w:rsidRPr="00FB5287" w:rsidRDefault="00743C7D" w:rsidP="00F9246E">
            <w:pPr>
              <w:jc w:val="right"/>
              <w:rPr>
                <w:bCs/>
                <w:i/>
                <w:sz w:val="22"/>
                <w:szCs w:val="22"/>
              </w:rPr>
            </w:pPr>
            <w:r>
              <w:rPr>
                <w:bCs/>
                <w:i/>
                <w:sz w:val="22"/>
                <w:szCs w:val="22"/>
              </w:rPr>
              <w:t>78652,427</w:t>
            </w:r>
          </w:p>
        </w:tc>
        <w:tc>
          <w:tcPr>
            <w:tcW w:w="1136" w:type="dxa"/>
            <w:tcBorders>
              <w:top w:val="nil"/>
              <w:left w:val="nil"/>
              <w:bottom w:val="single" w:sz="8" w:space="0" w:color="auto"/>
              <w:right w:val="single" w:sz="8" w:space="0" w:color="auto"/>
            </w:tcBorders>
            <w:shd w:val="clear" w:color="auto" w:fill="auto"/>
            <w:noWrap/>
            <w:tcMar>
              <w:top w:w="28" w:type="dxa"/>
              <w:left w:w="28" w:type="dxa"/>
              <w:bottom w:w="28" w:type="dxa"/>
              <w:right w:w="28" w:type="dxa"/>
            </w:tcMar>
            <w:vAlign w:val="center"/>
          </w:tcPr>
          <w:p w:rsidR="00F9246E" w:rsidRPr="00FB5287" w:rsidRDefault="00743C7D" w:rsidP="00F9246E">
            <w:pPr>
              <w:jc w:val="right"/>
              <w:rPr>
                <w:bCs/>
                <w:i/>
                <w:color w:val="000000"/>
                <w:sz w:val="22"/>
                <w:szCs w:val="22"/>
              </w:rPr>
            </w:pPr>
            <w:r>
              <w:rPr>
                <w:bCs/>
                <w:i/>
                <w:color w:val="000000"/>
                <w:sz w:val="22"/>
                <w:szCs w:val="22"/>
              </w:rPr>
              <w:t>68785,958</w:t>
            </w:r>
          </w:p>
        </w:tc>
        <w:tc>
          <w:tcPr>
            <w:tcW w:w="1132" w:type="dxa"/>
            <w:tcBorders>
              <w:top w:val="nil"/>
              <w:left w:val="nil"/>
              <w:bottom w:val="single" w:sz="8" w:space="0" w:color="auto"/>
              <w:right w:val="single" w:sz="8" w:space="0" w:color="auto"/>
            </w:tcBorders>
            <w:shd w:val="clear" w:color="auto" w:fill="auto"/>
            <w:noWrap/>
            <w:tcMar>
              <w:top w:w="28" w:type="dxa"/>
              <w:left w:w="28" w:type="dxa"/>
              <w:bottom w:w="28" w:type="dxa"/>
              <w:right w:w="28" w:type="dxa"/>
            </w:tcMar>
            <w:vAlign w:val="center"/>
          </w:tcPr>
          <w:p w:rsidR="00F9246E" w:rsidRPr="00FB5287" w:rsidRDefault="00251439" w:rsidP="00F9246E">
            <w:pPr>
              <w:jc w:val="right"/>
              <w:rPr>
                <w:bCs/>
                <w:i/>
                <w:color w:val="000000"/>
                <w:sz w:val="22"/>
                <w:szCs w:val="22"/>
              </w:rPr>
            </w:pPr>
            <w:r>
              <w:rPr>
                <w:bCs/>
                <w:i/>
                <w:color w:val="000000"/>
                <w:sz w:val="22"/>
                <w:szCs w:val="22"/>
              </w:rPr>
              <w:t>24714,500</w:t>
            </w:r>
          </w:p>
        </w:tc>
        <w:tc>
          <w:tcPr>
            <w:tcW w:w="1250"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F9246E" w:rsidRPr="00FB5287" w:rsidRDefault="00F9246E" w:rsidP="001017CD">
            <w:pPr>
              <w:jc w:val="right"/>
              <w:rPr>
                <w:bCs/>
                <w:i/>
                <w:color w:val="000000"/>
                <w:sz w:val="22"/>
                <w:szCs w:val="22"/>
              </w:rPr>
            </w:pPr>
            <w:r>
              <w:rPr>
                <w:bCs/>
                <w:i/>
                <w:color w:val="000000"/>
                <w:sz w:val="22"/>
                <w:szCs w:val="22"/>
              </w:rPr>
              <w:t>-</w:t>
            </w:r>
            <w:r w:rsidR="001017CD">
              <w:rPr>
                <w:bCs/>
                <w:i/>
                <w:color w:val="000000"/>
                <w:sz w:val="22"/>
                <w:szCs w:val="22"/>
              </w:rPr>
              <w:t>44071,458</w:t>
            </w:r>
          </w:p>
        </w:tc>
      </w:tr>
      <w:tr w:rsidR="00F9246E" w:rsidRPr="00814812" w:rsidTr="00E836A5">
        <w:trPr>
          <w:trHeight w:val="20"/>
          <w:jc w:val="center"/>
        </w:trPr>
        <w:tc>
          <w:tcPr>
            <w:tcW w:w="2155" w:type="dxa"/>
            <w:tcMar>
              <w:top w:w="28" w:type="dxa"/>
              <w:left w:w="28" w:type="dxa"/>
              <w:bottom w:w="28" w:type="dxa"/>
              <w:right w:w="28" w:type="dxa"/>
            </w:tcMar>
            <w:vAlign w:val="center"/>
          </w:tcPr>
          <w:p w:rsidR="00F9246E" w:rsidRPr="00814812" w:rsidRDefault="00F9246E" w:rsidP="00F9246E">
            <w:pPr>
              <w:rPr>
                <w:bCs/>
                <w:sz w:val="22"/>
                <w:szCs w:val="22"/>
              </w:rPr>
            </w:pPr>
            <w:r w:rsidRPr="00814812">
              <w:rPr>
                <w:bCs/>
                <w:sz w:val="22"/>
                <w:szCs w:val="22"/>
              </w:rPr>
              <w:t>Безвозмездные поступления от других бюджетов бюджетной системы РФ</w:t>
            </w:r>
          </w:p>
        </w:tc>
        <w:tc>
          <w:tcPr>
            <w:tcW w:w="1275" w:type="dxa"/>
            <w:vAlign w:val="center"/>
          </w:tcPr>
          <w:p w:rsidR="00F9246E" w:rsidRDefault="00F9246E" w:rsidP="00F9246E">
            <w:pPr>
              <w:jc w:val="right"/>
              <w:rPr>
                <w:color w:val="000000"/>
                <w:sz w:val="22"/>
                <w:szCs w:val="22"/>
              </w:rPr>
            </w:pPr>
            <w:r>
              <w:rPr>
                <w:color w:val="000000"/>
                <w:sz w:val="22"/>
                <w:szCs w:val="22"/>
              </w:rPr>
              <w:t>114597,802</w:t>
            </w:r>
          </w:p>
        </w:tc>
        <w:tc>
          <w:tcPr>
            <w:tcW w:w="1275" w:type="dxa"/>
            <w:vAlign w:val="center"/>
          </w:tcPr>
          <w:p w:rsidR="00F9246E" w:rsidRPr="00743C7D" w:rsidRDefault="00F9246E" w:rsidP="00F9246E">
            <w:pPr>
              <w:jc w:val="right"/>
              <w:rPr>
                <w:bCs/>
                <w:sz w:val="22"/>
                <w:szCs w:val="22"/>
              </w:rPr>
            </w:pPr>
            <w:r w:rsidRPr="00743C7D">
              <w:rPr>
                <w:bCs/>
                <w:sz w:val="22"/>
                <w:szCs w:val="22"/>
              </w:rPr>
              <w:t>80088,881</w:t>
            </w:r>
          </w:p>
        </w:tc>
        <w:tc>
          <w:tcPr>
            <w:tcW w:w="1275" w:type="dxa"/>
            <w:vAlign w:val="center"/>
          </w:tcPr>
          <w:p w:rsidR="00F9246E" w:rsidRPr="00814812" w:rsidRDefault="00743C7D" w:rsidP="00F9246E">
            <w:pPr>
              <w:jc w:val="right"/>
              <w:rPr>
                <w:bCs/>
                <w:sz w:val="22"/>
                <w:szCs w:val="22"/>
              </w:rPr>
            </w:pPr>
            <w:r>
              <w:rPr>
                <w:bCs/>
                <w:sz w:val="22"/>
                <w:szCs w:val="22"/>
              </w:rPr>
              <w:t>79170,230</w:t>
            </w:r>
          </w:p>
        </w:tc>
        <w:tc>
          <w:tcPr>
            <w:tcW w:w="1136"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F9246E" w:rsidRDefault="00743C7D" w:rsidP="00F9246E">
            <w:pPr>
              <w:jc w:val="right"/>
              <w:rPr>
                <w:color w:val="000000"/>
                <w:sz w:val="22"/>
                <w:szCs w:val="22"/>
              </w:rPr>
            </w:pPr>
            <w:r>
              <w:rPr>
                <w:bCs/>
                <w:i/>
                <w:color w:val="000000"/>
                <w:sz w:val="22"/>
                <w:szCs w:val="22"/>
              </w:rPr>
              <w:t>68836,963</w:t>
            </w:r>
          </w:p>
        </w:tc>
        <w:tc>
          <w:tcPr>
            <w:tcW w:w="1132" w:type="dxa"/>
            <w:tcBorders>
              <w:top w:val="nil"/>
              <w:left w:val="nil"/>
              <w:bottom w:val="single" w:sz="8" w:space="0" w:color="auto"/>
              <w:right w:val="single" w:sz="8" w:space="0" w:color="auto"/>
            </w:tcBorders>
            <w:shd w:val="clear" w:color="auto" w:fill="auto"/>
            <w:noWrap/>
            <w:tcMar>
              <w:top w:w="28" w:type="dxa"/>
              <w:left w:w="28" w:type="dxa"/>
              <w:bottom w:w="28" w:type="dxa"/>
              <w:right w:w="28" w:type="dxa"/>
            </w:tcMar>
            <w:vAlign w:val="center"/>
          </w:tcPr>
          <w:p w:rsidR="00F9246E" w:rsidRDefault="00040541" w:rsidP="00F9246E">
            <w:pPr>
              <w:jc w:val="right"/>
              <w:rPr>
                <w:color w:val="000000"/>
                <w:sz w:val="22"/>
                <w:szCs w:val="22"/>
              </w:rPr>
            </w:pPr>
            <w:r>
              <w:rPr>
                <w:color w:val="000000"/>
                <w:sz w:val="22"/>
                <w:szCs w:val="22"/>
              </w:rPr>
              <w:t>24714,500</w:t>
            </w:r>
          </w:p>
        </w:tc>
        <w:tc>
          <w:tcPr>
            <w:tcW w:w="1250"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F9246E" w:rsidRPr="00FB5287" w:rsidRDefault="001017CD" w:rsidP="00F9246E">
            <w:pPr>
              <w:jc w:val="right"/>
              <w:rPr>
                <w:bCs/>
                <w:color w:val="000000"/>
                <w:sz w:val="22"/>
                <w:szCs w:val="22"/>
              </w:rPr>
            </w:pPr>
            <w:r>
              <w:rPr>
                <w:bCs/>
                <w:color w:val="000000"/>
                <w:sz w:val="22"/>
                <w:szCs w:val="22"/>
              </w:rPr>
              <w:t>-44122,463</w:t>
            </w:r>
          </w:p>
        </w:tc>
      </w:tr>
      <w:tr w:rsidR="00F9246E" w:rsidRPr="00814812" w:rsidTr="00E836A5">
        <w:trPr>
          <w:trHeight w:val="20"/>
          <w:jc w:val="center"/>
        </w:trPr>
        <w:tc>
          <w:tcPr>
            <w:tcW w:w="2155" w:type="dxa"/>
            <w:tcMar>
              <w:top w:w="28" w:type="dxa"/>
              <w:left w:w="28" w:type="dxa"/>
              <w:bottom w:w="28" w:type="dxa"/>
              <w:right w:w="28" w:type="dxa"/>
            </w:tcMar>
            <w:vAlign w:val="center"/>
          </w:tcPr>
          <w:p w:rsidR="00F9246E" w:rsidRPr="00814812" w:rsidRDefault="00F9246E" w:rsidP="00F9246E">
            <w:pPr>
              <w:rPr>
                <w:bCs/>
                <w:sz w:val="22"/>
                <w:szCs w:val="22"/>
              </w:rPr>
            </w:pPr>
            <w:r w:rsidRPr="00814812">
              <w:rPr>
                <w:bCs/>
                <w:sz w:val="22"/>
                <w:szCs w:val="22"/>
              </w:rPr>
              <w:t xml:space="preserve">Прочие безвозмездные поступления </w:t>
            </w:r>
          </w:p>
        </w:tc>
        <w:tc>
          <w:tcPr>
            <w:tcW w:w="1275" w:type="dxa"/>
            <w:vAlign w:val="center"/>
          </w:tcPr>
          <w:p w:rsidR="00F9246E" w:rsidRDefault="00F9246E" w:rsidP="00F9246E">
            <w:pPr>
              <w:jc w:val="right"/>
              <w:rPr>
                <w:color w:val="000000"/>
                <w:sz w:val="22"/>
                <w:szCs w:val="22"/>
              </w:rPr>
            </w:pPr>
            <w:r>
              <w:rPr>
                <w:color w:val="000000"/>
                <w:sz w:val="22"/>
                <w:szCs w:val="22"/>
              </w:rPr>
              <w:t>111,200</w:t>
            </w:r>
          </w:p>
        </w:tc>
        <w:tc>
          <w:tcPr>
            <w:tcW w:w="1275" w:type="dxa"/>
            <w:vAlign w:val="center"/>
          </w:tcPr>
          <w:p w:rsidR="00F9246E" w:rsidRPr="00814812" w:rsidRDefault="00F9246E" w:rsidP="00040541">
            <w:pPr>
              <w:jc w:val="center"/>
              <w:rPr>
                <w:bCs/>
                <w:sz w:val="22"/>
                <w:szCs w:val="22"/>
              </w:rPr>
            </w:pPr>
            <w:r>
              <w:rPr>
                <w:bCs/>
                <w:sz w:val="22"/>
                <w:szCs w:val="22"/>
              </w:rPr>
              <w:t>-</w:t>
            </w:r>
          </w:p>
        </w:tc>
        <w:tc>
          <w:tcPr>
            <w:tcW w:w="1275" w:type="dxa"/>
            <w:vAlign w:val="center"/>
          </w:tcPr>
          <w:p w:rsidR="00F9246E" w:rsidRPr="00814812" w:rsidRDefault="00743C7D" w:rsidP="00040541">
            <w:pPr>
              <w:jc w:val="center"/>
              <w:rPr>
                <w:bCs/>
                <w:sz w:val="22"/>
                <w:szCs w:val="22"/>
              </w:rPr>
            </w:pPr>
            <w:r>
              <w:rPr>
                <w:bCs/>
                <w:sz w:val="22"/>
                <w:szCs w:val="22"/>
              </w:rPr>
              <w:t>-</w:t>
            </w:r>
          </w:p>
        </w:tc>
        <w:tc>
          <w:tcPr>
            <w:tcW w:w="1136" w:type="dxa"/>
            <w:tcBorders>
              <w:top w:val="nil"/>
              <w:left w:val="nil"/>
              <w:bottom w:val="single" w:sz="8" w:space="0" w:color="auto"/>
              <w:right w:val="single" w:sz="8" w:space="0" w:color="auto"/>
            </w:tcBorders>
            <w:shd w:val="clear" w:color="auto" w:fill="auto"/>
            <w:noWrap/>
            <w:tcMar>
              <w:top w:w="28" w:type="dxa"/>
              <w:left w:w="28" w:type="dxa"/>
              <w:bottom w:w="28" w:type="dxa"/>
              <w:right w:w="28" w:type="dxa"/>
            </w:tcMar>
            <w:vAlign w:val="center"/>
          </w:tcPr>
          <w:p w:rsidR="00F9246E" w:rsidRDefault="00F9246E" w:rsidP="00040541">
            <w:pPr>
              <w:jc w:val="center"/>
              <w:rPr>
                <w:color w:val="000000"/>
                <w:sz w:val="22"/>
                <w:szCs w:val="22"/>
              </w:rPr>
            </w:pPr>
            <w:r>
              <w:rPr>
                <w:color w:val="000000"/>
                <w:sz w:val="22"/>
                <w:szCs w:val="22"/>
              </w:rPr>
              <w:t>-</w:t>
            </w:r>
          </w:p>
        </w:tc>
        <w:tc>
          <w:tcPr>
            <w:tcW w:w="1132" w:type="dxa"/>
            <w:tcBorders>
              <w:top w:val="nil"/>
              <w:left w:val="nil"/>
              <w:bottom w:val="single" w:sz="8" w:space="0" w:color="auto"/>
              <w:right w:val="single" w:sz="8" w:space="0" w:color="auto"/>
            </w:tcBorders>
            <w:shd w:val="clear" w:color="auto" w:fill="auto"/>
            <w:noWrap/>
            <w:tcMar>
              <w:top w:w="28" w:type="dxa"/>
              <w:left w:w="28" w:type="dxa"/>
              <w:bottom w:w="28" w:type="dxa"/>
              <w:right w:w="28" w:type="dxa"/>
            </w:tcMar>
            <w:vAlign w:val="center"/>
          </w:tcPr>
          <w:p w:rsidR="00F9246E" w:rsidRDefault="00040541" w:rsidP="00040541">
            <w:pPr>
              <w:jc w:val="center"/>
              <w:rPr>
                <w:color w:val="000000"/>
                <w:sz w:val="22"/>
                <w:szCs w:val="22"/>
              </w:rPr>
            </w:pPr>
            <w:r>
              <w:rPr>
                <w:color w:val="000000"/>
                <w:sz w:val="22"/>
                <w:szCs w:val="22"/>
              </w:rPr>
              <w:t>-</w:t>
            </w:r>
          </w:p>
        </w:tc>
        <w:tc>
          <w:tcPr>
            <w:tcW w:w="1250"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F9246E" w:rsidRPr="00FB5287" w:rsidRDefault="00F9246E" w:rsidP="00040541">
            <w:pPr>
              <w:jc w:val="center"/>
              <w:rPr>
                <w:bCs/>
                <w:color w:val="000000"/>
                <w:sz w:val="22"/>
                <w:szCs w:val="22"/>
              </w:rPr>
            </w:pPr>
            <w:r w:rsidRPr="00FB5287">
              <w:rPr>
                <w:bCs/>
                <w:color w:val="000000"/>
                <w:sz w:val="22"/>
                <w:szCs w:val="22"/>
              </w:rPr>
              <w:t>-</w:t>
            </w:r>
          </w:p>
        </w:tc>
      </w:tr>
      <w:tr w:rsidR="00F9246E" w:rsidRPr="00814812" w:rsidTr="00E836A5">
        <w:trPr>
          <w:trHeight w:val="20"/>
          <w:jc w:val="center"/>
        </w:trPr>
        <w:tc>
          <w:tcPr>
            <w:tcW w:w="2155" w:type="dxa"/>
            <w:tcMar>
              <w:top w:w="28" w:type="dxa"/>
              <w:left w:w="28" w:type="dxa"/>
              <w:bottom w:w="28" w:type="dxa"/>
              <w:right w:w="28" w:type="dxa"/>
            </w:tcMar>
            <w:vAlign w:val="center"/>
          </w:tcPr>
          <w:p w:rsidR="00F9246E" w:rsidRPr="00814812" w:rsidRDefault="00F9246E" w:rsidP="00F9246E">
            <w:pPr>
              <w:rPr>
                <w:bCs/>
                <w:sz w:val="22"/>
                <w:szCs w:val="22"/>
                <w:highlight w:val="yellow"/>
              </w:rPr>
            </w:pPr>
            <w:r w:rsidRPr="00814812">
              <w:rPr>
                <w:bCs/>
                <w:sz w:val="22"/>
                <w:szCs w:val="22"/>
              </w:rPr>
              <w:t>Возврат остатков субсидий, субвенций и иных межбюджетных трансфертов, имеющих целевое назначение, прошлых лет</w:t>
            </w:r>
          </w:p>
        </w:tc>
        <w:tc>
          <w:tcPr>
            <w:tcW w:w="1275" w:type="dxa"/>
            <w:vAlign w:val="center"/>
          </w:tcPr>
          <w:p w:rsidR="00F9246E" w:rsidRDefault="00F9246E" w:rsidP="00F9246E">
            <w:pPr>
              <w:jc w:val="right"/>
              <w:rPr>
                <w:color w:val="000000"/>
                <w:sz w:val="22"/>
                <w:szCs w:val="22"/>
              </w:rPr>
            </w:pPr>
            <w:r>
              <w:rPr>
                <w:color w:val="000000"/>
                <w:sz w:val="22"/>
                <w:szCs w:val="22"/>
              </w:rPr>
              <w:t>-142,677</w:t>
            </w:r>
          </w:p>
        </w:tc>
        <w:tc>
          <w:tcPr>
            <w:tcW w:w="1275" w:type="dxa"/>
            <w:vAlign w:val="center"/>
          </w:tcPr>
          <w:p w:rsidR="00F9246E" w:rsidRPr="00814812" w:rsidRDefault="00F9246E" w:rsidP="00F9246E">
            <w:pPr>
              <w:jc w:val="right"/>
              <w:rPr>
                <w:bCs/>
                <w:sz w:val="22"/>
                <w:szCs w:val="22"/>
              </w:rPr>
            </w:pPr>
            <w:r>
              <w:rPr>
                <w:bCs/>
                <w:sz w:val="22"/>
                <w:szCs w:val="22"/>
              </w:rPr>
              <w:t>-104,673</w:t>
            </w:r>
          </w:p>
        </w:tc>
        <w:tc>
          <w:tcPr>
            <w:tcW w:w="1275" w:type="dxa"/>
            <w:vAlign w:val="center"/>
          </w:tcPr>
          <w:p w:rsidR="00F9246E" w:rsidRPr="00814812" w:rsidRDefault="00743C7D" w:rsidP="00F9246E">
            <w:pPr>
              <w:jc w:val="right"/>
              <w:rPr>
                <w:bCs/>
                <w:sz w:val="22"/>
                <w:szCs w:val="22"/>
              </w:rPr>
            </w:pPr>
            <w:r>
              <w:rPr>
                <w:bCs/>
                <w:sz w:val="22"/>
                <w:szCs w:val="22"/>
              </w:rPr>
              <w:t>-517,803</w:t>
            </w:r>
          </w:p>
        </w:tc>
        <w:tc>
          <w:tcPr>
            <w:tcW w:w="1136" w:type="dxa"/>
            <w:tcBorders>
              <w:top w:val="nil"/>
              <w:left w:val="nil"/>
              <w:bottom w:val="single" w:sz="8" w:space="0" w:color="auto"/>
              <w:right w:val="single" w:sz="8" w:space="0" w:color="auto"/>
            </w:tcBorders>
            <w:shd w:val="clear" w:color="auto" w:fill="auto"/>
            <w:noWrap/>
            <w:tcMar>
              <w:top w:w="28" w:type="dxa"/>
              <w:left w:w="28" w:type="dxa"/>
              <w:bottom w:w="28" w:type="dxa"/>
              <w:right w:w="28" w:type="dxa"/>
            </w:tcMar>
            <w:vAlign w:val="center"/>
          </w:tcPr>
          <w:p w:rsidR="00F9246E" w:rsidRDefault="00F9246E" w:rsidP="00392C60">
            <w:pPr>
              <w:jc w:val="right"/>
              <w:rPr>
                <w:color w:val="000000"/>
                <w:sz w:val="22"/>
                <w:szCs w:val="22"/>
              </w:rPr>
            </w:pPr>
            <w:r>
              <w:rPr>
                <w:color w:val="000000"/>
                <w:sz w:val="22"/>
                <w:szCs w:val="22"/>
              </w:rPr>
              <w:t>-</w:t>
            </w:r>
            <w:r w:rsidR="00392C60">
              <w:rPr>
                <w:color w:val="000000"/>
                <w:sz w:val="22"/>
                <w:szCs w:val="22"/>
              </w:rPr>
              <w:t>51,000</w:t>
            </w:r>
          </w:p>
        </w:tc>
        <w:tc>
          <w:tcPr>
            <w:tcW w:w="1132" w:type="dxa"/>
            <w:tcBorders>
              <w:top w:val="nil"/>
              <w:left w:val="nil"/>
              <w:bottom w:val="single" w:sz="8" w:space="0" w:color="auto"/>
              <w:right w:val="single" w:sz="8" w:space="0" w:color="auto"/>
            </w:tcBorders>
            <w:shd w:val="clear" w:color="auto" w:fill="auto"/>
            <w:noWrap/>
            <w:tcMar>
              <w:top w:w="28" w:type="dxa"/>
              <w:left w:w="28" w:type="dxa"/>
              <w:bottom w:w="28" w:type="dxa"/>
              <w:right w:w="28" w:type="dxa"/>
            </w:tcMar>
            <w:vAlign w:val="center"/>
          </w:tcPr>
          <w:p w:rsidR="00F9246E" w:rsidRDefault="001017CD" w:rsidP="001017CD">
            <w:pPr>
              <w:jc w:val="center"/>
              <w:rPr>
                <w:color w:val="000000"/>
                <w:sz w:val="22"/>
                <w:szCs w:val="22"/>
              </w:rPr>
            </w:pPr>
            <w:r>
              <w:rPr>
                <w:color w:val="000000"/>
                <w:sz w:val="22"/>
                <w:szCs w:val="22"/>
              </w:rPr>
              <w:t>0</w:t>
            </w:r>
          </w:p>
        </w:tc>
        <w:tc>
          <w:tcPr>
            <w:tcW w:w="1250"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F9246E" w:rsidRPr="00FB5287" w:rsidRDefault="001017CD" w:rsidP="001017CD">
            <w:pPr>
              <w:jc w:val="center"/>
              <w:rPr>
                <w:bCs/>
                <w:color w:val="000000"/>
                <w:sz w:val="22"/>
                <w:szCs w:val="22"/>
              </w:rPr>
            </w:pPr>
            <w:r>
              <w:rPr>
                <w:bCs/>
                <w:color w:val="000000"/>
                <w:sz w:val="22"/>
                <w:szCs w:val="22"/>
              </w:rPr>
              <w:t>51,000</w:t>
            </w:r>
          </w:p>
        </w:tc>
      </w:tr>
    </w:tbl>
    <w:p w:rsidR="00FF7DF3" w:rsidRPr="0006659A" w:rsidRDefault="00FF7DF3" w:rsidP="00147AF2">
      <w:pPr>
        <w:ind w:firstLine="567"/>
        <w:jc w:val="both"/>
      </w:pPr>
    </w:p>
    <w:p w:rsidR="00FF7DF3" w:rsidRPr="0006659A" w:rsidRDefault="00FF6A62" w:rsidP="00147AF2">
      <w:pPr>
        <w:ind w:firstLine="567"/>
        <w:jc w:val="both"/>
      </w:pPr>
      <w:r w:rsidRPr="0006659A">
        <w:t>Доходная часть бюджета</w:t>
      </w:r>
      <w:r w:rsidR="00FF7DF3" w:rsidRPr="0006659A">
        <w:t xml:space="preserve"> сокращается. Проектом бюджета на </w:t>
      </w:r>
      <w:r w:rsidR="005D03C2">
        <w:t>202</w:t>
      </w:r>
      <w:r w:rsidR="00110F88">
        <w:t>4</w:t>
      </w:r>
      <w:r w:rsidR="00FF7DF3" w:rsidRPr="0006659A">
        <w:t xml:space="preserve"> год прогнозируются доходы в </w:t>
      </w:r>
      <w:r w:rsidR="00FF7DF3" w:rsidRPr="003561B4">
        <w:t xml:space="preserve">сумме </w:t>
      </w:r>
      <w:r w:rsidR="00110F88">
        <w:t>73765,240</w:t>
      </w:r>
      <w:r w:rsidR="00FF7DF3" w:rsidRPr="003561B4">
        <w:t xml:space="preserve"> тыс. руб</w:t>
      </w:r>
      <w:r w:rsidR="003561B4">
        <w:t>.</w:t>
      </w:r>
      <w:r w:rsidR="00FF7DF3" w:rsidRPr="0006659A">
        <w:t xml:space="preserve">, которые составляют </w:t>
      </w:r>
      <w:r w:rsidR="00701622">
        <w:t xml:space="preserve">примерно </w:t>
      </w:r>
      <w:r w:rsidR="00110F88">
        <w:t>65,6</w:t>
      </w:r>
      <w:r w:rsidR="00FF7DF3" w:rsidRPr="0006659A">
        <w:t>% от ожидаемого поступления доходов в 20</w:t>
      </w:r>
      <w:r w:rsidR="00412A14">
        <w:t>2</w:t>
      </w:r>
      <w:r w:rsidR="00110F88">
        <w:t>3</w:t>
      </w:r>
      <w:r w:rsidR="00FF7DF3" w:rsidRPr="0006659A">
        <w:t xml:space="preserve"> году. </w:t>
      </w:r>
      <w:r w:rsidR="00FF229A" w:rsidRPr="0006659A">
        <w:t xml:space="preserve">Планируется </w:t>
      </w:r>
      <w:r w:rsidR="00FF7DF3" w:rsidRPr="0006659A">
        <w:t>снижени</w:t>
      </w:r>
      <w:r w:rsidR="00FF229A" w:rsidRPr="0006659A">
        <w:t>е</w:t>
      </w:r>
      <w:r w:rsidR="00FF7DF3" w:rsidRPr="0006659A">
        <w:t xml:space="preserve"> источников доходов</w:t>
      </w:r>
      <w:r w:rsidR="00F06A8B">
        <w:t xml:space="preserve"> </w:t>
      </w:r>
      <w:r w:rsidR="00FB5287">
        <w:t xml:space="preserve">в основном </w:t>
      </w:r>
      <w:r w:rsidR="00F06A8B">
        <w:t>по безвозмездным поступлениям</w:t>
      </w:r>
      <w:r w:rsidR="00FF229A" w:rsidRPr="0006659A">
        <w:t>.</w:t>
      </w:r>
    </w:p>
    <w:p w:rsidR="006D0EC8" w:rsidRPr="0006659A" w:rsidRDefault="00FF7DF3" w:rsidP="00147AF2">
      <w:pPr>
        <w:ind w:firstLine="567"/>
        <w:jc w:val="both"/>
      </w:pPr>
      <w:r w:rsidRPr="0006659A">
        <w:t xml:space="preserve">В структуре доходов бюджета </w:t>
      </w:r>
      <w:r w:rsidR="00F957DB" w:rsidRPr="0006659A">
        <w:t>поселения</w:t>
      </w:r>
      <w:r w:rsidRPr="0006659A">
        <w:t xml:space="preserve"> традиционно наибольший удельный вес</w:t>
      </w:r>
      <w:r w:rsidR="006D0EC8" w:rsidRPr="0006659A">
        <w:t xml:space="preserve"> занимают безвозмездные поступления: по исполнению бюджета за 20</w:t>
      </w:r>
      <w:r w:rsidR="00FB5287">
        <w:t>2</w:t>
      </w:r>
      <w:r w:rsidR="00110F88">
        <w:t>2</w:t>
      </w:r>
      <w:r w:rsidR="00F957DB" w:rsidRPr="0006659A">
        <w:t xml:space="preserve"> </w:t>
      </w:r>
      <w:r w:rsidR="006D0EC8" w:rsidRPr="0006659A">
        <w:t xml:space="preserve">г. – </w:t>
      </w:r>
      <w:r w:rsidR="00110F88">
        <w:t>6</w:t>
      </w:r>
      <w:r w:rsidR="00200777">
        <w:t>5</w:t>
      </w:r>
      <w:r w:rsidR="00110F88">
        <w:t>,</w:t>
      </w:r>
      <w:r w:rsidR="00200777">
        <w:t>7</w:t>
      </w:r>
      <w:r w:rsidR="006D0EC8" w:rsidRPr="0006659A">
        <w:t xml:space="preserve">%, по </w:t>
      </w:r>
      <w:r w:rsidR="00FE69E7">
        <w:t xml:space="preserve">ожидаемому </w:t>
      </w:r>
      <w:r w:rsidR="006D0EC8" w:rsidRPr="0006659A">
        <w:t>исполнению бюджета за 20</w:t>
      </w:r>
      <w:r w:rsidR="005007C1">
        <w:t>2</w:t>
      </w:r>
      <w:r w:rsidR="00110F88">
        <w:t>3</w:t>
      </w:r>
      <w:r w:rsidR="00F957DB" w:rsidRPr="0006659A">
        <w:t xml:space="preserve"> </w:t>
      </w:r>
      <w:r w:rsidR="006D0EC8" w:rsidRPr="0006659A">
        <w:t>г. –</w:t>
      </w:r>
      <w:r w:rsidR="00200777">
        <w:t>61,2</w:t>
      </w:r>
      <w:r w:rsidR="006D0EC8" w:rsidRPr="0006659A">
        <w:t xml:space="preserve">%, на </w:t>
      </w:r>
      <w:r w:rsidR="005D03C2">
        <w:t>202</w:t>
      </w:r>
      <w:r w:rsidR="00200777">
        <w:t>4</w:t>
      </w:r>
      <w:r w:rsidR="00F957DB" w:rsidRPr="0006659A">
        <w:t xml:space="preserve"> </w:t>
      </w:r>
      <w:r w:rsidR="006D0EC8" w:rsidRPr="0006659A">
        <w:t xml:space="preserve">г. </w:t>
      </w:r>
      <w:r w:rsidR="008167EE" w:rsidRPr="00176036">
        <w:t>–</w:t>
      </w:r>
      <w:r w:rsidR="00F957DB" w:rsidRPr="00176036">
        <w:t xml:space="preserve"> </w:t>
      </w:r>
      <w:r w:rsidR="00200777">
        <w:t>33,5</w:t>
      </w:r>
      <w:r w:rsidR="006D0EC8" w:rsidRPr="0006659A">
        <w:t>%</w:t>
      </w:r>
      <w:r w:rsidR="00701622">
        <w:t>.</w:t>
      </w:r>
    </w:p>
    <w:p w:rsidR="005E4BC8" w:rsidRDefault="005E4BC8" w:rsidP="00FB5287">
      <w:pPr>
        <w:ind w:firstLine="567"/>
        <w:jc w:val="center"/>
        <w:rPr>
          <w:b/>
          <w:iCs/>
        </w:rPr>
      </w:pPr>
    </w:p>
    <w:p w:rsidR="00FF7DF3" w:rsidRDefault="00FF7DF3" w:rsidP="00FB5287">
      <w:pPr>
        <w:ind w:firstLine="567"/>
        <w:jc w:val="center"/>
        <w:rPr>
          <w:b/>
          <w:iCs/>
        </w:rPr>
      </w:pPr>
      <w:r w:rsidRPr="0006659A">
        <w:rPr>
          <w:b/>
          <w:iCs/>
        </w:rPr>
        <w:t>Структура доходов</w:t>
      </w:r>
    </w:p>
    <w:p w:rsidR="00FB5287" w:rsidRPr="0006659A" w:rsidRDefault="00FB5287" w:rsidP="00FB5287">
      <w:pPr>
        <w:ind w:firstLine="567"/>
        <w:jc w:val="center"/>
      </w:pP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5"/>
        <w:gridCol w:w="1228"/>
        <w:gridCol w:w="852"/>
        <w:gridCol w:w="1134"/>
        <w:gridCol w:w="852"/>
        <w:gridCol w:w="1201"/>
        <w:gridCol w:w="858"/>
        <w:gridCol w:w="1134"/>
        <w:gridCol w:w="850"/>
      </w:tblGrid>
      <w:tr w:rsidR="001C17D1" w:rsidRPr="00FF6A62" w:rsidTr="004F7360">
        <w:trPr>
          <w:trHeight w:val="20"/>
        </w:trPr>
        <w:tc>
          <w:tcPr>
            <w:tcW w:w="1635" w:type="dxa"/>
            <w:vMerge w:val="restart"/>
            <w:shd w:val="clear" w:color="auto" w:fill="auto"/>
            <w:noWrap/>
            <w:tcMar>
              <w:top w:w="0" w:type="dxa"/>
              <w:left w:w="28" w:type="dxa"/>
              <w:bottom w:w="0" w:type="dxa"/>
              <w:right w:w="28" w:type="dxa"/>
            </w:tcMar>
            <w:vAlign w:val="center"/>
          </w:tcPr>
          <w:p w:rsidR="001C17D1" w:rsidRPr="00FF6A62" w:rsidRDefault="001C17D1" w:rsidP="00FB5287">
            <w:pPr>
              <w:jc w:val="center"/>
              <w:rPr>
                <w:sz w:val="22"/>
                <w:szCs w:val="22"/>
              </w:rPr>
            </w:pPr>
            <w:r w:rsidRPr="00FF6A62">
              <w:rPr>
                <w:sz w:val="22"/>
                <w:szCs w:val="22"/>
              </w:rPr>
              <w:t>Наименование дохода</w:t>
            </w:r>
          </w:p>
        </w:tc>
        <w:tc>
          <w:tcPr>
            <w:tcW w:w="2080" w:type="dxa"/>
            <w:gridSpan w:val="2"/>
            <w:shd w:val="clear" w:color="auto" w:fill="auto"/>
            <w:tcMar>
              <w:top w:w="0" w:type="dxa"/>
              <w:left w:w="28" w:type="dxa"/>
              <w:bottom w:w="0" w:type="dxa"/>
              <w:right w:w="28" w:type="dxa"/>
            </w:tcMar>
            <w:vAlign w:val="center"/>
          </w:tcPr>
          <w:p w:rsidR="001C17D1" w:rsidRPr="00FF6A62" w:rsidRDefault="004F7360" w:rsidP="00FB5287">
            <w:pPr>
              <w:jc w:val="center"/>
              <w:rPr>
                <w:sz w:val="22"/>
                <w:szCs w:val="22"/>
              </w:rPr>
            </w:pPr>
            <w:r w:rsidRPr="00FF6A62">
              <w:rPr>
                <w:sz w:val="22"/>
                <w:szCs w:val="22"/>
              </w:rPr>
              <w:t>Исполнение бюджета за 20</w:t>
            </w:r>
            <w:r>
              <w:rPr>
                <w:sz w:val="22"/>
                <w:szCs w:val="22"/>
              </w:rPr>
              <w:t>20г</w:t>
            </w:r>
            <w:r w:rsidRPr="00FF6A62">
              <w:rPr>
                <w:sz w:val="22"/>
                <w:szCs w:val="22"/>
              </w:rPr>
              <w:t>.</w:t>
            </w:r>
          </w:p>
        </w:tc>
        <w:tc>
          <w:tcPr>
            <w:tcW w:w="1986" w:type="dxa"/>
            <w:gridSpan w:val="2"/>
            <w:shd w:val="clear" w:color="auto" w:fill="auto"/>
            <w:tcMar>
              <w:top w:w="0" w:type="dxa"/>
              <w:left w:w="28" w:type="dxa"/>
              <w:bottom w:w="0" w:type="dxa"/>
              <w:right w:w="28" w:type="dxa"/>
            </w:tcMar>
            <w:vAlign w:val="center"/>
          </w:tcPr>
          <w:p w:rsidR="001C17D1" w:rsidRPr="00FF6A62" w:rsidRDefault="004F7360" w:rsidP="00FB5287">
            <w:pPr>
              <w:jc w:val="center"/>
              <w:rPr>
                <w:sz w:val="22"/>
                <w:szCs w:val="22"/>
              </w:rPr>
            </w:pPr>
            <w:r>
              <w:rPr>
                <w:sz w:val="22"/>
                <w:szCs w:val="22"/>
              </w:rPr>
              <w:t>Исполнение</w:t>
            </w:r>
            <w:r w:rsidRPr="00FF6A62">
              <w:rPr>
                <w:sz w:val="22"/>
                <w:szCs w:val="22"/>
              </w:rPr>
              <w:t xml:space="preserve"> бюджета за 20</w:t>
            </w:r>
            <w:r>
              <w:rPr>
                <w:sz w:val="22"/>
                <w:szCs w:val="22"/>
              </w:rPr>
              <w:t>21г.</w:t>
            </w:r>
          </w:p>
        </w:tc>
        <w:tc>
          <w:tcPr>
            <w:tcW w:w="2059" w:type="dxa"/>
            <w:gridSpan w:val="2"/>
            <w:tcMar>
              <w:left w:w="28" w:type="dxa"/>
              <w:right w:w="28" w:type="dxa"/>
            </w:tcMar>
            <w:vAlign w:val="center"/>
          </w:tcPr>
          <w:p w:rsidR="001C17D1" w:rsidRDefault="004F7360" w:rsidP="00490315">
            <w:pPr>
              <w:jc w:val="center"/>
              <w:rPr>
                <w:sz w:val="22"/>
                <w:szCs w:val="22"/>
              </w:rPr>
            </w:pPr>
            <w:r>
              <w:rPr>
                <w:sz w:val="22"/>
                <w:szCs w:val="22"/>
              </w:rPr>
              <w:t>Исполнение бюджета за 2022г</w:t>
            </w:r>
            <w:r w:rsidR="007A1A1E">
              <w:rPr>
                <w:sz w:val="22"/>
                <w:szCs w:val="22"/>
              </w:rPr>
              <w:t>.</w:t>
            </w:r>
          </w:p>
        </w:tc>
        <w:tc>
          <w:tcPr>
            <w:tcW w:w="1984" w:type="dxa"/>
            <w:gridSpan w:val="2"/>
            <w:shd w:val="clear" w:color="auto" w:fill="auto"/>
            <w:tcMar>
              <w:top w:w="0" w:type="dxa"/>
              <w:left w:w="28" w:type="dxa"/>
              <w:bottom w:w="0" w:type="dxa"/>
              <w:right w:w="28" w:type="dxa"/>
            </w:tcMar>
            <w:vAlign w:val="center"/>
          </w:tcPr>
          <w:p w:rsidR="00490315" w:rsidRDefault="00490315" w:rsidP="001C17D1">
            <w:pPr>
              <w:jc w:val="center"/>
              <w:rPr>
                <w:sz w:val="22"/>
                <w:szCs w:val="22"/>
              </w:rPr>
            </w:pPr>
            <w:r>
              <w:rPr>
                <w:sz w:val="22"/>
                <w:szCs w:val="22"/>
              </w:rPr>
              <w:t>Ожид.испол.</w:t>
            </w:r>
          </w:p>
          <w:p w:rsidR="001C17D1" w:rsidRPr="00FF6A62" w:rsidRDefault="00490315" w:rsidP="004F7360">
            <w:pPr>
              <w:jc w:val="center"/>
              <w:rPr>
                <w:sz w:val="22"/>
                <w:szCs w:val="22"/>
              </w:rPr>
            </w:pPr>
            <w:r>
              <w:rPr>
                <w:sz w:val="22"/>
                <w:szCs w:val="22"/>
              </w:rPr>
              <w:t>бюджета за 202</w:t>
            </w:r>
            <w:r w:rsidR="004F7360">
              <w:rPr>
                <w:sz w:val="22"/>
                <w:szCs w:val="22"/>
              </w:rPr>
              <w:t>3</w:t>
            </w:r>
            <w:r>
              <w:rPr>
                <w:sz w:val="22"/>
                <w:szCs w:val="22"/>
              </w:rPr>
              <w:t>г.</w:t>
            </w:r>
          </w:p>
        </w:tc>
      </w:tr>
      <w:tr w:rsidR="004F7360" w:rsidRPr="00FF6A62" w:rsidTr="00F11E56">
        <w:trPr>
          <w:trHeight w:val="20"/>
        </w:trPr>
        <w:tc>
          <w:tcPr>
            <w:tcW w:w="1635" w:type="dxa"/>
            <w:vMerge/>
            <w:shd w:val="clear" w:color="auto" w:fill="auto"/>
            <w:noWrap/>
            <w:tcMar>
              <w:top w:w="0" w:type="dxa"/>
              <w:left w:w="28" w:type="dxa"/>
              <w:bottom w:w="0" w:type="dxa"/>
              <w:right w:w="28" w:type="dxa"/>
            </w:tcMar>
            <w:vAlign w:val="center"/>
          </w:tcPr>
          <w:p w:rsidR="004F7360" w:rsidRPr="00FF6A62" w:rsidRDefault="004F7360" w:rsidP="004F7360">
            <w:pPr>
              <w:jc w:val="center"/>
              <w:rPr>
                <w:sz w:val="22"/>
                <w:szCs w:val="22"/>
              </w:rPr>
            </w:pPr>
          </w:p>
        </w:tc>
        <w:tc>
          <w:tcPr>
            <w:tcW w:w="1228" w:type="dxa"/>
            <w:shd w:val="clear" w:color="auto" w:fill="auto"/>
            <w:tcMar>
              <w:top w:w="0" w:type="dxa"/>
              <w:left w:w="28" w:type="dxa"/>
              <w:bottom w:w="0" w:type="dxa"/>
              <w:right w:w="28" w:type="dxa"/>
            </w:tcMar>
            <w:vAlign w:val="center"/>
          </w:tcPr>
          <w:p w:rsidR="004F7360" w:rsidRDefault="004F7360" w:rsidP="004F7360">
            <w:pPr>
              <w:jc w:val="center"/>
              <w:rPr>
                <w:sz w:val="22"/>
                <w:szCs w:val="22"/>
              </w:rPr>
            </w:pPr>
            <w:r w:rsidRPr="00FF6A62">
              <w:rPr>
                <w:sz w:val="22"/>
                <w:szCs w:val="22"/>
              </w:rPr>
              <w:t>Сумма</w:t>
            </w:r>
            <w:r>
              <w:rPr>
                <w:sz w:val="22"/>
                <w:szCs w:val="22"/>
              </w:rPr>
              <w:t>,</w:t>
            </w:r>
          </w:p>
          <w:p w:rsidR="004F7360" w:rsidRPr="00FF6A62" w:rsidRDefault="004F7360" w:rsidP="004F7360">
            <w:pPr>
              <w:jc w:val="center"/>
              <w:rPr>
                <w:sz w:val="22"/>
                <w:szCs w:val="22"/>
              </w:rPr>
            </w:pPr>
            <w:r>
              <w:rPr>
                <w:sz w:val="22"/>
                <w:szCs w:val="22"/>
              </w:rPr>
              <w:t>тыс. руб.</w:t>
            </w:r>
          </w:p>
        </w:tc>
        <w:tc>
          <w:tcPr>
            <w:tcW w:w="852" w:type="dxa"/>
            <w:shd w:val="clear" w:color="auto" w:fill="auto"/>
            <w:tcMar>
              <w:top w:w="0" w:type="dxa"/>
              <w:left w:w="28" w:type="dxa"/>
              <w:bottom w:w="0" w:type="dxa"/>
              <w:right w:w="28" w:type="dxa"/>
            </w:tcMar>
            <w:vAlign w:val="center"/>
          </w:tcPr>
          <w:p w:rsidR="004F7360" w:rsidRDefault="004F7360" w:rsidP="004F7360">
            <w:pPr>
              <w:jc w:val="center"/>
              <w:rPr>
                <w:sz w:val="22"/>
                <w:szCs w:val="22"/>
              </w:rPr>
            </w:pPr>
            <w:r w:rsidRPr="00FF6A62">
              <w:rPr>
                <w:sz w:val="22"/>
                <w:szCs w:val="22"/>
              </w:rPr>
              <w:t>Уд.вес</w:t>
            </w:r>
            <w:r>
              <w:rPr>
                <w:sz w:val="22"/>
                <w:szCs w:val="22"/>
              </w:rPr>
              <w:t>,</w:t>
            </w:r>
          </w:p>
          <w:p w:rsidR="004F7360" w:rsidRPr="00FF6A62" w:rsidRDefault="004F7360" w:rsidP="004F7360">
            <w:pPr>
              <w:jc w:val="center"/>
              <w:rPr>
                <w:sz w:val="22"/>
                <w:szCs w:val="22"/>
              </w:rPr>
            </w:pPr>
            <w:r>
              <w:rPr>
                <w:sz w:val="22"/>
                <w:szCs w:val="22"/>
              </w:rPr>
              <w:t>%</w:t>
            </w:r>
          </w:p>
        </w:tc>
        <w:tc>
          <w:tcPr>
            <w:tcW w:w="1134" w:type="dxa"/>
            <w:shd w:val="clear" w:color="auto" w:fill="auto"/>
            <w:tcMar>
              <w:top w:w="0" w:type="dxa"/>
              <w:left w:w="28" w:type="dxa"/>
              <w:bottom w:w="0" w:type="dxa"/>
              <w:right w:w="28" w:type="dxa"/>
            </w:tcMar>
            <w:vAlign w:val="center"/>
          </w:tcPr>
          <w:p w:rsidR="004F7360" w:rsidRDefault="004F7360" w:rsidP="004F7360">
            <w:pPr>
              <w:jc w:val="center"/>
              <w:rPr>
                <w:sz w:val="22"/>
                <w:szCs w:val="22"/>
              </w:rPr>
            </w:pPr>
            <w:r w:rsidRPr="00FF6A62">
              <w:rPr>
                <w:sz w:val="22"/>
                <w:szCs w:val="22"/>
              </w:rPr>
              <w:t>Сумма</w:t>
            </w:r>
            <w:r>
              <w:rPr>
                <w:sz w:val="22"/>
                <w:szCs w:val="22"/>
              </w:rPr>
              <w:t>,</w:t>
            </w:r>
          </w:p>
          <w:p w:rsidR="004F7360" w:rsidRPr="00FF6A62" w:rsidRDefault="004F7360" w:rsidP="004F7360">
            <w:pPr>
              <w:jc w:val="center"/>
              <w:rPr>
                <w:sz w:val="22"/>
                <w:szCs w:val="22"/>
              </w:rPr>
            </w:pPr>
            <w:r>
              <w:rPr>
                <w:sz w:val="22"/>
                <w:szCs w:val="22"/>
              </w:rPr>
              <w:t>тыс. руб.</w:t>
            </w:r>
          </w:p>
        </w:tc>
        <w:tc>
          <w:tcPr>
            <w:tcW w:w="852" w:type="dxa"/>
            <w:shd w:val="clear" w:color="auto" w:fill="auto"/>
            <w:noWrap/>
            <w:tcMar>
              <w:top w:w="0" w:type="dxa"/>
              <w:left w:w="28" w:type="dxa"/>
              <w:bottom w:w="0" w:type="dxa"/>
              <w:right w:w="28" w:type="dxa"/>
            </w:tcMar>
            <w:vAlign w:val="center"/>
          </w:tcPr>
          <w:p w:rsidR="004F7360" w:rsidRDefault="004F7360" w:rsidP="004F7360">
            <w:pPr>
              <w:jc w:val="center"/>
              <w:rPr>
                <w:sz w:val="22"/>
                <w:szCs w:val="22"/>
              </w:rPr>
            </w:pPr>
            <w:r w:rsidRPr="00FF6A62">
              <w:rPr>
                <w:sz w:val="22"/>
                <w:szCs w:val="22"/>
              </w:rPr>
              <w:t>Уд.вес</w:t>
            </w:r>
            <w:r>
              <w:rPr>
                <w:sz w:val="22"/>
                <w:szCs w:val="22"/>
              </w:rPr>
              <w:t>,</w:t>
            </w:r>
          </w:p>
          <w:p w:rsidR="004F7360" w:rsidRPr="00FF6A62" w:rsidRDefault="004F7360" w:rsidP="004F7360">
            <w:pPr>
              <w:jc w:val="center"/>
              <w:rPr>
                <w:sz w:val="22"/>
                <w:szCs w:val="22"/>
              </w:rPr>
            </w:pPr>
            <w:r>
              <w:rPr>
                <w:sz w:val="22"/>
                <w:szCs w:val="22"/>
              </w:rPr>
              <w:t>%</w:t>
            </w:r>
          </w:p>
        </w:tc>
        <w:tc>
          <w:tcPr>
            <w:tcW w:w="1201" w:type="dxa"/>
            <w:shd w:val="clear" w:color="auto" w:fill="auto"/>
            <w:tcMar>
              <w:left w:w="28" w:type="dxa"/>
              <w:right w:w="28" w:type="dxa"/>
            </w:tcMar>
            <w:vAlign w:val="center"/>
          </w:tcPr>
          <w:p w:rsidR="004F7360" w:rsidRDefault="004F7360" w:rsidP="004F7360">
            <w:pPr>
              <w:jc w:val="center"/>
              <w:rPr>
                <w:sz w:val="22"/>
                <w:szCs w:val="22"/>
              </w:rPr>
            </w:pPr>
            <w:r w:rsidRPr="00FF6A62">
              <w:rPr>
                <w:sz w:val="22"/>
                <w:szCs w:val="22"/>
              </w:rPr>
              <w:t>Сумма</w:t>
            </w:r>
            <w:r>
              <w:rPr>
                <w:sz w:val="22"/>
                <w:szCs w:val="22"/>
              </w:rPr>
              <w:t>,</w:t>
            </w:r>
          </w:p>
          <w:p w:rsidR="004F7360" w:rsidRPr="00FF6A62" w:rsidRDefault="004F7360" w:rsidP="004F7360">
            <w:pPr>
              <w:jc w:val="center"/>
              <w:rPr>
                <w:sz w:val="22"/>
                <w:szCs w:val="22"/>
              </w:rPr>
            </w:pPr>
            <w:r>
              <w:rPr>
                <w:sz w:val="22"/>
                <w:szCs w:val="22"/>
              </w:rPr>
              <w:t>тыс. руб.</w:t>
            </w:r>
          </w:p>
        </w:tc>
        <w:tc>
          <w:tcPr>
            <w:tcW w:w="858" w:type="dxa"/>
            <w:shd w:val="clear" w:color="auto" w:fill="auto"/>
            <w:tcMar>
              <w:left w:w="28" w:type="dxa"/>
              <w:right w:w="28" w:type="dxa"/>
            </w:tcMar>
            <w:vAlign w:val="center"/>
          </w:tcPr>
          <w:p w:rsidR="004F7360" w:rsidRDefault="004F7360" w:rsidP="004F7360">
            <w:pPr>
              <w:jc w:val="center"/>
              <w:rPr>
                <w:sz w:val="22"/>
                <w:szCs w:val="22"/>
              </w:rPr>
            </w:pPr>
            <w:r w:rsidRPr="00FF6A62">
              <w:rPr>
                <w:sz w:val="22"/>
                <w:szCs w:val="22"/>
              </w:rPr>
              <w:t>Уд.вес</w:t>
            </w:r>
            <w:r>
              <w:rPr>
                <w:sz w:val="22"/>
                <w:szCs w:val="22"/>
              </w:rPr>
              <w:t>,</w:t>
            </w:r>
          </w:p>
          <w:p w:rsidR="004F7360" w:rsidRPr="00FF6A62" w:rsidRDefault="004F7360" w:rsidP="004F7360">
            <w:pPr>
              <w:jc w:val="center"/>
              <w:rPr>
                <w:sz w:val="22"/>
                <w:szCs w:val="22"/>
              </w:rPr>
            </w:pPr>
            <w:r>
              <w:rPr>
                <w:sz w:val="22"/>
                <w:szCs w:val="22"/>
              </w:rPr>
              <w:t>%</w:t>
            </w:r>
          </w:p>
        </w:tc>
        <w:tc>
          <w:tcPr>
            <w:tcW w:w="1134" w:type="dxa"/>
            <w:shd w:val="clear" w:color="auto" w:fill="auto"/>
            <w:tcMar>
              <w:top w:w="0" w:type="dxa"/>
              <w:left w:w="28" w:type="dxa"/>
              <w:bottom w:w="0" w:type="dxa"/>
              <w:right w:w="28" w:type="dxa"/>
            </w:tcMar>
            <w:vAlign w:val="center"/>
          </w:tcPr>
          <w:p w:rsidR="004F7360" w:rsidRPr="00490315" w:rsidRDefault="004F7360" w:rsidP="004F7360">
            <w:pPr>
              <w:jc w:val="center"/>
              <w:rPr>
                <w:sz w:val="22"/>
                <w:szCs w:val="22"/>
              </w:rPr>
            </w:pPr>
            <w:r>
              <w:rPr>
                <w:sz w:val="22"/>
                <w:szCs w:val="22"/>
              </w:rPr>
              <w:t>Сумма, тыс.руб.</w:t>
            </w:r>
          </w:p>
        </w:tc>
        <w:tc>
          <w:tcPr>
            <w:tcW w:w="850" w:type="dxa"/>
            <w:shd w:val="clear" w:color="auto" w:fill="auto"/>
            <w:tcMar>
              <w:top w:w="0" w:type="dxa"/>
              <w:left w:w="28" w:type="dxa"/>
              <w:bottom w:w="0" w:type="dxa"/>
              <w:right w:w="28" w:type="dxa"/>
            </w:tcMar>
            <w:vAlign w:val="center"/>
          </w:tcPr>
          <w:p w:rsidR="004F7360" w:rsidRPr="00B3738E" w:rsidRDefault="004F7360" w:rsidP="004F7360">
            <w:pPr>
              <w:jc w:val="center"/>
            </w:pPr>
            <w:r>
              <w:t>Уд.вес, %</w:t>
            </w:r>
          </w:p>
        </w:tc>
      </w:tr>
      <w:tr w:rsidR="004F7360" w:rsidRPr="00FF6A62" w:rsidTr="00F11E56">
        <w:trPr>
          <w:trHeight w:val="20"/>
        </w:trPr>
        <w:tc>
          <w:tcPr>
            <w:tcW w:w="1635" w:type="dxa"/>
            <w:shd w:val="clear" w:color="auto" w:fill="auto"/>
            <w:noWrap/>
            <w:tcMar>
              <w:top w:w="0" w:type="dxa"/>
              <w:left w:w="28" w:type="dxa"/>
              <w:bottom w:w="0" w:type="dxa"/>
              <w:right w:w="28" w:type="dxa"/>
            </w:tcMar>
            <w:vAlign w:val="center"/>
          </w:tcPr>
          <w:p w:rsidR="004F7360" w:rsidRPr="00FF6A62" w:rsidRDefault="004F7360" w:rsidP="004F7360">
            <w:pPr>
              <w:rPr>
                <w:b/>
                <w:bCs/>
                <w:sz w:val="22"/>
                <w:szCs w:val="22"/>
              </w:rPr>
            </w:pPr>
            <w:r w:rsidRPr="00FF6A62">
              <w:rPr>
                <w:b/>
                <w:bCs/>
                <w:sz w:val="22"/>
                <w:szCs w:val="22"/>
              </w:rPr>
              <w:t xml:space="preserve">ДОХОДЫ - </w:t>
            </w:r>
            <w:r w:rsidRPr="00FF6A62">
              <w:rPr>
                <w:b/>
                <w:bCs/>
                <w:sz w:val="22"/>
                <w:szCs w:val="22"/>
              </w:rPr>
              <w:lastRenderedPageBreak/>
              <w:t>всего</w:t>
            </w:r>
          </w:p>
        </w:tc>
        <w:tc>
          <w:tcPr>
            <w:tcW w:w="1228" w:type="dxa"/>
            <w:shd w:val="clear" w:color="auto" w:fill="auto"/>
            <w:noWrap/>
            <w:tcMar>
              <w:top w:w="0" w:type="dxa"/>
              <w:left w:w="28" w:type="dxa"/>
              <w:bottom w:w="0" w:type="dxa"/>
              <w:right w:w="28" w:type="dxa"/>
            </w:tcMar>
            <w:vAlign w:val="center"/>
          </w:tcPr>
          <w:p w:rsidR="004F7360" w:rsidRPr="00FF6A62" w:rsidRDefault="004F7360" w:rsidP="00F11E56">
            <w:pPr>
              <w:jc w:val="center"/>
              <w:rPr>
                <w:b/>
                <w:bCs/>
                <w:sz w:val="22"/>
                <w:szCs w:val="22"/>
              </w:rPr>
            </w:pPr>
            <w:r>
              <w:rPr>
                <w:b/>
                <w:bCs/>
                <w:color w:val="000000"/>
                <w:sz w:val="22"/>
                <w:szCs w:val="22"/>
              </w:rPr>
              <w:lastRenderedPageBreak/>
              <w:t>149934,439</w:t>
            </w:r>
          </w:p>
        </w:tc>
        <w:tc>
          <w:tcPr>
            <w:tcW w:w="852" w:type="dxa"/>
            <w:shd w:val="clear" w:color="auto" w:fill="auto"/>
            <w:noWrap/>
            <w:tcMar>
              <w:top w:w="0" w:type="dxa"/>
              <w:left w:w="28" w:type="dxa"/>
              <w:bottom w:w="0" w:type="dxa"/>
              <w:right w:w="28" w:type="dxa"/>
            </w:tcMar>
            <w:vAlign w:val="center"/>
          </w:tcPr>
          <w:p w:rsidR="004F7360" w:rsidRPr="00FF6A62" w:rsidRDefault="004F7360" w:rsidP="00F11E56">
            <w:pPr>
              <w:jc w:val="center"/>
              <w:rPr>
                <w:b/>
                <w:bCs/>
                <w:sz w:val="22"/>
                <w:szCs w:val="22"/>
              </w:rPr>
            </w:pPr>
            <w:r>
              <w:rPr>
                <w:b/>
                <w:bCs/>
                <w:color w:val="000000"/>
                <w:sz w:val="22"/>
                <w:szCs w:val="22"/>
              </w:rPr>
              <w:t>100,0</w:t>
            </w:r>
          </w:p>
        </w:tc>
        <w:tc>
          <w:tcPr>
            <w:tcW w:w="1134" w:type="dxa"/>
            <w:shd w:val="clear" w:color="auto" w:fill="auto"/>
            <w:noWrap/>
            <w:tcMar>
              <w:top w:w="0" w:type="dxa"/>
              <w:left w:w="28" w:type="dxa"/>
              <w:bottom w:w="0" w:type="dxa"/>
              <w:right w:w="28" w:type="dxa"/>
            </w:tcMar>
            <w:vAlign w:val="center"/>
          </w:tcPr>
          <w:p w:rsidR="004F7360" w:rsidRDefault="004F7360" w:rsidP="00F11E56">
            <w:pPr>
              <w:jc w:val="center"/>
              <w:rPr>
                <w:b/>
                <w:bCs/>
                <w:color w:val="000000"/>
                <w:sz w:val="22"/>
                <w:szCs w:val="22"/>
              </w:rPr>
            </w:pPr>
            <w:r>
              <w:rPr>
                <w:b/>
                <w:bCs/>
                <w:color w:val="000000"/>
                <w:sz w:val="22"/>
                <w:szCs w:val="22"/>
              </w:rPr>
              <w:t>120503,697</w:t>
            </w:r>
          </w:p>
        </w:tc>
        <w:tc>
          <w:tcPr>
            <w:tcW w:w="852" w:type="dxa"/>
            <w:shd w:val="clear" w:color="auto" w:fill="auto"/>
            <w:noWrap/>
            <w:tcMar>
              <w:top w:w="0" w:type="dxa"/>
              <w:left w:w="28" w:type="dxa"/>
              <w:bottom w:w="0" w:type="dxa"/>
              <w:right w:w="28" w:type="dxa"/>
            </w:tcMar>
            <w:vAlign w:val="center"/>
          </w:tcPr>
          <w:p w:rsidR="004F7360" w:rsidRDefault="004F7360" w:rsidP="00F11E56">
            <w:pPr>
              <w:jc w:val="center"/>
              <w:rPr>
                <w:b/>
                <w:bCs/>
                <w:color w:val="000000"/>
                <w:sz w:val="22"/>
                <w:szCs w:val="22"/>
              </w:rPr>
            </w:pPr>
            <w:r>
              <w:rPr>
                <w:b/>
                <w:bCs/>
                <w:color w:val="000000"/>
                <w:sz w:val="22"/>
                <w:szCs w:val="22"/>
              </w:rPr>
              <w:t>100,0</w:t>
            </w:r>
          </w:p>
        </w:tc>
        <w:tc>
          <w:tcPr>
            <w:tcW w:w="1201" w:type="dxa"/>
            <w:tcBorders>
              <w:top w:val="nil"/>
              <w:left w:val="nil"/>
              <w:bottom w:val="single" w:sz="8" w:space="0" w:color="auto"/>
              <w:right w:val="single" w:sz="8" w:space="0" w:color="auto"/>
            </w:tcBorders>
            <w:shd w:val="clear" w:color="auto" w:fill="auto"/>
            <w:tcMar>
              <w:left w:w="28" w:type="dxa"/>
              <w:right w:w="28" w:type="dxa"/>
            </w:tcMar>
            <w:vAlign w:val="center"/>
          </w:tcPr>
          <w:p w:rsidR="004F7360" w:rsidRDefault="00F11E56" w:rsidP="00F11E56">
            <w:pPr>
              <w:jc w:val="center"/>
              <w:rPr>
                <w:b/>
                <w:bCs/>
                <w:color w:val="000000"/>
                <w:sz w:val="22"/>
                <w:szCs w:val="22"/>
              </w:rPr>
            </w:pPr>
            <w:r>
              <w:rPr>
                <w:b/>
                <w:bCs/>
                <w:sz w:val="22"/>
                <w:szCs w:val="22"/>
              </w:rPr>
              <w:t>119797,552</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tcPr>
          <w:p w:rsidR="004F7360" w:rsidRDefault="00F11E56" w:rsidP="00F11E56">
            <w:pPr>
              <w:jc w:val="center"/>
              <w:rPr>
                <w:b/>
                <w:bCs/>
                <w:color w:val="000000"/>
                <w:sz w:val="22"/>
                <w:szCs w:val="22"/>
              </w:rPr>
            </w:pPr>
            <w:r>
              <w:rPr>
                <w:b/>
                <w:bCs/>
                <w:color w:val="000000"/>
                <w:sz w:val="22"/>
                <w:szCs w:val="22"/>
              </w:rPr>
              <w:t>100,0</w:t>
            </w:r>
          </w:p>
        </w:tc>
        <w:tc>
          <w:tcPr>
            <w:tcW w:w="1134"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tcPr>
          <w:p w:rsidR="004F7360" w:rsidRPr="00CE7A65" w:rsidRDefault="00910822" w:rsidP="00651A62">
            <w:pPr>
              <w:jc w:val="center"/>
              <w:rPr>
                <w:b/>
                <w:bCs/>
                <w:color w:val="000000"/>
                <w:sz w:val="22"/>
                <w:szCs w:val="22"/>
              </w:rPr>
            </w:pPr>
            <w:r>
              <w:rPr>
                <w:b/>
                <w:bCs/>
                <w:color w:val="000000"/>
                <w:sz w:val="22"/>
                <w:szCs w:val="22"/>
              </w:rPr>
              <w:t>112</w:t>
            </w:r>
            <w:r w:rsidR="00651A62">
              <w:rPr>
                <w:b/>
                <w:bCs/>
                <w:color w:val="000000"/>
                <w:sz w:val="22"/>
                <w:szCs w:val="22"/>
              </w:rPr>
              <w:t>400,996</w:t>
            </w:r>
          </w:p>
        </w:tc>
        <w:tc>
          <w:tcPr>
            <w:tcW w:w="85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tcPr>
          <w:p w:rsidR="004F7360" w:rsidRPr="00CE7A65" w:rsidRDefault="004F7360" w:rsidP="00F11E56">
            <w:pPr>
              <w:jc w:val="center"/>
              <w:rPr>
                <w:b/>
                <w:bCs/>
                <w:color w:val="000000"/>
                <w:sz w:val="22"/>
                <w:szCs w:val="22"/>
              </w:rPr>
            </w:pPr>
            <w:r w:rsidRPr="00CE7A65">
              <w:rPr>
                <w:b/>
                <w:bCs/>
                <w:color w:val="000000"/>
                <w:sz w:val="22"/>
                <w:szCs w:val="22"/>
              </w:rPr>
              <w:t>100,00</w:t>
            </w:r>
          </w:p>
        </w:tc>
      </w:tr>
      <w:tr w:rsidR="004F7360" w:rsidRPr="00FF6A62" w:rsidTr="00F11E56">
        <w:trPr>
          <w:trHeight w:val="20"/>
        </w:trPr>
        <w:tc>
          <w:tcPr>
            <w:tcW w:w="1635" w:type="dxa"/>
            <w:shd w:val="clear" w:color="auto" w:fill="auto"/>
            <w:noWrap/>
            <w:tcMar>
              <w:top w:w="0" w:type="dxa"/>
              <w:left w:w="28" w:type="dxa"/>
              <w:bottom w:w="0" w:type="dxa"/>
              <w:right w:w="28" w:type="dxa"/>
            </w:tcMar>
            <w:vAlign w:val="center"/>
          </w:tcPr>
          <w:p w:rsidR="004F7360" w:rsidRPr="00FF6A62" w:rsidRDefault="004F7360" w:rsidP="004F7360">
            <w:pPr>
              <w:rPr>
                <w:b/>
                <w:sz w:val="22"/>
                <w:szCs w:val="22"/>
              </w:rPr>
            </w:pPr>
            <w:r>
              <w:rPr>
                <w:b/>
                <w:sz w:val="22"/>
                <w:szCs w:val="22"/>
              </w:rPr>
              <w:lastRenderedPageBreak/>
              <w:t xml:space="preserve">Налоговые и неналоговые доходы, </w:t>
            </w:r>
            <w:r>
              <w:rPr>
                <w:sz w:val="22"/>
                <w:szCs w:val="22"/>
              </w:rPr>
              <w:t>в</w:t>
            </w:r>
            <w:r w:rsidRPr="00FF6A62">
              <w:rPr>
                <w:sz w:val="22"/>
                <w:szCs w:val="22"/>
              </w:rPr>
              <w:t xml:space="preserve"> т.ч.:</w:t>
            </w:r>
          </w:p>
        </w:tc>
        <w:tc>
          <w:tcPr>
            <w:tcW w:w="1228" w:type="dxa"/>
            <w:shd w:val="clear" w:color="auto" w:fill="auto"/>
            <w:noWrap/>
            <w:tcMar>
              <w:top w:w="0" w:type="dxa"/>
              <w:left w:w="28" w:type="dxa"/>
              <w:bottom w:w="0" w:type="dxa"/>
              <w:right w:w="28" w:type="dxa"/>
            </w:tcMar>
            <w:vAlign w:val="center"/>
          </w:tcPr>
          <w:p w:rsidR="004F7360" w:rsidRPr="00FF6A62" w:rsidRDefault="004F7360" w:rsidP="00F11E56">
            <w:pPr>
              <w:jc w:val="center"/>
              <w:rPr>
                <w:b/>
                <w:bCs/>
                <w:sz w:val="22"/>
                <w:szCs w:val="22"/>
              </w:rPr>
            </w:pPr>
            <w:r>
              <w:rPr>
                <w:b/>
                <w:bCs/>
                <w:color w:val="000000"/>
                <w:sz w:val="22"/>
                <w:szCs w:val="22"/>
              </w:rPr>
              <w:t>35368,114</w:t>
            </w:r>
          </w:p>
        </w:tc>
        <w:tc>
          <w:tcPr>
            <w:tcW w:w="852" w:type="dxa"/>
            <w:shd w:val="clear" w:color="auto" w:fill="auto"/>
            <w:noWrap/>
            <w:tcMar>
              <w:top w:w="0" w:type="dxa"/>
              <w:left w:w="28" w:type="dxa"/>
              <w:bottom w:w="0" w:type="dxa"/>
              <w:right w:w="28" w:type="dxa"/>
            </w:tcMar>
            <w:vAlign w:val="center"/>
          </w:tcPr>
          <w:p w:rsidR="004F7360" w:rsidRPr="00FF6A62" w:rsidRDefault="004F7360" w:rsidP="00F11E56">
            <w:pPr>
              <w:jc w:val="center"/>
              <w:rPr>
                <w:b/>
                <w:bCs/>
                <w:sz w:val="22"/>
                <w:szCs w:val="22"/>
              </w:rPr>
            </w:pPr>
            <w:r>
              <w:rPr>
                <w:b/>
                <w:bCs/>
                <w:color w:val="000000"/>
                <w:sz w:val="22"/>
                <w:szCs w:val="22"/>
              </w:rPr>
              <w:t>23,6</w:t>
            </w:r>
          </w:p>
        </w:tc>
        <w:tc>
          <w:tcPr>
            <w:tcW w:w="1134" w:type="dxa"/>
            <w:shd w:val="clear" w:color="auto" w:fill="auto"/>
            <w:noWrap/>
            <w:tcMar>
              <w:top w:w="0" w:type="dxa"/>
              <w:left w:w="28" w:type="dxa"/>
              <w:bottom w:w="0" w:type="dxa"/>
              <w:right w:w="28" w:type="dxa"/>
            </w:tcMar>
            <w:vAlign w:val="center"/>
          </w:tcPr>
          <w:p w:rsidR="004F7360" w:rsidRDefault="004F7360" w:rsidP="00F11E56">
            <w:pPr>
              <w:jc w:val="center"/>
              <w:rPr>
                <w:b/>
                <w:bCs/>
                <w:color w:val="000000"/>
                <w:sz w:val="22"/>
                <w:szCs w:val="22"/>
              </w:rPr>
            </w:pPr>
            <w:r>
              <w:rPr>
                <w:b/>
                <w:bCs/>
                <w:color w:val="000000"/>
                <w:sz w:val="22"/>
                <w:szCs w:val="22"/>
              </w:rPr>
              <w:t>40519,489</w:t>
            </w:r>
          </w:p>
        </w:tc>
        <w:tc>
          <w:tcPr>
            <w:tcW w:w="852" w:type="dxa"/>
            <w:shd w:val="clear" w:color="auto" w:fill="auto"/>
            <w:noWrap/>
            <w:tcMar>
              <w:top w:w="0" w:type="dxa"/>
              <w:left w:w="28" w:type="dxa"/>
              <w:bottom w:w="0" w:type="dxa"/>
              <w:right w:w="28" w:type="dxa"/>
            </w:tcMar>
            <w:vAlign w:val="center"/>
          </w:tcPr>
          <w:p w:rsidR="004F7360" w:rsidRDefault="004F7360" w:rsidP="00F11E56">
            <w:pPr>
              <w:jc w:val="center"/>
              <w:rPr>
                <w:b/>
                <w:bCs/>
                <w:color w:val="000000"/>
                <w:sz w:val="22"/>
                <w:szCs w:val="22"/>
              </w:rPr>
            </w:pPr>
            <w:r>
              <w:rPr>
                <w:b/>
                <w:bCs/>
                <w:color w:val="000000"/>
                <w:sz w:val="22"/>
                <w:szCs w:val="22"/>
              </w:rPr>
              <w:t>33,6</w:t>
            </w:r>
          </w:p>
        </w:tc>
        <w:tc>
          <w:tcPr>
            <w:tcW w:w="1201" w:type="dxa"/>
            <w:tcBorders>
              <w:top w:val="nil"/>
              <w:left w:val="nil"/>
              <w:bottom w:val="single" w:sz="8" w:space="0" w:color="auto"/>
              <w:right w:val="single" w:sz="8" w:space="0" w:color="auto"/>
            </w:tcBorders>
            <w:shd w:val="clear" w:color="auto" w:fill="auto"/>
            <w:tcMar>
              <w:left w:w="28" w:type="dxa"/>
              <w:right w:w="28" w:type="dxa"/>
            </w:tcMar>
            <w:vAlign w:val="center"/>
          </w:tcPr>
          <w:p w:rsidR="004F7360" w:rsidRDefault="00F11E56" w:rsidP="00F11E56">
            <w:pPr>
              <w:jc w:val="center"/>
              <w:rPr>
                <w:b/>
                <w:bCs/>
                <w:color w:val="000000"/>
                <w:sz w:val="22"/>
                <w:szCs w:val="22"/>
              </w:rPr>
            </w:pPr>
            <w:r>
              <w:rPr>
                <w:b/>
                <w:bCs/>
                <w:color w:val="000000"/>
                <w:sz w:val="22"/>
                <w:szCs w:val="22"/>
              </w:rPr>
              <w:t>41145,125</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tcPr>
          <w:p w:rsidR="004F7360" w:rsidRDefault="00F11E56" w:rsidP="00F11E56">
            <w:pPr>
              <w:jc w:val="center"/>
              <w:rPr>
                <w:b/>
                <w:bCs/>
                <w:color w:val="000000"/>
                <w:sz w:val="22"/>
                <w:szCs w:val="22"/>
              </w:rPr>
            </w:pPr>
            <w:r>
              <w:rPr>
                <w:b/>
                <w:bCs/>
                <w:color w:val="000000"/>
                <w:sz w:val="22"/>
                <w:szCs w:val="22"/>
              </w:rPr>
              <w:t>34,3</w:t>
            </w:r>
          </w:p>
        </w:tc>
        <w:tc>
          <w:tcPr>
            <w:tcW w:w="1134"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tcPr>
          <w:p w:rsidR="004F7360" w:rsidRPr="00CE7A65" w:rsidRDefault="0036505E" w:rsidP="00F11E56">
            <w:pPr>
              <w:jc w:val="center"/>
              <w:rPr>
                <w:b/>
                <w:bCs/>
                <w:color w:val="000000"/>
                <w:sz w:val="22"/>
                <w:szCs w:val="22"/>
              </w:rPr>
            </w:pPr>
            <w:r>
              <w:rPr>
                <w:b/>
                <w:bCs/>
                <w:color w:val="000000"/>
                <w:sz w:val="22"/>
                <w:szCs w:val="22"/>
              </w:rPr>
              <w:t>43615,038</w:t>
            </w:r>
          </w:p>
        </w:tc>
        <w:tc>
          <w:tcPr>
            <w:tcW w:w="85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tcPr>
          <w:p w:rsidR="004F7360" w:rsidRPr="00CE7A65" w:rsidRDefault="0036505E" w:rsidP="000B56C8">
            <w:pPr>
              <w:jc w:val="center"/>
              <w:rPr>
                <w:b/>
                <w:bCs/>
                <w:color w:val="000000"/>
                <w:sz w:val="22"/>
                <w:szCs w:val="22"/>
              </w:rPr>
            </w:pPr>
            <w:r>
              <w:rPr>
                <w:b/>
                <w:bCs/>
                <w:color w:val="000000"/>
                <w:sz w:val="22"/>
                <w:szCs w:val="22"/>
              </w:rPr>
              <w:t>38,8</w:t>
            </w:r>
          </w:p>
        </w:tc>
      </w:tr>
      <w:tr w:rsidR="007804E3" w:rsidRPr="00FF6A62" w:rsidTr="00CF081A">
        <w:trPr>
          <w:trHeight w:val="20"/>
        </w:trPr>
        <w:tc>
          <w:tcPr>
            <w:tcW w:w="1635" w:type="dxa"/>
            <w:shd w:val="clear" w:color="auto" w:fill="auto"/>
            <w:noWrap/>
            <w:tcMar>
              <w:top w:w="0" w:type="dxa"/>
              <w:left w:w="28" w:type="dxa"/>
              <w:bottom w:w="0" w:type="dxa"/>
              <w:right w:w="28" w:type="dxa"/>
            </w:tcMar>
            <w:vAlign w:val="center"/>
          </w:tcPr>
          <w:p w:rsidR="007804E3" w:rsidRPr="00FF6A62" w:rsidRDefault="007804E3" w:rsidP="007804E3">
            <w:pPr>
              <w:rPr>
                <w:bCs/>
                <w:sz w:val="22"/>
                <w:szCs w:val="22"/>
              </w:rPr>
            </w:pPr>
            <w:r w:rsidRPr="00FF6A62">
              <w:rPr>
                <w:bCs/>
                <w:sz w:val="22"/>
                <w:szCs w:val="22"/>
              </w:rPr>
              <w:t>Налоговые доходы</w:t>
            </w:r>
          </w:p>
        </w:tc>
        <w:tc>
          <w:tcPr>
            <w:tcW w:w="1228" w:type="dxa"/>
            <w:shd w:val="clear" w:color="auto" w:fill="auto"/>
            <w:noWrap/>
            <w:tcMar>
              <w:top w:w="0" w:type="dxa"/>
              <w:left w:w="28" w:type="dxa"/>
              <w:bottom w:w="0" w:type="dxa"/>
              <w:right w:w="28" w:type="dxa"/>
            </w:tcMar>
            <w:vAlign w:val="center"/>
          </w:tcPr>
          <w:p w:rsidR="007804E3" w:rsidRPr="00FF6A62" w:rsidRDefault="007804E3" w:rsidP="007804E3">
            <w:pPr>
              <w:jc w:val="center"/>
              <w:rPr>
                <w:bCs/>
                <w:sz w:val="22"/>
                <w:szCs w:val="22"/>
              </w:rPr>
            </w:pPr>
            <w:r>
              <w:rPr>
                <w:color w:val="000000"/>
                <w:sz w:val="22"/>
                <w:szCs w:val="22"/>
              </w:rPr>
              <w:t>33488,703</w:t>
            </w:r>
          </w:p>
        </w:tc>
        <w:tc>
          <w:tcPr>
            <w:tcW w:w="852" w:type="dxa"/>
            <w:shd w:val="clear" w:color="auto" w:fill="auto"/>
            <w:noWrap/>
            <w:tcMar>
              <w:top w:w="0" w:type="dxa"/>
              <w:left w:w="28" w:type="dxa"/>
              <w:bottom w:w="0" w:type="dxa"/>
              <w:right w:w="28" w:type="dxa"/>
            </w:tcMar>
            <w:vAlign w:val="center"/>
          </w:tcPr>
          <w:p w:rsidR="007804E3" w:rsidRPr="00FF6A62" w:rsidRDefault="007804E3" w:rsidP="007804E3">
            <w:pPr>
              <w:jc w:val="center"/>
              <w:rPr>
                <w:bCs/>
                <w:sz w:val="22"/>
                <w:szCs w:val="22"/>
              </w:rPr>
            </w:pPr>
            <w:r>
              <w:rPr>
                <w:b/>
                <w:bCs/>
                <w:color w:val="000000"/>
                <w:sz w:val="22"/>
                <w:szCs w:val="22"/>
              </w:rPr>
              <w:t>22,3</w:t>
            </w:r>
          </w:p>
        </w:tc>
        <w:tc>
          <w:tcPr>
            <w:tcW w:w="1134" w:type="dxa"/>
            <w:shd w:val="clear" w:color="auto" w:fill="auto"/>
            <w:noWrap/>
            <w:tcMar>
              <w:top w:w="0" w:type="dxa"/>
              <w:left w:w="28" w:type="dxa"/>
              <w:bottom w:w="0" w:type="dxa"/>
              <w:right w:w="28" w:type="dxa"/>
            </w:tcMar>
            <w:vAlign w:val="center"/>
          </w:tcPr>
          <w:p w:rsidR="007804E3" w:rsidRDefault="007804E3" w:rsidP="007804E3">
            <w:pPr>
              <w:jc w:val="center"/>
              <w:rPr>
                <w:color w:val="000000"/>
                <w:sz w:val="22"/>
                <w:szCs w:val="22"/>
              </w:rPr>
            </w:pPr>
            <w:r>
              <w:rPr>
                <w:color w:val="000000"/>
                <w:sz w:val="22"/>
                <w:szCs w:val="22"/>
              </w:rPr>
              <w:t>35060,346</w:t>
            </w:r>
          </w:p>
        </w:tc>
        <w:tc>
          <w:tcPr>
            <w:tcW w:w="852" w:type="dxa"/>
            <w:shd w:val="clear" w:color="auto" w:fill="auto"/>
            <w:noWrap/>
            <w:tcMar>
              <w:top w:w="0" w:type="dxa"/>
              <w:left w:w="28" w:type="dxa"/>
              <w:bottom w:w="0" w:type="dxa"/>
              <w:right w:w="28" w:type="dxa"/>
            </w:tcMar>
            <w:vAlign w:val="center"/>
          </w:tcPr>
          <w:p w:rsidR="007804E3" w:rsidRDefault="007804E3" w:rsidP="007804E3">
            <w:pPr>
              <w:jc w:val="center"/>
              <w:rPr>
                <w:b/>
                <w:bCs/>
                <w:color w:val="000000"/>
                <w:sz w:val="22"/>
                <w:szCs w:val="22"/>
              </w:rPr>
            </w:pPr>
            <w:r>
              <w:rPr>
                <w:b/>
                <w:bCs/>
                <w:color w:val="000000"/>
                <w:sz w:val="22"/>
                <w:szCs w:val="22"/>
              </w:rPr>
              <w:t>29,1</w:t>
            </w:r>
          </w:p>
        </w:tc>
        <w:tc>
          <w:tcPr>
            <w:tcW w:w="1201" w:type="dxa"/>
            <w:tcBorders>
              <w:top w:val="nil"/>
              <w:left w:val="nil"/>
              <w:bottom w:val="single" w:sz="8" w:space="0" w:color="auto"/>
              <w:right w:val="single" w:sz="8" w:space="0" w:color="auto"/>
            </w:tcBorders>
            <w:shd w:val="clear" w:color="auto" w:fill="auto"/>
            <w:tcMar>
              <w:left w:w="28" w:type="dxa"/>
              <w:right w:w="28" w:type="dxa"/>
            </w:tcMar>
          </w:tcPr>
          <w:p w:rsidR="007804E3" w:rsidRPr="00F11E56" w:rsidRDefault="007804E3" w:rsidP="007804E3">
            <w:pPr>
              <w:jc w:val="center"/>
              <w:rPr>
                <w:sz w:val="22"/>
                <w:szCs w:val="22"/>
              </w:rPr>
            </w:pPr>
            <w:r w:rsidRPr="00F11E56">
              <w:rPr>
                <w:sz w:val="22"/>
                <w:szCs w:val="22"/>
              </w:rPr>
              <w:t>37504,517</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tcPr>
          <w:p w:rsidR="007804E3" w:rsidRDefault="007804E3" w:rsidP="007804E3">
            <w:pPr>
              <w:jc w:val="center"/>
              <w:rPr>
                <w:b/>
                <w:bCs/>
                <w:color w:val="000000"/>
                <w:sz w:val="22"/>
                <w:szCs w:val="22"/>
              </w:rPr>
            </w:pPr>
            <w:r>
              <w:rPr>
                <w:b/>
                <w:bCs/>
                <w:color w:val="000000"/>
                <w:sz w:val="22"/>
                <w:szCs w:val="22"/>
              </w:rPr>
              <w:t>31,3</w:t>
            </w:r>
          </w:p>
        </w:tc>
        <w:tc>
          <w:tcPr>
            <w:tcW w:w="1134"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tcPr>
          <w:p w:rsidR="007804E3" w:rsidRPr="007804E3" w:rsidRDefault="0036505E" w:rsidP="007804E3">
            <w:pPr>
              <w:jc w:val="center"/>
              <w:rPr>
                <w:sz w:val="22"/>
                <w:szCs w:val="22"/>
              </w:rPr>
            </w:pPr>
            <w:r>
              <w:rPr>
                <w:sz w:val="22"/>
                <w:szCs w:val="22"/>
              </w:rPr>
              <w:t>41415,038</w:t>
            </w:r>
          </w:p>
        </w:tc>
        <w:tc>
          <w:tcPr>
            <w:tcW w:w="85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tcPr>
          <w:p w:rsidR="007804E3" w:rsidRPr="00CE7A65" w:rsidRDefault="0036505E" w:rsidP="007804E3">
            <w:pPr>
              <w:jc w:val="center"/>
              <w:rPr>
                <w:b/>
                <w:bCs/>
                <w:color w:val="000000"/>
                <w:sz w:val="22"/>
                <w:szCs w:val="22"/>
              </w:rPr>
            </w:pPr>
            <w:r>
              <w:rPr>
                <w:b/>
                <w:bCs/>
                <w:color w:val="000000"/>
                <w:sz w:val="22"/>
                <w:szCs w:val="22"/>
              </w:rPr>
              <w:t>36,9</w:t>
            </w:r>
          </w:p>
        </w:tc>
      </w:tr>
      <w:tr w:rsidR="007804E3" w:rsidRPr="00FF6A62" w:rsidTr="00CF081A">
        <w:trPr>
          <w:trHeight w:val="20"/>
        </w:trPr>
        <w:tc>
          <w:tcPr>
            <w:tcW w:w="1635" w:type="dxa"/>
            <w:shd w:val="clear" w:color="auto" w:fill="auto"/>
            <w:tcMar>
              <w:top w:w="0" w:type="dxa"/>
              <w:left w:w="28" w:type="dxa"/>
              <w:bottom w:w="0" w:type="dxa"/>
              <w:right w:w="28" w:type="dxa"/>
            </w:tcMar>
            <w:vAlign w:val="center"/>
          </w:tcPr>
          <w:p w:rsidR="007804E3" w:rsidRPr="00FF6A62" w:rsidRDefault="007804E3" w:rsidP="007804E3">
            <w:pPr>
              <w:rPr>
                <w:bCs/>
                <w:sz w:val="22"/>
                <w:szCs w:val="22"/>
              </w:rPr>
            </w:pPr>
            <w:r w:rsidRPr="00FF6A62">
              <w:rPr>
                <w:bCs/>
                <w:sz w:val="22"/>
                <w:szCs w:val="22"/>
              </w:rPr>
              <w:t>Неналоговые доходы</w:t>
            </w:r>
          </w:p>
        </w:tc>
        <w:tc>
          <w:tcPr>
            <w:tcW w:w="1228" w:type="dxa"/>
            <w:shd w:val="clear" w:color="auto" w:fill="auto"/>
            <w:tcMar>
              <w:top w:w="0" w:type="dxa"/>
              <w:left w:w="28" w:type="dxa"/>
              <w:bottom w:w="0" w:type="dxa"/>
              <w:right w:w="28" w:type="dxa"/>
            </w:tcMar>
            <w:vAlign w:val="center"/>
          </w:tcPr>
          <w:p w:rsidR="007804E3" w:rsidRPr="00FF6A62" w:rsidRDefault="007804E3" w:rsidP="007804E3">
            <w:pPr>
              <w:jc w:val="center"/>
              <w:rPr>
                <w:bCs/>
                <w:sz w:val="22"/>
                <w:szCs w:val="22"/>
              </w:rPr>
            </w:pPr>
            <w:r>
              <w:rPr>
                <w:color w:val="000000"/>
                <w:sz w:val="22"/>
                <w:szCs w:val="22"/>
              </w:rPr>
              <w:t>1879,411</w:t>
            </w:r>
          </w:p>
        </w:tc>
        <w:tc>
          <w:tcPr>
            <w:tcW w:w="852" w:type="dxa"/>
            <w:shd w:val="clear" w:color="auto" w:fill="auto"/>
            <w:tcMar>
              <w:top w:w="0" w:type="dxa"/>
              <w:left w:w="28" w:type="dxa"/>
              <w:bottom w:w="0" w:type="dxa"/>
              <w:right w:w="28" w:type="dxa"/>
            </w:tcMar>
            <w:vAlign w:val="center"/>
          </w:tcPr>
          <w:p w:rsidR="007804E3" w:rsidRPr="00FF6A62" w:rsidRDefault="007804E3" w:rsidP="007804E3">
            <w:pPr>
              <w:jc w:val="center"/>
              <w:rPr>
                <w:bCs/>
                <w:sz w:val="22"/>
                <w:szCs w:val="22"/>
              </w:rPr>
            </w:pPr>
            <w:r>
              <w:rPr>
                <w:b/>
                <w:bCs/>
                <w:color w:val="000000"/>
                <w:sz w:val="22"/>
                <w:szCs w:val="22"/>
              </w:rPr>
              <w:t>1,3</w:t>
            </w:r>
          </w:p>
        </w:tc>
        <w:tc>
          <w:tcPr>
            <w:tcW w:w="1134" w:type="dxa"/>
            <w:shd w:val="clear" w:color="auto" w:fill="auto"/>
            <w:noWrap/>
            <w:tcMar>
              <w:top w:w="0" w:type="dxa"/>
              <w:left w:w="28" w:type="dxa"/>
              <w:bottom w:w="0" w:type="dxa"/>
              <w:right w:w="28" w:type="dxa"/>
            </w:tcMar>
            <w:vAlign w:val="center"/>
          </w:tcPr>
          <w:p w:rsidR="007804E3" w:rsidRDefault="007804E3" w:rsidP="007804E3">
            <w:pPr>
              <w:jc w:val="center"/>
              <w:rPr>
                <w:color w:val="000000"/>
                <w:sz w:val="22"/>
                <w:szCs w:val="22"/>
              </w:rPr>
            </w:pPr>
            <w:r>
              <w:rPr>
                <w:color w:val="000000"/>
                <w:sz w:val="22"/>
                <w:szCs w:val="22"/>
              </w:rPr>
              <w:t>5459,143</w:t>
            </w:r>
          </w:p>
        </w:tc>
        <w:tc>
          <w:tcPr>
            <w:tcW w:w="852" w:type="dxa"/>
            <w:shd w:val="clear" w:color="auto" w:fill="auto"/>
            <w:noWrap/>
            <w:tcMar>
              <w:top w:w="0" w:type="dxa"/>
              <w:left w:w="28" w:type="dxa"/>
              <w:bottom w:w="0" w:type="dxa"/>
              <w:right w:w="28" w:type="dxa"/>
            </w:tcMar>
            <w:vAlign w:val="center"/>
          </w:tcPr>
          <w:p w:rsidR="007804E3" w:rsidRDefault="007804E3" w:rsidP="007804E3">
            <w:pPr>
              <w:jc w:val="center"/>
              <w:rPr>
                <w:b/>
                <w:bCs/>
                <w:color w:val="000000"/>
                <w:sz w:val="22"/>
                <w:szCs w:val="22"/>
              </w:rPr>
            </w:pPr>
            <w:r>
              <w:rPr>
                <w:b/>
                <w:bCs/>
                <w:color w:val="000000"/>
                <w:sz w:val="22"/>
                <w:szCs w:val="22"/>
              </w:rPr>
              <w:t>4,5</w:t>
            </w:r>
          </w:p>
        </w:tc>
        <w:tc>
          <w:tcPr>
            <w:tcW w:w="1201" w:type="dxa"/>
            <w:tcBorders>
              <w:top w:val="nil"/>
              <w:left w:val="nil"/>
              <w:bottom w:val="single" w:sz="8" w:space="0" w:color="auto"/>
              <w:right w:val="single" w:sz="8" w:space="0" w:color="auto"/>
            </w:tcBorders>
            <w:shd w:val="clear" w:color="auto" w:fill="auto"/>
            <w:tcMar>
              <w:left w:w="28" w:type="dxa"/>
              <w:right w:w="28" w:type="dxa"/>
            </w:tcMar>
          </w:tcPr>
          <w:p w:rsidR="007804E3" w:rsidRPr="00F11E56" w:rsidRDefault="007804E3" w:rsidP="007804E3">
            <w:pPr>
              <w:jc w:val="center"/>
              <w:rPr>
                <w:sz w:val="22"/>
                <w:szCs w:val="22"/>
              </w:rPr>
            </w:pPr>
            <w:r w:rsidRPr="00F11E56">
              <w:rPr>
                <w:sz w:val="22"/>
                <w:szCs w:val="22"/>
              </w:rPr>
              <w:t>3640,608</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tcPr>
          <w:p w:rsidR="007804E3" w:rsidRDefault="007804E3" w:rsidP="007804E3">
            <w:pPr>
              <w:jc w:val="center"/>
              <w:rPr>
                <w:b/>
                <w:bCs/>
                <w:color w:val="000000"/>
                <w:sz w:val="22"/>
                <w:szCs w:val="22"/>
              </w:rPr>
            </w:pPr>
            <w:r>
              <w:rPr>
                <w:b/>
                <w:bCs/>
                <w:color w:val="000000"/>
                <w:sz w:val="22"/>
                <w:szCs w:val="22"/>
              </w:rPr>
              <w:t>3,0</w:t>
            </w:r>
          </w:p>
        </w:tc>
        <w:tc>
          <w:tcPr>
            <w:tcW w:w="1134"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tcPr>
          <w:p w:rsidR="007804E3" w:rsidRPr="007804E3" w:rsidRDefault="007804E3" w:rsidP="007804E3">
            <w:pPr>
              <w:jc w:val="center"/>
              <w:rPr>
                <w:sz w:val="22"/>
                <w:szCs w:val="22"/>
              </w:rPr>
            </w:pPr>
            <w:r w:rsidRPr="007804E3">
              <w:rPr>
                <w:sz w:val="22"/>
                <w:szCs w:val="22"/>
              </w:rPr>
              <w:t>2200,00</w:t>
            </w:r>
          </w:p>
        </w:tc>
        <w:tc>
          <w:tcPr>
            <w:tcW w:w="85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tcPr>
          <w:p w:rsidR="007804E3" w:rsidRPr="00CE7A65" w:rsidRDefault="005F6A4A" w:rsidP="007804E3">
            <w:pPr>
              <w:jc w:val="center"/>
              <w:rPr>
                <w:b/>
                <w:bCs/>
                <w:color w:val="000000"/>
                <w:sz w:val="22"/>
                <w:szCs w:val="22"/>
              </w:rPr>
            </w:pPr>
            <w:r>
              <w:rPr>
                <w:b/>
                <w:bCs/>
                <w:color w:val="000000"/>
                <w:sz w:val="22"/>
                <w:szCs w:val="22"/>
              </w:rPr>
              <w:t>1,9</w:t>
            </w:r>
          </w:p>
        </w:tc>
      </w:tr>
      <w:tr w:rsidR="004F7360" w:rsidRPr="00FF6A62" w:rsidTr="00F11E56">
        <w:trPr>
          <w:trHeight w:val="20"/>
        </w:trPr>
        <w:tc>
          <w:tcPr>
            <w:tcW w:w="1635" w:type="dxa"/>
            <w:shd w:val="clear" w:color="auto" w:fill="auto"/>
            <w:noWrap/>
            <w:tcMar>
              <w:top w:w="0" w:type="dxa"/>
              <w:left w:w="28" w:type="dxa"/>
              <w:bottom w:w="0" w:type="dxa"/>
              <w:right w:w="28" w:type="dxa"/>
            </w:tcMar>
            <w:vAlign w:val="center"/>
          </w:tcPr>
          <w:p w:rsidR="004F7360" w:rsidRPr="00FF6A62" w:rsidRDefault="004F7360" w:rsidP="004F7360">
            <w:pPr>
              <w:rPr>
                <w:b/>
                <w:bCs/>
                <w:sz w:val="22"/>
                <w:szCs w:val="22"/>
              </w:rPr>
            </w:pPr>
            <w:r>
              <w:rPr>
                <w:b/>
                <w:bCs/>
                <w:sz w:val="22"/>
                <w:szCs w:val="22"/>
              </w:rPr>
              <w:t>Безвозмездные поступления</w:t>
            </w:r>
          </w:p>
        </w:tc>
        <w:tc>
          <w:tcPr>
            <w:tcW w:w="1228" w:type="dxa"/>
            <w:shd w:val="clear" w:color="auto" w:fill="auto"/>
            <w:noWrap/>
            <w:tcMar>
              <w:top w:w="0" w:type="dxa"/>
              <w:left w:w="28" w:type="dxa"/>
              <w:bottom w:w="0" w:type="dxa"/>
              <w:right w:w="28" w:type="dxa"/>
            </w:tcMar>
            <w:vAlign w:val="center"/>
          </w:tcPr>
          <w:p w:rsidR="004F7360" w:rsidRPr="00FF6A62" w:rsidRDefault="004F7360" w:rsidP="00F11E56">
            <w:pPr>
              <w:jc w:val="center"/>
              <w:rPr>
                <w:b/>
                <w:bCs/>
                <w:sz w:val="22"/>
                <w:szCs w:val="22"/>
              </w:rPr>
            </w:pPr>
            <w:r>
              <w:rPr>
                <w:b/>
                <w:bCs/>
                <w:color w:val="000000"/>
                <w:sz w:val="22"/>
                <w:szCs w:val="22"/>
              </w:rPr>
              <w:t>114566,325</w:t>
            </w:r>
          </w:p>
        </w:tc>
        <w:tc>
          <w:tcPr>
            <w:tcW w:w="852" w:type="dxa"/>
            <w:shd w:val="clear" w:color="auto" w:fill="auto"/>
            <w:noWrap/>
            <w:tcMar>
              <w:top w:w="0" w:type="dxa"/>
              <w:left w:w="28" w:type="dxa"/>
              <w:bottom w:w="0" w:type="dxa"/>
              <w:right w:w="28" w:type="dxa"/>
            </w:tcMar>
            <w:vAlign w:val="center"/>
          </w:tcPr>
          <w:p w:rsidR="004F7360" w:rsidRPr="00FF6A62" w:rsidRDefault="004F7360" w:rsidP="00F11E56">
            <w:pPr>
              <w:jc w:val="center"/>
              <w:rPr>
                <w:b/>
                <w:bCs/>
                <w:sz w:val="22"/>
                <w:szCs w:val="22"/>
              </w:rPr>
            </w:pPr>
            <w:r>
              <w:rPr>
                <w:b/>
                <w:bCs/>
                <w:color w:val="000000"/>
                <w:sz w:val="22"/>
                <w:szCs w:val="22"/>
              </w:rPr>
              <w:t>76,4</w:t>
            </w:r>
          </w:p>
        </w:tc>
        <w:tc>
          <w:tcPr>
            <w:tcW w:w="1134" w:type="dxa"/>
            <w:shd w:val="clear" w:color="auto" w:fill="auto"/>
            <w:noWrap/>
            <w:tcMar>
              <w:top w:w="0" w:type="dxa"/>
              <w:left w:w="28" w:type="dxa"/>
              <w:bottom w:w="0" w:type="dxa"/>
              <w:right w:w="28" w:type="dxa"/>
            </w:tcMar>
            <w:vAlign w:val="center"/>
          </w:tcPr>
          <w:p w:rsidR="004F7360" w:rsidRDefault="004F7360" w:rsidP="00F11E56">
            <w:pPr>
              <w:jc w:val="center"/>
              <w:rPr>
                <w:b/>
                <w:bCs/>
                <w:color w:val="000000"/>
                <w:sz w:val="22"/>
                <w:szCs w:val="22"/>
              </w:rPr>
            </w:pPr>
            <w:r>
              <w:rPr>
                <w:b/>
                <w:bCs/>
                <w:color w:val="000000"/>
                <w:sz w:val="22"/>
                <w:szCs w:val="22"/>
              </w:rPr>
              <w:t>80088,881</w:t>
            </w:r>
          </w:p>
        </w:tc>
        <w:tc>
          <w:tcPr>
            <w:tcW w:w="852" w:type="dxa"/>
            <w:shd w:val="clear" w:color="auto" w:fill="auto"/>
            <w:noWrap/>
            <w:tcMar>
              <w:top w:w="0" w:type="dxa"/>
              <w:left w:w="28" w:type="dxa"/>
              <w:bottom w:w="0" w:type="dxa"/>
              <w:right w:w="28" w:type="dxa"/>
            </w:tcMar>
            <w:vAlign w:val="center"/>
          </w:tcPr>
          <w:p w:rsidR="004F7360" w:rsidRDefault="004F7360" w:rsidP="00F11E56">
            <w:pPr>
              <w:jc w:val="center"/>
              <w:rPr>
                <w:b/>
                <w:bCs/>
                <w:color w:val="000000"/>
                <w:sz w:val="22"/>
                <w:szCs w:val="22"/>
              </w:rPr>
            </w:pPr>
            <w:r>
              <w:rPr>
                <w:b/>
                <w:bCs/>
                <w:color w:val="000000"/>
                <w:sz w:val="22"/>
                <w:szCs w:val="22"/>
              </w:rPr>
              <w:t>66,5</w:t>
            </w:r>
          </w:p>
        </w:tc>
        <w:tc>
          <w:tcPr>
            <w:tcW w:w="1201" w:type="dxa"/>
            <w:tcBorders>
              <w:top w:val="nil"/>
              <w:left w:val="nil"/>
              <w:bottom w:val="single" w:sz="8" w:space="0" w:color="auto"/>
              <w:right w:val="single" w:sz="8" w:space="0" w:color="auto"/>
            </w:tcBorders>
            <w:shd w:val="clear" w:color="auto" w:fill="auto"/>
            <w:tcMar>
              <w:left w:w="28" w:type="dxa"/>
              <w:right w:w="28" w:type="dxa"/>
            </w:tcMar>
            <w:vAlign w:val="center"/>
          </w:tcPr>
          <w:p w:rsidR="004F7360" w:rsidRDefault="00F11E56" w:rsidP="00F11E56">
            <w:pPr>
              <w:jc w:val="center"/>
              <w:rPr>
                <w:b/>
                <w:bCs/>
                <w:color w:val="000000"/>
                <w:sz w:val="22"/>
                <w:szCs w:val="22"/>
              </w:rPr>
            </w:pPr>
            <w:r>
              <w:rPr>
                <w:b/>
                <w:bCs/>
                <w:color w:val="000000"/>
                <w:sz w:val="22"/>
                <w:szCs w:val="22"/>
              </w:rPr>
              <w:t>78652,427</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tcPr>
          <w:p w:rsidR="004F7360" w:rsidRDefault="00910822" w:rsidP="00F11E56">
            <w:pPr>
              <w:jc w:val="center"/>
              <w:rPr>
                <w:b/>
                <w:bCs/>
                <w:color w:val="000000"/>
                <w:sz w:val="22"/>
                <w:szCs w:val="22"/>
              </w:rPr>
            </w:pPr>
            <w:r>
              <w:rPr>
                <w:b/>
                <w:bCs/>
                <w:color w:val="000000"/>
                <w:sz w:val="22"/>
                <w:szCs w:val="22"/>
              </w:rPr>
              <w:t>65,7</w:t>
            </w:r>
          </w:p>
        </w:tc>
        <w:tc>
          <w:tcPr>
            <w:tcW w:w="1134"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tcPr>
          <w:p w:rsidR="004F7360" w:rsidRPr="00CE7A65" w:rsidRDefault="007804E3" w:rsidP="00F11E56">
            <w:pPr>
              <w:jc w:val="center"/>
              <w:rPr>
                <w:b/>
                <w:bCs/>
                <w:color w:val="000000"/>
                <w:sz w:val="22"/>
                <w:szCs w:val="22"/>
              </w:rPr>
            </w:pPr>
            <w:r w:rsidRPr="007804E3">
              <w:rPr>
                <w:b/>
                <w:bCs/>
                <w:color w:val="000000"/>
                <w:sz w:val="22"/>
                <w:szCs w:val="22"/>
              </w:rPr>
              <w:t>68785,958</w:t>
            </w:r>
          </w:p>
        </w:tc>
        <w:tc>
          <w:tcPr>
            <w:tcW w:w="850" w:type="dxa"/>
            <w:tcBorders>
              <w:top w:val="nil"/>
              <w:left w:val="nil"/>
              <w:bottom w:val="single" w:sz="8" w:space="0" w:color="auto"/>
              <w:right w:val="single" w:sz="8" w:space="0" w:color="auto"/>
            </w:tcBorders>
            <w:shd w:val="clear" w:color="auto" w:fill="auto"/>
            <w:noWrap/>
            <w:tcMar>
              <w:top w:w="0" w:type="dxa"/>
              <w:left w:w="28" w:type="dxa"/>
              <w:bottom w:w="0" w:type="dxa"/>
              <w:right w:w="28" w:type="dxa"/>
            </w:tcMar>
            <w:vAlign w:val="center"/>
          </w:tcPr>
          <w:p w:rsidR="004F7360" w:rsidRPr="00CE7A65" w:rsidRDefault="004F7360" w:rsidP="005F6A4A">
            <w:pPr>
              <w:jc w:val="center"/>
              <w:rPr>
                <w:b/>
                <w:bCs/>
                <w:color w:val="000000"/>
                <w:sz w:val="22"/>
                <w:szCs w:val="22"/>
              </w:rPr>
            </w:pPr>
            <w:r>
              <w:rPr>
                <w:b/>
                <w:bCs/>
                <w:color w:val="000000"/>
                <w:sz w:val="22"/>
                <w:szCs w:val="22"/>
              </w:rPr>
              <w:t>6</w:t>
            </w:r>
            <w:r w:rsidR="005F6A4A">
              <w:rPr>
                <w:b/>
                <w:bCs/>
                <w:color w:val="000000"/>
                <w:sz w:val="22"/>
                <w:szCs w:val="22"/>
              </w:rPr>
              <w:t>1</w:t>
            </w:r>
            <w:r>
              <w:rPr>
                <w:b/>
                <w:bCs/>
                <w:color w:val="000000"/>
                <w:sz w:val="22"/>
                <w:szCs w:val="22"/>
              </w:rPr>
              <w:t>,</w:t>
            </w:r>
            <w:r w:rsidR="005F6A4A">
              <w:rPr>
                <w:b/>
                <w:bCs/>
                <w:color w:val="000000"/>
                <w:sz w:val="22"/>
                <w:szCs w:val="22"/>
              </w:rPr>
              <w:t>2</w:t>
            </w:r>
          </w:p>
        </w:tc>
      </w:tr>
    </w:tbl>
    <w:p w:rsidR="001C17D1" w:rsidRDefault="001C17D1" w:rsidP="00147AF2">
      <w:pPr>
        <w:pStyle w:val="a5"/>
        <w:spacing w:line="240" w:lineRule="auto"/>
        <w:ind w:firstLine="567"/>
        <w:rPr>
          <w:b/>
          <w:iCs/>
          <w:sz w:val="24"/>
          <w:szCs w:val="24"/>
        </w:rPr>
      </w:pPr>
      <w:bookmarkStart w:id="4" w:name="_Toc343528968"/>
    </w:p>
    <w:p w:rsidR="00FF7DF3" w:rsidRPr="0006659A" w:rsidRDefault="008C15CC" w:rsidP="00147AF2">
      <w:pPr>
        <w:pStyle w:val="a5"/>
        <w:spacing w:line="240" w:lineRule="auto"/>
        <w:ind w:firstLine="567"/>
        <w:rPr>
          <w:b/>
          <w:sz w:val="24"/>
          <w:szCs w:val="24"/>
        </w:rPr>
      </w:pPr>
      <w:r w:rsidRPr="0006659A">
        <w:rPr>
          <w:b/>
          <w:iCs/>
          <w:sz w:val="24"/>
          <w:szCs w:val="24"/>
        </w:rPr>
        <w:t>3.2</w:t>
      </w:r>
      <w:r w:rsidRPr="0006659A">
        <w:rPr>
          <w:iCs/>
          <w:sz w:val="24"/>
          <w:szCs w:val="24"/>
        </w:rPr>
        <w:t>.</w:t>
      </w:r>
      <w:r w:rsidR="00D4311E">
        <w:rPr>
          <w:iCs/>
          <w:sz w:val="24"/>
          <w:szCs w:val="24"/>
        </w:rPr>
        <w:tab/>
      </w:r>
      <w:r w:rsidR="00FF7DF3" w:rsidRPr="0006659A">
        <w:rPr>
          <w:b/>
          <w:sz w:val="24"/>
          <w:szCs w:val="24"/>
        </w:rPr>
        <w:t>Налоговые и неналоговые доходы</w:t>
      </w:r>
      <w:bookmarkEnd w:id="4"/>
    </w:p>
    <w:p w:rsidR="00FF7DF3" w:rsidRPr="0006659A" w:rsidRDefault="00FF7DF3" w:rsidP="00147AF2">
      <w:pPr>
        <w:shd w:val="clear" w:color="auto" w:fill="FFFFFF"/>
        <w:ind w:firstLine="567"/>
        <w:jc w:val="both"/>
      </w:pPr>
      <w:r w:rsidRPr="0006659A">
        <w:t>При формировании доходной части бюджета учтено действующее на момент разработки проекта бюджета налоговое и бюджетное законодательство Российской Федерации и Томской области.</w:t>
      </w:r>
    </w:p>
    <w:p w:rsidR="00FF7DF3" w:rsidRDefault="00FF7DF3" w:rsidP="00147AF2">
      <w:pPr>
        <w:ind w:firstLine="567"/>
        <w:jc w:val="both"/>
        <w:rPr>
          <w:iCs/>
        </w:rPr>
      </w:pPr>
      <w:r w:rsidRPr="0006659A">
        <w:t xml:space="preserve">Нормативы отчисления от федеральных и региональных налогов и </w:t>
      </w:r>
      <w:r w:rsidR="00D4311E">
        <w:t xml:space="preserve">зачисления в </w:t>
      </w:r>
      <w:r w:rsidRPr="0006659A">
        <w:t>бюджет</w:t>
      </w:r>
      <w:r w:rsidR="00F67E4F" w:rsidRPr="0006659A">
        <w:t xml:space="preserve"> поселения</w:t>
      </w:r>
      <w:r w:rsidRPr="0006659A">
        <w:t xml:space="preserve"> </w:t>
      </w:r>
      <w:r w:rsidR="00A732AA" w:rsidRPr="0006659A">
        <w:t xml:space="preserve">налоговых и </w:t>
      </w:r>
      <w:r w:rsidRPr="0006659A">
        <w:t xml:space="preserve">неналоговых доходов </w:t>
      </w:r>
      <w:r w:rsidRPr="00CC7BE4">
        <w:t>установлены статьями</w:t>
      </w:r>
      <w:r w:rsidR="00E0027C" w:rsidRPr="00CC7BE4">
        <w:t xml:space="preserve"> 61.5, 61.1</w:t>
      </w:r>
      <w:r w:rsidR="005D2A77" w:rsidRPr="00CC7BE4">
        <w:t>,</w:t>
      </w:r>
      <w:r w:rsidR="00E0027C" w:rsidRPr="00CC7BE4">
        <w:t xml:space="preserve"> </w:t>
      </w:r>
      <w:r w:rsidRPr="00CC7BE4">
        <w:t>62 Бюджетного кодекса РФ</w:t>
      </w:r>
      <w:r w:rsidR="00D4311E" w:rsidRPr="00CC7BE4">
        <w:t>,</w:t>
      </w:r>
      <w:r w:rsidRPr="00CC7BE4">
        <w:t xml:space="preserve"> и законопроектом об областном бюджете</w:t>
      </w:r>
      <w:r w:rsidRPr="00CC7BE4">
        <w:rPr>
          <w:iCs/>
        </w:rPr>
        <w:t xml:space="preserve"> на </w:t>
      </w:r>
      <w:r w:rsidR="005D03C2" w:rsidRPr="00CC7BE4">
        <w:rPr>
          <w:iCs/>
        </w:rPr>
        <w:t>202</w:t>
      </w:r>
      <w:r w:rsidR="00BC56DE">
        <w:rPr>
          <w:iCs/>
        </w:rPr>
        <w:t>4</w:t>
      </w:r>
      <w:r w:rsidRPr="00CC7BE4">
        <w:rPr>
          <w:iCs/>
        </w:rPr>
        <w:t xml:space="preserve"> год и </w:t>
      </w:r>
      <w:r w:rsidR="005D2A77" w:rsidRPr="00CC7BE4">
        <w:rPr>
          <w:iCs/>
        </w:rPr>
        <w:t xml:space="preserve">на </w:t>
      </w:r>
      <w:r w:rsidRPr="00CC7BE4">
        <w:rPr>
          <w:iCs/>
        </w:rPr>
        <w:t xml:space="preserve">плановый период </w:t>
      </w:r>
      <w:r w:rsidR="005D03C2" w:rsidRPr="00CC7BE4">
        <w:rPr>
          <w:iCs/>
        </w:rPr>
        <w:t>202</w:t>
      </w:r>
      <w:r w:rsidR="00BC56DE">
        <w:rPr>
          <w:iCs/>
        </w:rPr>
        <w:t>5</w:t>
      </w:r>
      <w:r w:rsidRPr="00CC7BE4">
        <w:rPr>
          <w:iCs/>
        </w:rPr>
        <w:t xml:space="preserve"> и </w:t>
      </w:r>
      <w:r w:rsidR="005D03C2" w:rsidRPr="00CC7BE4">
        <w:rPr>
          <w:iCs/>
        </w:rPr>
        <w:t>202</w:t>
      </w:r>
      <w:r w:rsidR="00BC56DE">
        <w:rPr>
          <w:iCs/>
        </w:rPr>
        <w:t>6</w:t>
      </w:r>
      <w:r w:rsidRPr="00CC7BE4">
        <w:rPr>
          <w:iCs/>
        </w:rPr>
        <w:t xml:space="preserve"> г</w:t>
      </w:r>
      <w:r w:rsidR="008F719B" w:rsidRPr="00CC7BE4">
        <w:rPr>
          <w:iCs/>
        </w:rPr>
        <w:t>о</w:t>
      </w:r>
      <w:r w:rsidR="008F719B" w:rsidRPr="0006659A">
        <w:rPr>
          <w:iCs/>
        </w:rPr>
        <w:t>дов.</w:t>
      </w:r>
    </w:p>
    <w:p w:rsidR="005E5DA4" w:rsidRPr="0006659A" w:rsidRDefault="005E5DA4" w:rsidP="00147AF2">
      <w:pPr>
        <w:ind w:firstLine="567"/>
        <w:jc w:val="both"/>
        <w:rPr>
          <w:iCs/>
        </w:rPr>
      </w:pPr>
    </w:p>
    <w:p w:rsidR="00FF7DF3" w:rsidRPr="0006659A" w:rsidRDefault="002F474E" w:rsidP="00147AF2">
      <w:pPr>
        <w:ind w:firstLine="567"/>
        <w:jc w:val="center"/>
        <w:rPr>
          <w:b/>
        </w:rPr>
      </w:pPr>
      <w:bookmarkStart w:id="5" w:name="_Toc343528969"/>
      <w:r w:rsidRPr="0006659A">
        <w:rPr>
          <w:b/>
        </w:rPr>
        <w:t>3.2.1.</w:t>
      </w:r>
      <w:r w:rsidR="00D4311E">
        <w:rPr>
          <w:b/>
        </w:rPr>
        <w:tab/>
      </w:r>
      <w:r w:rsidR="00FF7DF3" w:rsidRPr="0006659A">
        <w:rPr>
          <w:b/>
        </w:rPr>
        <w:t>Н</w:t>
      </w:r>
      <w:r w:rsidRPr="0006659A">
        <w:rPr>
          <w:b/>
        </w:rPr>
        <w:t>алоговые доходы.</w:t>
      </w:r>
      <w:bookmarkEnd w:id="5"/>
    </w:p>
    <w:p w:rsidR="008F719B" w:rsidRPr="0006659A" w:rsidRDefault="00FF7DF3" w:rsidP="00147AF2">
      <w:pPr>
        <w:autoSpaceDE w:val="0"/>
        <w:autoSpaceDN w:val="0"/>
        <w:adjustRightInd w:val="0"/>
        <w:ind w:firstLine="567"/>
        <w:jc w:val="both"/>
      </w:pPr>
      <w:r w:rsidRPr="0006659A">
        <w:t xml:space="preserve">Нормативы отчислений налоговых доходов </w:t>
      </w:r>
      <w:r w:rsidR="00D4311E">
        <w:t xml:space="preserve">в </w:t>
      </w:r>
      <w:r w:rsidRPr="0006659A">
        <w:t>бюджет</w:t>
      </w:r>
      <w:r w:rsidR="00936290" w:rsidRPr="0006659A">
        <w:t xml:space="preserve"> поселения</w:t>
      </w:r>
      <w:r w:rsidRPr="0006659A">
        <w:t xml:space="preserve"> не изменились</w:t>
      </w:r>
      <w:r w:rsidR="00D4311E">
        <w:t xml:space="preserve">. </w:t>
      </w:r>
      <w:r w:rsidRPr="0006659A">
        <w:rPr>
          <w:rFonts w:eastAsia="Calibri"/>
        </w:rPr>
        <w:t xml:space="preserve">На </w:t>
      </w:r>
      <w:r w:rsidR="005D03C2">
        <w:rPr>
          <w:rFonts w:eastAsia="Calibri"/>
        </w:rPr>
        <w:t>202</w:t>
      </w:r>
      <w:r w:rsidR="00BC56DE">
        <w:rPr>
          <w:rFonts w:eastAsia="Calibri"/>
        </w:rPr>
        <w:t>4</w:t>
      </w:r>
      <w:r w:rsidRPr="0006659A">
        <w:rPr>
          <w:rFonts w:eastAsia="Calibri"/>
        </w:rPr>
        <w:t xml:space="preserve"> год на территории муниципального образования «Александровск</w:t>
      </w:r>
      <w:r w:rsidR="00936290" w:rsidRPr="0006659A">
        <w:rPr>
          <w:rFonts w:eastAsia="Calibri"/>
        </w:rPr>
        <w:t>ое сельское поселение</w:t>
      </w:r>
      <w:r w:rsidRPr="0006659A">
        <w:rPr>
          <w:rFonts w:eastAsia="Calibri"/>
        </w:rPr>
        <w:t>» не планируется вводить новые местные налоги или отменять ранее действующие.</w:t>
      </w:r>
    </w:p>
    <w:p w:rsidR="00FF7DF3" w:rsidRPr="0006659A" w:rsidRDefault="00FF7DF3" w:rsidP="00147AF2">
      <w:pPr>
        <w:autoSpaceDE w:val="0"/>
        <w:autoSpaceDN w:val="0"/>
        <w:adjustRightInd w:val="0"/>
        <w:ind w:firstLine="567"/>
        <w:jc w:val="both"/>
      </w:pPr>
      <w:r w:rsidRPr="0006659A">
        <w:t xml:space="preserve">По проекту бюджета налоговые доходы на </w:t>
      </w:r>
      <w:r w:rsidR="005D03C2">
        <w:t>202</w:t>
      </w:r>
      <w:r w:rsidR="00BC56DE">
        <w:t>4</w:t>
      </w:r>
      <w:r w:rsidR="00936290" w:rsidRPr="0006659A">
        <w:t xml:space="preserve"> </w:t>
      </w:r>
      <w:r w:rsidRPr="0006659A">
        <w:t xml:space="preserve">год прогнозируются в объеме </w:t>
      </w:r>
      <w:r w:rsidR="00BC56DE">
        <w:t>46458,2</w:t>
      </w:r>
      <w:r w:rsidRPr="00C201B9">
        <w:t xml:space="preserve"> тыс. рублей, что на </w:t>
      </w:r>
      <w:r w:rsidR="00BC56DE">
        <w:t>5068,362</w:t>
      </w:r>
      <w:r w:rsidRPr="00C201B9">
        <w:t xml:space="preserve"> тыс. рублей</w:t>
      </w:r>
      <w:r w:rsidRPr="0006659A">
        <w:t xml:space="preserve"> </w:t>
      </w:r>
      <w:r w:rsidR="004F43B1">
        <w:t>больше</w:t>
      </w:r>
      <w:r w:rsidRPr="0006659A">
        <w:t xml:space="preserve"> ожид</w:t>
      </w:r>
      <w:r w:rsidR="008F719B" w:rsidRPr="0006659A">
        <w:t xml:space="preserve">аемого исполнения </w:t>
      </w:r>
      <w:r w:rsidR="00F92054">
        <w:t xml:space="preserve">налоговых доходов </w:t>
      </w:r>
      <w:r w:rsidR="008F719B" w:rsidRPr="0006659A">
        <w:t>бюджета в 20</w:t>
      </w:r>
      <w:r w:rsidR="005C607A">
        <w:t>2</w:t>
      </w:r>
      <w:r w:rsidR="00BC56DE">
        <w:t>3</w:t>
      </w:r>
      <w:r w:rsidRPr="0006659A">
        <w:t xml:space="preserve"> году.</w:t>
      </w:r>
    </w:p>
    <w:p w:rsidR="002F474E" w:rsidRPr="00F92054" w:rsidRDefault="002F474E" w:rsidP="00147AF2">
      <w:pPr>
        <w:shd w:val="clear" w:color="auto" w:fill="FFFFFF"/>
        <w:ind w:firstLine="567"/>
        <w:jc w:val="center"/>
      </w:pPr>
    </w:p>
    <w:p w:rsidR="00FF7DF3" w:rsidRDefault="00FF7DF3" w:rsidP="00147AF2">
      <w:pPr>
        <w:shd w:val="clear" w:color="auto" w:fill="FFFFFF"/>
        <w:ind w:firstLine="567"/>
        <w:jc w:val="center"/>
        <w:rPr>
          <w:b/>
        </w:rPr>
      </w:pPr>
      <w:r w:rsidRPr="0006659A">
        <w:rPr>
          <w:b/>
        </w:rPr>
        <w:t>Структура налоговых доходов</w:t>
      </w:r>
    </w:p>
    <w:p w:rsidR="00F92054" w:rsidRPr="00F92054" w:rsidRDefault="00F92054" w:rsidP="00147AF2">
      <w:pPr>
        <w:shd w:val="clear" w:color="auto" w:fill="FFFFFF"/>
        <w:ind w:firstLine="567"/>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2219"/>
        <w:gridCol w:w="1148"/>
        <w:gridCol w:w="898"/>
        <w:gridCol w:w="1067"/>
        <w:gridCol w:w="920"/>
        <w:gridCol w:w="1048"/>
      </w:tblGrid>
      <w:tr w:rsidR="00CE7A65" w:rsidRPr="00D4311E" w:rsidTr="00C71533">
        <w:trPr>
          <w:trHeight w:val="20"/>
          <w:jc w:val="center"/>
        </w:trPr>
        <w:tc>
          <w:tcPr>
            <w:tcW w:w="1827" w:type="dxa"/>
            <w:vMerge w:val="restart"/>
            <w:tcMar>
              <w:top w:w="28" w:type="dxa"/>
              <w:left w:w="28" w:type="dxa"/>
              <w:bottom w:w="28" w:type="dxa"/>
              <w:right w:w="28" w:type="dxa"/>
            </w:tcMar>
            <w:vAlign w:val="center"/>
          </w:tcPr>
          <w:p w:rsidR="00C71533" w:rsidRPr="00D4311E" w:rsidRDefault="00C71533" w:rsidP="001C17D1">
            <w:pPr>
              <w:jc w:val="center"/>
              <w:rPr>
                <w:sz w:val="22"/>
                <w:szCs w:val="22"/>
              </w:rPr>
            </w:pPr>
            <w:r w:rsidRPr="00D4311E">
              <w:rPr>
                <w:sz w:val="22"/>
                <w:szCs w:val="22"/>
              </w:rPr>
              <w:t>Наименование доходов</w:t>
            </w:r>
            <w:r>
              <w:rPr>
                <w:sz w:val="22"/>
                <w:szCs w:val="22"/>
              </w:rPr>
              <w:t xml:space="preserve"> </w:t>
            </w:r>
            <w:r w:rsidRPr="00D4311E">
              <w:rPr>
                <w:sz w:val="22"/>
                <w:szCs w:val="22"/>
              </w:rPr>
              <w:t>(</w:t>
            </w:r>
            <w:r>
              <w:rPr>
                <w:sz w:val="22"/>
                <w:szCs w:val="22"/>
              </w:rPr>
              <w:t>п</w:t>
            </w:r>
            <w:r w:rsidRPr="00D4311E">
              <w:rPr>
                <w:sz w:val="22"/>
                <w:szCs w:val="22"/>
              </w:rPr>
              <w:t>о группам)</w:t>
            </w:r>
          </w:p>
        </w:tc>
        <w:tc>
          <w:tcPr>
            <w:tcW w:w="2219" w:type="dxa"/>
            <w:vMerge w:val="restart"/>
            <w:tcMar>
              <w:top w:w="28" w:type="dxa"/>
              <w:left w:w="28" w:type="dxa"/>
              <w:bottom w:w="28" w:type="dxa"/>
              <w:right w:w="28" w:type="dxa"/>
            </w:tcMar>
            <w:vAlign w:val="center"/>
          </w:tcPr>
          <w:p w:rsidR="00C71533" w:rsidRPr="00D4311E" w:rsidRDefault="00C71533" w:rsidP="001C17D1">
            <w:pPr>
              <w:jc w:val="center"/>
              <w:rPr>
                <w:sz w:val="22"/>
                <w:szCs w:val="22"/>
              </w:rPr>
            </w:pPr>
            <w:r w:rsidRPr="00D4311E">
              <w:rPr>
                <w:sz w:val="22"/>
                <w:szCs w:val="22"/>
              </w:rPr>
              <w:t>КБК</w:t>
            </w:r>
          </w:p>
        </w:tc>
        <w:tc>
          <w:tcPr>
            <w:tcW w:w="2046" w:type="dxa"/>
            <w:gridSpan w:val="2"/>
            <w:tcMar>
              <w:top w:w="28" w:type="dxa"/>
              <w:left w:w="28" w:type="dxa"/>
              <w:bottom w:w="28" w:type="dxa"/>
              <w:right w:w="28" w:type="dxa"/>
            </w:tcMar>
            <w:vAlign w:val="center"/>
          </w:tcPr>
          <w:p w:rsidR="00C71533" w:rsidRPr="00D4311E" w:rsidRDefault="00C71533" w:rsidP="001C17D1">
            <w:pPr>
              <w:jc w:val="center"/>
              <w:rPr>
                <w:sz w:val="22"/>
                <w:szCs w:val="22"/>
              </w:rPr>
            </w:pPr>
            <w:r w:rsidRPr="00D4311E">
              <w:rPr>
                <w:sz w:val="22"/>
                <w:szCs w:val="22"/>
              </w:rPr>
              <w:t>20</w:t>
            </w:r>
            <w:r>
              <w:rPr>
                <w:sz w:val="22"/>
                <w:szCs w:val="22"/>
              </w:rPr>
              <w:t>2</w:t>
            </w:r>
            <w:r w:rsidR="00BC56DE">
              <w:rPr>
                <w:sz w:val="22"/>
                <w:szCs w:val="22"/>
              </w:rPr>
              <w:t>3</w:t>
            </w:r>
            <w:r w:rsidRPr="00D4311E">
              <w:rPr>
                <w:sz w:val="22"/>
                <w:szCs w:val="22"/>
              </w:rPr>
              <w:t>г.</w:t>
            </w:r>
          </w:p>
          <w:p w:rsidR="00C71533" w:rsidRPr="00D4311E" w:rsidRDefault="00C71533" w:rsidP="001C17D1">
            <w:pPr>
              <w:jc w:val="center"/>
              <w:rPr>
                <w:sz w:val="22"/>
                <w:szCs w:val="22"/>
              </w:rPr>
            </w:pPr>
            <w:r w:rsidRPr="00D4311E">
              <w:rPr>
                <w:sz w:val="22"/>
                <w:szCs w:val="22"/>
              </w:rPr>
              <w:t>(Оценка)</w:t>
            </w:r>
          </w:p>
        </w:tc>
        <w:tc>
          <w:tcPr>
            <w:tcW w:w="1987" w:type="dxa"/>
            <w:gridSpan w:val="2"/>
            <w:tcMar>
              <w:top w:w="28" w:type="dxa"/>
              <w:left w:w="28" w:type="dxa"/>
              <w:bottom w:w="28" w:type="dxa"/>
              <w:right w:w="28" w:type="dxa"/>
            </w:tcMar>
            <w:vAlign w:val="center"/>
          </w:tcPr>
          <w:p w:rsidR="00C71533" w:rsidRPr="00D4311E" w:rsidRDefault="00C71533" w:rsidP="001C17D1">
            <w:pPr>
              <w:jc w:val="center"/>
              <w:rPr>
                <w:sz w:val="22"/>
                <w:szCs w:val="22"/>
              </w:rPr>
            </w:pPr>
            <w:r>
              <w:rPr>
                <w:sz w:val="22"/>
                <w:szCs w:val="22"/>
              </w:rPr>
              <w:t>202</w:t>
            </w:r>
            <w:r w:rsidR="00BC56DE">
              <w:rPr>
                <w:sz w:val="22"/>
                <w:szCs w:val="22"/>
              </w:rPr>
              <w:t>4</w:t>
            </w:r>
            <w:r w:rsidRPr="00D4311E">
              <w:rPr>
                <w:sz w:val="22"/>
                <w:szCs w:val="22"/>
              </w:rPr>
              <w:t>г.</w:t>
            </w:r>
          </w:p>
          <w:p w:rsidR="00C71533" w:rsidRPr="00D4311E" w:rsidRDefault="00C71533" w:rsidP="001C17D1">
            <w:pPr>
              <w:jc w:val="center"/>
              <w:rPr>
                <w:sz w:val="22"/>
                <w:szCs w:val="22"/>
              </w:rPr>
            </w:pPr>
            <w:r w:rsidRPr="00D4311E">
              <w:rPr>
                <w:sz w:val="22"/>
                <w:szCs w:val="22"/>
              </w:rPr>
              <w:t>(Проект)</w:t>
            </w:r>
          </w:p>
        </w:tc>
        <w:tc>
          <w:tcPr>
            <w:tcW w:w="1048" w:type="dxa"/>
            <w:vMerge w:val="restart"/>
            <w:vAlign w:val="center"/>
          </w:tcPr>
          <w:p w:rsidR="00C71533" w:rsidRPr="00D4311E" w:rsidRDefault="00C71533" w:rsidP="0036505E">
            <w:pPr>
              <w:jc w:val="center"/>
              <w:rPr>
                <w:sz w:val="22"/>
                <w:szCs w:val="22"/>
              </w:rPr>
            </w:pPr>
            <w:r w:rsidRPr="00D4311E">
              <w:rPr>
                <w:sz w:val="22"/>
                <w:szCs w:val="22"/>
              </w:rPr>
              <w:t>Откл</w:t>
            </w:r>
            <w:r>
              <w:rPr>
                <w:sz w:val="22"/>
                <w:szCs w:val="22"/>
              </w:rPr>
              <w:t>.</w:t>
            </w:r>
            <w:r w:rsidRPr="00D4311E">
              <w:rPr>
                <w:sz w:val="22"/>
                <w:szCs w:val="22"/>
              </w:rPr>
              <w:t>, от 20</w:t>
            </w:r>
            <w:r>
              <w:rPr>
                <w:sz w:val="22"/>
                <w:szCs w:val="22"/>
              </w:rPr>
              <w:t>2</w:t>
            </w:r>
            <w:r w:rsidR="0036505E">
              <w:rPr>
                <w:sz w:val="22"/>
                <w:szCs w:val="22"/>
              </w:rPr>
              <w:t>3</w:t>
            </w:r>
            <w:r>
              <w:rPr>
                <w:sz w:val="22"/>
                <w:szCs w:val="22"/>
              </w:rPr>
              <w:t>г</w:t>
            </w:r>
          </w:p>
        </w:tc>
      </w:tr>
      <w:tr w:rsidR="00CE7A65" w:rsidRPr="00D4311E" w:rsidTr="00C71533">
        <w:trPr>
          <w:trHeight w:val="20"/>
          <w:jc w:val="center"/>
        </w:trPr>
        <w:tc>
          <w:tcPr>
            <w:tcW w:w="1827" w:type="dxa"/>
            <w:vMerge/>
            <w:tcMar>
              <w:top w:w="28" w:type="dxa"/>
              <w:left w:w="28" w:type="dxa"/>
              <w:bottom w:w="28" w:type="dxa"/>
              <w:right w:w="28" w:type="dxa"/>
            </w:tcMar>
            <w:vAlign w:val="center"/>
          </w:tcPr>
          <w:p w:rsidR="00C71533" w:rsidRPr="00D4311E" w:rsidRDefault="00C71533" w:rsidP="001C17D1">
            <w:pPr>
              <w:jc w:val="center"/>
              <w:rPr>
                <w:sz w:val="22"/>
                <w:szCs w:val="22"/>
              </w:rPr>
            </w:pPr>
          </w:p>
        </w:tc>
        <w:tc>
          <w:tcPr>
            <w:tcW w:w="2219" w:type="dxa"/>
            <w:vMerge/>
            <w:tcMar>
              <w:top w:w="28" w:type="dxa"/>
              <w:left w:w="28" w:type="dxa"/>
              <w:bottom w:w="28" w:type="dxa"/>
              <w:right w:w="28" w:type="dxa"/>
            </w:tcMar>
            <w:vAlign w:val="center"/>
          </w:tcPr>
          <w:p w:rsidR="00C71533" w:rsidRPr="00D4311E" w:rsidRDefault="00C71533" w:rsidP="001C17D1">
            <w:pPr>
              <w:jc w:val="center"/>
              <w:rPr>
                <w:sz w:val="22"/>
                <w:szCs w:val="22"/>
              </w:rPr>
            </w:pPr>
          </w:p>
        </w:tc>
        <w:tc>
          <w:tcPr>
            <w:tcW w:w="1148" w:type="dxa"/>
            <w:tcMar>
              <w:top w:w="28" w:type="dxa"/>
              <w:left w:w="28" w:type="dxa"/>
              <w:bottom w:w="28" w:type="dxa"/>
              <w:right w:w="28" w:type="dxa"/>
            </w:tcMar>
            <w:vAlign w:val="center"/>
          </w:tcPr>
          <w:p w:rsidR="00C71533" w:rsidRPr="00D4311E" w:rsidRDefault="00C71533" w:rsidP="001C17D1">
            <w:pPr>
              <w:jc w:val="center"/>
              <w:rPr>
                <w:sz w:val="22"/>
                <w:szCs w:val="22"/>
              </w:rPr>
            </w:pPr>
            <w:r w:rsidRPr="00D4311E">
              <w:rPr>
                <w:sz w:val="22"/>
                <w:szCs w:val="22"/>
              </w:rPr>
              <w:t>Сумма</w:t>
            </w:r>
            <w:r>
              <w:rPr>
                <w:sz w:val="22"/>
                <w:szCs w:val="22"/>
              </w:rPr>
              <w:t>, тыс. руб.</w:t>
            </w:r>
          </w:p>
        </w:tc>
        <w:tc>
          <w:tcPr>
            <w:tcW w:w="898" w:type="dxa"/>
            <w:tcMar>
              <w:top w:w="28" w:type="dxa"/>
              <w:left w:w="28" w:type="dxa"/>
              <w:bottom w:w="28" w:type="dxa"/>
              <w:right w:w="28" w:type="dxa"/>
            </w:tcMar>
            <w:vAlign w:val="center"/>
          </w:tcPr>
          <w:p w:rsidR="00C71533" w:rsidRPr="00D4311E" w:rsidRDefault="00C71533" w:rsidP="001C17D1">
            <w:pPr>
              <w:jc w:val="center"/>
              <w:rPr>
                <w:sz w:val="22"/>
                <w:szCs w:val="22"/>
              </w:rPr>
            </w:pPr>
            <w:r w:rsidRPr="00D4311E">
              <w:rPr>
                <w:sz w:val="22"/>
                <w:szCs w:val="22"/>
              </w:rPr>
              <w:t>Уд.вес, %</w:t>
            </w:r>
          </w:p>
        </w:tc>
        <w:tc>
          <w:tcPr>
            <w:tcW w:w="1067" w:type="dxa"/>
            <w:tcMar>
              <w:top w:w="28" w:type="dxa"/>
              <w:left w:w="28" w:type="dxa"/>
              <w:bottom w:w="28" w:type="dxa"/>
              <w:right w:w="28" w:type="dxa"/>
            </w:tcMar>
            <w:vAlign w:val="center"/>
          </w:tcPr>
          <w:p w:rsidR="00C71533" w:rsidRPr="00D4311E" w:rsidRDefault="00C71533" w:rsidP="001C17D1">
            <w:pPr>
              <w:jc w:val="center"/>
              <w:rPr>
                <w:sz w:val="22"/>
                <w:szCs w:val="22"/>
              </w:rPr>
            </w:pPr>
            <w:r w:rsidRPr="00D4311E">
              <w:rPr>
                <w:sz w:val="22"/>
                <w:szCs w:val="22"/>
              </w:rPr>
              <w:t>Сумма</w:t>
            </w:r>
            <w:r>
              <w:rPr>
                <w:sz w:val="22"/>
                <w:szCs w:val="22"/>
              </w:rPr>
              <w:t>, тыс. руб.</w:t>
            </w:r>
          </w:p>
        </w:tc>
        <w:tc>
          <w:tcPr>
            <w:tcW w:w="920" w:type="dxa"/>
            <w:tcMar>
              <w:top w:w="28" w:type="dxa"/>
              <w:left w:w="28" w:type="dxa"/>
              <w:bottom w:w="28" w:type="dxa"/>
              <w:right w:w="28" w:type="dxa"/>
            </w:tcMar>
            <w:vAlign w:val="center"/>
          </w:tcPr>
          <w:p w:rsidR="00C71533" w:rsidRPr="00D4311E" w:rsidRDefault="00C71533" w:rsidP="001C17D1">
            <w:pPr>
              <w:jc w:val="center"/>
              <w:rPr>
                <w:sz w:val="22"/>
                <w:szCs w:val="22"/>
              </w:rPr>
            </w:pPr>
            <w:r w:rsidRPr="00D4311E">
              <w:rPr>
                <w:sz w:val="22"/>
                <w:szCs w:val="22"/>
              </w:rPr>
              <w:t>Уд.вес, %</w:t>
            </w:r>
          </w:p>
        </w:tc>
        <w:tc>
          <w:tcPr>
            <w:tcW w:w="1048" w:type="dxa"/>
            <w:vMerge/>
            <w:tcMar>
              <w:top w:w="28" w:type="dxa"/>
              <w:left w:w="28" w:type="dxa"/>
              <w:bottom w:w="28" w:type="dxa"/>
              <w:right w:w="28" w:type="dxa"/>
            </w:tcMar>
            <w:vAlign w:val="center"/>
          </w:tcPr>
          <w:p w:rsidR="00C71533" w:rsidRPr="00D4311E" w:rsidRDefault="00C71533" w:rsidP="00F92054">
            <w:pPr>
              <w:jc w:val="center"/>
              <w:rPr>
                <w:sz w:val="22"/>
                <w:szCs w:val="22"/>
              </w:rPr>
            </w:pPr>
          </w:p>
        </w:tc>
      </w:tr>
      <w:tr w:rsidR="00CE7A65" w:rsidRPr="00D4311E" w:rsidTr="00C71533">
        <w:trPr>
          <w:trHeight w:val="20"/>
          <w:jc w:val="center"/>
        </w:trPr>
        <w:tc>
          <w:tcPr>
            <w:tcW w:w="1827" w:type="dxa"/>
            <w:tcMar>
              <w:top w:w="28" w:type="dxa"/>
              <w:left w:w="28" w:type="dxa"/>
              <w:bottom w:w="28" w:type="dxa"/>
              <w:right w:w="28" w:type="dxa"/>
            </w:tcMar>
            <w:vAlign w:val="center"/>
          </w:tcPr>
          <w:p w:rsidR="00DC37B1" w:rsidRPr="00D4311E" w:rsidRDefault="00DC37B1" w:rsidP="00DC37B1">
            <w:pPr>
              <w:jc w:val="both"/>
              <w:rPr>
                <w:sz w:val="22"/>
                <w:szCs w:val="22"/>
              </w:rPr>
            </w:pPr>
            <w:r>
              <w:rPr>
                <w:sz w:val="22"/>
                <w:szCs w:val="22"/>
              </w:rPr>
              <w:t>НДФЛ</w:t>
            </w:r>
            <w:r w:rsidRPr="00D4311E">
              <w:rPr>
                <w:sz w:val="22"/>
                <w:szCs w:val="22"/>
              </w:rPr>
              <w:t xml:space="preserve"> </w:t>
            </w:r>
          </w:p>
        </w:tc>
        <w:tc>
          <w:tcPr>
            <w:tcW w:w="2219" w:type="dxa"/>
            <w:tcMar>
              <w:top w:w="28" w:type="dxa"/>
              <w:left w:w="28" w:type="dxa"/>
              <w:bottom w:w="28" w:type="dxa"/>
              <w:right w:w="28" w:type="dxa"/>
            </w:tcMar>
            <w:vAlign w:val="center"/>
          </w:tcPr>
          <w:p w:rsidR="00DC37B1" w:rsidRPr="00D4311E" w:rsidRDefault="00DC37B1" w:rsidP="00DC37B1">
            <w:pPr>
              <w:jc w:val="center"/>
              <w:rPr>
                <w:sz w:val="22"/>
                <w:szCs w:val="22"/>
              </w:rPr>
            </w:pPr>
            <w:r w:rsidRPr="00D4311E">
              <w:rPr>
                <w:sz w:val="22"/>
                <w:szCs w:val="22"/>
              </w:rPr>
              <w:t>101 02000 00 0000 000</w:t>
            </w:r>
          </w:p>
        </w:tc>
        <w:tc>
          <w:tcPr>
            <w:tcW w:w="1148"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DC37B1" w:rsidRDefault="00BD7EF3" w:rsidP="00DC37B1">
            <w:pPr>
              <w:jc w:val="right"/>
              <w:rPr>
                <w:color w:val="000000"/>
                <w:sz w:val="22"/>
                <w:szCs w:val="22"/>
              </w:rPr>
            </w:pPr>
            <w:r>
              <w:rPr>
                <w:color w:val="000000"/>
                <w:sz w:val="22"/>
                <w:szCs w:val="22"/>
              </w:rPr>
              <w:t>35727,504</w:t>
            </w:r>
          </w:p>
        </w:tc>
        <w:tc>
          <w:tcPr>
            <w:tcW w:w="898"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DC37B1" w:rsidRDefault="0036505E" w:rsidP="00DC37B1">
            <w:pPr>
              <w:jc w:val="right"/>
              <w:rPr>
                <w:color w:val="000000"/>
                <w:sz w:val="22"/>
                <w:szCs w:val="22"/>
              </w:rPr>
            </w:pPr>
            <w:r>
              <w:rPr>
                <w:color w:val="000000"/>
                <w:sz w:val="22"/>
                <w:szCs w:val="22"/>
              </w:rPr>
              <w:t>86,3</w:t>
            </w:r>
          </w:p>
        </w:tc>
        <w:tc>
          <w:tcPr>
            <w:tcW w:w="1067"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DC37B1" w:rsidRDefault="00BC56DE" w:rsidP="00DC37B1">
            <w:pPr>
              <w:jc w:val="right"/>
              <w:rPr>
                <w:color w:val="000000"/>
                <w:sz w:val="22"/>
                <w:szCs w:val="22"/>
              </w:rPr>
            </w:pPr>
            <w:r>
              <w:rPr>
                <w:color w:val="000000"/>
                <w:sz w:val="22"/>
                <w:szCs w:val="22"/>
              </w:rPr>
              <w:t>37336,000</w:t>
            </w:r>
          </w:p>
        </w:tc>
        <w:tc>
          <w:tcPr>
            <w:tcW w:w="920"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DC37B1" w:rsidRDefault="0036505E" w:rsidP="00DC37B1">
            <w:pPr>
              <w:jc w:val="right"/>
              <w:rPr>
                <w:color w:val="000000"/>
                <w:sz w:val="22"/>
                <w:szCs w:val="22"/>
              </w:rPr>
            </w:pPr>
            <w:r>
              <w:rPr>
                <w:color w:val="000000"/>
                <w:sz w:val="22"/>
                <w:szCs w:val="22"/>
              </w:rPr>
              <w:t>80,4</w:t>
            </w:r>
          </w:p>
        </w:tc>
        <w:tc>
          <w:tcPr>
            <w:tcW w:w="1048"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DC37B1" w:rsidRDefault="0036505E" w:rsidP="00DC37B1">
            <w:pPr>
              <w:jc w:val="right"/>
              <w:rPr>
                <w:color w:val="000000"/>
                <w:sz w:val="22"/>
                <w:szCs w:val="22"/>
              </w:rPr>
            </w:pPr>
            <w:r>
              <w:rPr>
                <w:color w:val="000000"/>
                <w:sz w:val="22"/>
                <w:szCs w:val="22"/>
              </w:rPr>
              <w:t>1608,496</w:t>
            </w:r>
          </w:p>
        </w:tc>
      </w:tr>
      <w:tr w:rsidR="00CE7A65" w:rsidRPr="00D4311E" w:rsidTr="00C71533">
        <w:trPr>
          <w:trHeight w:val="20"/>
          <w:jc w:val="center"/>
        </w:trPr>
        <w:tc>
          <w:tcPr>
            <w:tcW w:w="1827" w:type="dxa"/>
            <w:tcMar>
              <w:top w:w="28" w:type="dxa"/>
              <w:left w:w="28" w:type="dxa"/>
              <w:bottom w:w="28" w:type="dxa"/>
              <w:right w:w="28" w:type="dxa"/>
            </w:tcMar>
            <w:vAlign w:val="center"/>
          </w:tcPr>
          <w:p w:rsidR="00DC37B1" w:rsidRPr="00D4311E" w:rsidRDefault="00DC37B1" w:rsidP="00DC37B1">
            <w:pPr>
              <w:jc w:val="both"/>
              <w:rPr>
                <w:sz w:val="22"/>
                <w:szCs w:val="22"/>
              </w:rPr>
            </w:pPr>
            <w:r w:rsidRPr="00D4311E">
              <w:rPr>
                <w:sz w:val="22"/>
                <w:szCs w:val="22"/>
              </w:rPr>
              <w:t>Акцизы</w:t>
            </w:r>
          </w:p>
        </w:tc>
        <w:tc>
          <w:tcPr>
            <w:tcW w:w="2219" w:type="dxa"/>
            <w:tcMar>
              <w:top w:w="28" w:type="dxa"/>
              <w:left w:w="28" w:type="dxa"/>
              <w:bottom w:w="28" w:type="dxa"/>
              <w:right w:w="28" w:type="dxa"/>
            </w:tcMar>
            <w:vAlign w:val="center"/>
          </w:tcPr>
          <w:p w:rsidR="00DC37B1" w:rsidRPr="00D4311E" w:rsidRDefault="00DC37B1" w:rsidP="00DC37B1">
            <w:pPr>
              <w:jc w:val="center"/>
              <w:rPr>
                <w:sz w:val="22"/>
                <w:szCs w:val="22"/>
              </w:rPr>
            </w:pPr>
            <w:r w:rsidRPr="00D4311E">
              <w:rPr>
                <w:sz w:val="22"/>
                <w:szCs w:val="22"/>
              </w:rPr>
              <w:t>103 00000 00 0000 000</w:t>
            </w:r>
          </w:p>
        </w:tc>
        <w:tc>
          <w:tcPr>
            <w:tcW w:w="1148"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DC37B1" w:rsidRDefault="00BD7EF3" w:rsidP="00DC37B1">
            <w:pPr>
              <w:jc w:val="right"/>
              <w:rPr>
                <w:color w:val="000000"/>
                <w:sz w:val="22"/>
                <w:szCs w:val="22"/>
              </w:rPr>
            </w:pPr>
            <w:r>
              <w:rPr>
                <w:color w:val="000000"/>
                <w:sz w:val="22"/>
                <w:szCs w:val="22"/>
              </w:rPr>
              <w:t>2441,454</w:t>
            </w:r>
          </w:p>
        </w:tc>
        <w:tc>
          <w:tcPr>
            <w:tcW w:w="898"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DC37B1" w:rsidRDefault="0036505E" w:rsidP="00DC37B1">
            <w:pPr>
              <w:jc w:val="right"/>
              <w:rPr>
                <w:color w:val="000000"/>
                <w:sz w:val="22"/>
                <w:szCs w:val="22"/>
              </w:rPr>
            </w:pPr>
            <w:r>
              <w:rPr>
                <w:color w:val="000000"/>
                <w:sz w:val="22"/>
                <w:szCs w:val="22"/>
              </w:rPr>
              <w:t>5,9</w:t>
            </w:r>
          </w:p>
        </w:tc>
        <w:tc>
          <w:tcPr>
            <w:tcW w:w="1067"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DC37B1" w:rsidRDefault="00BC56DE" w:rsidP="00DC37B1">
            <w:pPr>
              <w:jc w:val="right"/>
              <w:rPr>
                <w:color w:val="000000"/>
                <w:sz w:val="22"/>
                <w:szCs w:val="22"/>
              </w:rPr>
            </w:pPr>
            <w:r>
              <w:rPr>
                <w:color w:val="000000"/>
                <w:sz w:val="22"/>
                <w:szCs w:val="22"/>
              </w:rPr>
              <w:t>2396,000</w:t>
            </w:r>
          </w:p>
        </w:tc>
        <w:tc>
          <w:tcPr>
            <w:tcW w:w="920"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DC37B1" w:rsidRDefault="0036505E" w:rsidP="00DC37B1">
            <w:pPr>
              <w:jc w:val="right"/>
              <w:rPr>
                <w:color w:val="000000"/>
                <w:sz w:val="22"/>
                <w:szCs w:val="22"/>
              </w:rPr>
            </w:pPr>
            <w:r>
              <w:rPr>
                <w:color w:val="000000"/>
                <w:sz w:val="22"/>
                <w:szCs w:val="22"/>
              </w:rPr>
              <w:t>5,2</w:t>
            </w:r>
          </w:p>
        </w:tc>
        <w:tc>
          <w:tcPr>
            <w:tcW w:w="1048"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DC37B1" w:rsidRDefault="0036505E" w:rsidP="00DC37B1">
            <w:pPr>
              <w:jc w:val="right"/>
              <w:rPr>
                <w:color w:val="000000"/>
                <w:sz w:val="22"/>
                <w:szCs w:val="22"/>
              </w:rPr>
            </w:pPr>
            <w:r>
              <w:rPr>
                <w:color w:val="000000"/>
                <w:sz w:val="22"/>
                <w:szCs w:val="22"/>
              </w:rPr>
              <w:t>-45,454</w:t>
            </w:r>
          </w:p>
        </w:tc>
      </w:tr>
      <w:tr w:rsidR="00CE7A65" w:rsidRPr="00D4311E" w:rsidTr="00C71533">
        <w:trPr>
          <w:trHeight w:val="20"/>
          <w:jc w:val="center"/>
        </w:trPr>
        <w:tc>
          <w:tcPr>
            <w:tcW w:w="1827" w:type="dxa"/>
            <w:tcMar>
              <w:top w:w="28" w:type="dxa"/>
              <w:left w:w="28" w:type="dxa"/>
              <w:bottom w:w="28" w:type="dxa"/>
              <w:right w:w="28" w:type="dxa"/>
            </w:tcMar>
            <w:vAlign w:val="center"/>
          </w:tcPr>
          <w:p w:rsidR="00DC37B1" w:rsidRPr="00D4311E" w:rsidRDefault="00DC37B1" w:rsidP="00DC37B1">
            <w:pPr>
              <w:jc w:val="both"/>
              <w:rPr>
                <w:sz w:val="22"/>
                <w:szCs w:val="22"/>
              </w:rPr>
            </w:pPr>
            <w:r w:rsidRPr="00D4311E">
              <w:rPr>
                <w:sz w:val="22"/>
                <w:szCs w:val="22"/>
              </w:rPr>
              <w:t xml:space="preserve">Налоги на совокупный доход </w:t>
            </w:r>
          </w:p>
        </w:tc>
        <w:tc>
          <w:tcPr>
            <w:tcW w:w="2219" w:type="dxa"/>
            <w:tcMar>
              <w:top w:w="28" w:type="dxa"/>
              <w:left w:w="28" w:type="dxa"/>
              <w:bottom w:w="28" w:type="dxa"/>
              <w:right w:w="28" w:type="dxa"/>
            </w:tcMar>
            <w:vAlign w:val="center"/>
          </w:tcPr>
          <w:p w:rsidR="00DC37B1" w:rsidRPr="00D4311E" w:rsidRDefault="00DC37B1" w:rsidP="00DC37B1">
            <w:pPr>
              <w:jc w:val="center"/>
              <w:rPr>
                <w:sz w:val="22"/>
                <w:szCs w:val="22"/>
              </w:rPr>
            </w:pPr>
            <w:r w:rsidRPr="00D4311E">
              <w:rPr>
                <w:sz w:val="22"/>
                <w:szCs w:val="22"/>
              </w:rPr>
              <w:t>105 00000 00 0000 000</w:t>
            </w:r>
          </w:p>
        </w:tc>
        <w:tc>
          <w:tcPr>
            <w:tcW w:w="1148"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DC37B1" w:rsidRDefault="00BD7EF3" w:rsidP="00DC37B1">
            <w:pPr>
              <w:jc w:val="right"/>
              <w:rPr>
                <w:color w:val="000000"/>
                <w:sz w:val="22"/>
                <w:szCs w:val="22"/>
              </w:rPr>
            </w:pPr>
            <w:r>
              <w:rPr>
                <w:color w:val="000000"/>
                <w:sz w:val="22"/>
                <w:szCs w:val="22"/>
              </w:rPr>
              <w:t>25,200</w:t>
            </w:r>
          </w:p>
        </w:tc>
        <w:tc>
          <w:tcPr>
            <w:tcW w:w="898"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DC37B1" w:rsidRDefault="0036505E" w:rsidP="00DC37B1">
            <w:pPr>
              <w:jc w:val="right"/>
              <w:rPr>
                <w:color w:val="000000"/>
                <w:sz w:val="22"/>
                <w:szCs w:val="22"/>
              </w:rPr>
            </w:pPr>
            <w:r>
              <w:rPr>
                <w:color w:val="000000"/>
                <w:sz w:val="22"/>
                <w:szCs w:val="22"/>
              </w:rPr>
              <w:t>0,1</w:t>
            </w:r>
          </w:p>
        </w:tc>
        <w:tc>
          <w:tcPr>
            <w:tcW w:w="1067"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DC37B1" w:rsidRDefault="00BC56DE" w:rsidP="00DC37B1">
            <w:pPr>
              <w:jc w:val="right"/>
              <w:rPr>
                <w:color w:val="000000"/>
                <w:sz w:val="22"/>
                <w:szCs w:val="22"/>
              </w:rPr>
            </w:pPr>
            <w:r>
              <w:rPr>
                <w:color w:val="000000"/>
                <w:sz w:val="22"/>
                <w:szCs w:val="22"/>
              </w:rPr>
              <w:t>62,000</w:t>
            </w:r>
          </w:p>
        </w:tc>
        <w:tc>
          <w:tcPr>
            <w:tcW w:w="920"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DC37B1" w:rsidRDefault="00770774" w:rsidP="0036505E">
            <w:pPr>
              <w:jc w:val="right"/>
              <w:rPr>
                <w:color w:val="000000"/>
                <w:sz w:val="22"/>
                <w:szCs w:val="22"/>
              </w:rPr>
            </w:pPr>
            <w:r>
              <w:rPr>
                <w:color w:val="000000"/>
                <w:sz w:val="22"/>
                <w:szCs w:val="22"/>
              </w:rPr>
              <w:t>0,</w:t>
            </w:r>
            <w:r w:rsidR="0036505E">
              <w:rPr>
                <w:color w:val="000000"/>
                <w:sz w:val="22"/>
                <w:szCs w:val="22"/>
              </w:rPr>
              <w:t>1</w:t>
            </w:r>
          </w:p>
        </w:tc>
        <w:tc>
          <w:tcPr>
            <w:tcW w:w="1048"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DC37B1" w:rsidRDefault="0036505E" w:rsidP="00DC37B1">
            <w:pPr>
              <w:jc w:val="right"/>
              <w:rPr>
                <w:color w:val="000000"/>
                <w:sz w:val="22"/>
                <w:szCs w:val="22"/>
              </w:rPr>
            </w:pPr>
            <w:r>
              <w:rPr>
                <w:color w:val="000000"/>
                <w:sz w:val="22"/>
                <w:szCs w:val="22"/>
              </w:rPr>
              <w:t>36,800</w:t>
            </w:r>
          </w:p>
        </w:tc>
      </w:tr>
      <w:tr w:rsidR="00CE7A65" w:rsidRPr="00D4311E" w:rsidTr="00C71533">
        <w:trPr>
          <w:trHeight w:val="20"/>
          <w:jc w:val="center"/>
        </w:trPr>
        <w:tc>
          <w:tcPr>
            <w:tcW w:w="1827" w:type="dxa"/>
            <w:tcMar>
              <w:top w:w="28" w:type="dxa"/>
              <w:left w:w="28" w:type="dxa"/>
              <w:bottom w:w="28" w:type="dxa"/>
              <w:right w:w="28" w:type="dxa"/>
            </w:tcMar>
            <w:vAlign w:val="center"/>
          </w:tcPr>
          <w:p w:rsidR="00DC37B1" w:rsidRPr="00D4311E" w:rsidRDefault="00DC37B1" w:rsidP="00DC37B1">
            <w:pPr>
              <w:jc w:val="both"/>
              <w:rPr>
                <w:sz w:val="22"/>
                <w:szCs w:val="22"/>
              </w:rPr>
            </w:pPr>
            <w:r w:rsidRPr="00D4311E">
              <w:rPr>
                <w:sz w:val="22"/>
                <w:szCs w:val="22"/>
              </w:rPr>
              <w:t>Налоги на имущество</w:t>
            </w:r>
          </w:p>
        </w:tc>
        <w:tc>
          <w:tcPr>
            <w:tcW w:w="2219" w:type="dxa"/>
            <w:tcMar>
              <w:top w:w="28" w:type="dxa"/>
              <w:left w:w="28" w:type="dxa"/>
              <w:bottom w:w="28" w:type="dxa"/>
              <w:right w:w="28" w:type="dxa"/>
            </w:tcMar>
            <w:vAlign w:val="center"/>
          </w:tcPr>
          <w:p w:rsidR="00DC37B1" w:rsidRPr="00D4311E" w:rsidRDefault="00DC37B1" w:rsidP="00DC37B1">
            <w:pPr>
              <w:jc w:val="center"/>
              <w:rPr>
                <w:sz w:val="22"/>
                <w:szCs w:val="22"/>
              </w:rPr>
            </w:pPr>
            <w:r w:rsidRPr="00D4311E">
              <w:rPr>
                <w:sz w:val="22"/>
                <w:szCs w:val="22"/>
              </w:rPr>
              <w:t>106 00000 00 0000 000</w:t>
            </w:r>
          </w:p>
        </w:tc>
        <w:tc>
          <w:tcPr>
            <w:tcW w:w="1148"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DC37B1" w:rsidRDefault="00BD7EF3" w:rsidP="00DC37B1">
            <w:pPr>
              <w:jc w:val="right"/>
              <w:rPr>
                <w:color w:val="000000"/>
                <w:sz w:val="22"/>
                <w:szCs w:val="22"/>
              </w:rPr>
            </w:pPr>
            <w:r>
              <w:rPr>
                <w:color w:val="000000"/>
                <w:sz w:val="22"/>
                <w:szCs w:val="22"/>
              </w:rPr>
              <w:t>3220,880</w:t>
            </w:r>
          </w:p>
        </w:tc>
        <w:tc>
          <w:tcPr>
            <w:tcW w:w="898"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DC37B1" w:rsidRDefault="0036505E" w:rsidP="00DC37B1">
            <w:pPr>
              <w:jc w:val="right"/>
              <w:rPr>
                <w:color w:val="000000"/>
                <w:sz w:val="22"/>
                <w:szCs w:val="22"/>
              </w:rPr>
            </w:pPr>
            <w:r>
              <w:rPr>
                <w:color w:val="000000"/>
                <w:sz w:val="22"/>
                <w:szCs w:val="22"/>
              </w:rPr>
              <w:t>7,8</w:t>
            </w:r>
          </w:p>
        </w:tc>
        <w:tc>
          <w:tcPr>
            <w:tcW w:w="1067"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DC37B1" w:rsidRDefault="00BC56DE" w:rsidP="00DC37B1">
            <w:pPr>
              <w:jc w:val="right"/>
              <w:rPr>
                <w:color w:val="000000"/>
                <w:sz w:val="22"/>
                <w:szCs w:val="22"/>
              </w:rPr>
            </w:pPr>
            <w:r>
              <w:rPr>
                <w:color w:val="000000"/>
                <w:sz w:val="22"/>
                <w:szCs w:val="22"/>
              </w:rPr>
              <w:t>6664,200</w:t>
            </w:r>
          </w:p>
        </w:tc>
        <w:tc>
          <w:tcPr>
            <w:tcW w:w="920"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DC37B1" w:rsidRDefault="0036505E" w:rsidP="00DC37B1">
            <w:pPr>
              <w:jc w:val="right"/>
              <w:rPr>
                <w:color w:val="000000"/>
                <w:sz w:val="22"/>
                <w:szCs w:val="22"/>
              </w:rPr>
            </w:pPr>
            <w:r>
              <w:rPr>
                <w:color w:val="000000"/>
                <w:sz w:val="22"/>
                <w:szCs w:val="22"/>
              </w:rPr>
              <w:t>14,3</w:t>
            </w:r>
          </w:p>
        </w:tc>
        <w:tc>
          <w:tcPr>
            <w:tcW w:w="1048"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DC37B1" w:rsidRDefault="0036505E" w:rsidP="00DC37B1">
            <w:pPr>
              <w:jc w:val="right"/>
              <w:rPr>
                <w:color w:val="000000"/>
                <w:sz w:val="22"/>
                <w:szCs w:val="22"/>
              </w:rPr>
            </w:pPr>
            <w:r>
              <w:rPr>
                <w:color w:val="000000"/>
                <w:sz w:val="22"/>
                <w:szCs w:val="22"/>
              </w:rPr>
              <w:t>3443,320</w:t>
            </w:r>
          </w:p>
        </w:tc>
      </w:tr>
      <w:tr w:rsidR="00CE7A65" w:rsidRPr="00D4311E" w:rsidTr="00C71533">
        <w:trPr>
          <w:trHeight w:val="20"/>
          <w:jc w:val="center"/>
        </w:trPr>
        <w:tc>
          <w:tcPr>
            <w:tcW w:w="1827" w:type="dxa"/>
            <w:tcMar>
              <w:top w:w="28" w:type="dxa"/>
              <w:left w:w="28" w:type="dxa"/>
              <w:bottom w:w="28" w:type="dxa"/>
              <w:right w:w="28" w:type="dxa"/>
            </w:tcMar>
            <w:vAlign w:val="center"/>
          </w:tcPr>
          <w:p w:rsidR="00DC37B1" w:rsidRPr="00D4311E" w:rsidRDefault="00DC37B1" w:rsidP="00DC37B1">
            <w:pPr>
              <w:jc w:val="center"/>
              <w:rPr>
                <w:b/>
                <w:sz w:val="22"/>
                <w:szCs w:val="22"/>
              </w:rPr>
            </w:pPr>
            <w:r w:rsidRPr="00D4311E">
              <w:rPr>
                <w:b/>
                <w:sz w:val="22"/>
                <w:szCs w:val="22"/>
              </w:rPr>
              <w:t>Итого налоговые доходы</w:t>
            </w:r>
          </w:p>
        </w:tc>
        <w:tc>
          <w:tcPr>
            <w:tcW w:w="2219" w:type="dxa"/>
            <w:tcMar>
              <w:top w:w="28" w:type="dxa"/>
              <w:left w:w="28" w:type="dxa"/>
              <w:bottom w:w="28" w:type="dxa"/>
              <w:right w:w="28" w:type="dxa"/>
            </w:tcMar>
            <w:vAlign w:val="center"/>
          </w:tcPr>
          <w:p w:rsidR="00DC37B1" w:rsidRPr="00D4311E" w:rsidRDefault="00DC37B1" w:rsidP="00DC37B1">
            <w:pPr>
              <w:jc w:val="center"/>
              <w:rPr>
                <w:b/>
                <w:sz w:val="22"/>
                <w:szCs w:val="22"/>
              </w:rPr>
            </w:pPr>
            <w:r w:rsidRPr="00D4311E">
              <w:rPr>
                <w:b/>
                <w:sz w:val="22"/>
                <w:szCs w:val="22"/>
              </w:rPr>
              <w:t>Х</w:t>
            </w:r>
          </w:p>
        </w:tc>
        <w:tc>
          <w:tcPr>
            <w:tcW w:w="1148"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DC37B1" w:rsidRPr="00C71533" w:rsidRDefault="0036505E" w:rsidP="00DC37B1">
            <w:pPr>
              <w:jc w:val="right"/>
              <w:rPr>
                <w:b/>
                <w:bCs/>
                <w:color w:val="000000"/>
                <w:sz w:val="22"/>
                <w:szCs w:val="22"/>
              </w:rPr>
            </w:pPr>
            <w:r>
              <w:rPr>
                <w:b/>
                <w:bCs/>
                <w:color w:val="000000"/>
                <w:sz w:val="22"/>
                <w:szCs w:val="22"/>
              </w:rPr>
              <w:t>41415,038</w:t>
            </w:r>
          </w:p>
        </w:tc>
        <w:tc>
          <w:tcPr>
            <w:tcW w:w="898"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DC37B1" w:rsidRPr="00C71533" w:rsidRDefault="00DC37B1" w:rsidP="00DC37B1">
            <w:pPr>
              <w:jc w:val="right"/>
              <w:rPr>
                <w:b/>
                <w:color w:val="000000"/>
                <w:sz w:val="22"/>
                <w:szCs w:val="22"/>
              </w:rPr>
            </w:pPr>
            <w:r w:rsidRPr="00C71533">
              <w:rPr>
                <w:b/>
                <w:color w:val="000000"/>
                <w:sz w:val="22"/>
                <w:szCs w:val="22"/>
              </w:rPr>
              <w:t>100,0</w:t>
            </w:r>
          </w:p>
        </w:tc>
        <w:tc>
          <w:tcPr>
            <w:tcW w:w="1067"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DC37B1" w:rsidRPr="00C71533" w:rsidRDefault="00B3343D" w:rsidP="00DC37B1">
            <w:pPr>
              <w:jc w:val="right"/>
              <w:rPr>
                <w:b/>
                <w:bCs/>
                <w:color w:val="000000"/>
                <w:sz w:val="22"/>
                <w:szCs w:val="22"/>
              </w:rPr>
            </w:pPr>
            <w:r>
              <w:rPr>
                <w:b/>
                <w:bCs/>
                <w:color w:val="000000"/>
                <w:sz w:val="22"/>
                <w:szCs w:val="22"/>
              </w:rPr>
              <w:t>46458,200</w:t>
            </w:r>
          </w:p>
        </w:tc>
        <w:tc>
          <w:tcPr>
            <w:tcW w:w="920"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DC37B1" w:rsidRPr="00C71533" w:rsidRDefault="00DC37B1" w:rsidP="00DC37B1">
            <w:pPr>
              <w:jc w:val="right"/>
              <w:rPr>
                <w:b/>
                <w:color w:val="000000"/>
                <w:sz w:val="22"/>
                <w:szCs w:val="22"/>
              </w:rPr>
            </w:pPr>
            <w:r w:rsidRPr="00C71533">
              <w:rPr>
                <w:b/>
                <w:color w:val="000000"/>
                <w:sz w:val="22"/>
                <w:szCs w:val="22"/>
              </w:rPr>
              <w:t>100,0</w:t>
            </w:r>
          </w:p>
        </w:tc>
        <w:tc>
          <w:tcPr>
            <w:tcW w:w="1048"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tcPr>
          <w:p w:rsidR="00DC37B1" w:rsidRPr="00C71533" w:rsidRDefault="0036505E" w:rsidP="00DC37B1">
            <w:pPr>
              <w:jc w:val="right"/>
              <w:rPr>
                <w:b/>
                <w:color w:val="000000"/>
                <w:sz w:val="22"/>
                <w:szCs w:val="22"/>
              </w:rPr>
            </w:pPr>
            <w:r>
              <w:rPr>
                <w:b/>
                <w:color w:val="000000"/>
                <w:sz w:val="22"/>
                <w:szCs w:val="22"/>
              </w:rPr>
              <w:t>4043,162</w:t>
            </w:r>
          </w:p>
        </w:tc>
      </w:tr>
    </w:tbl>
    <w:p w:rsidR="00FF7DF3" w:rsidRPr="0006659A" w:rsidRDefault="00FF7DF3" w:rsidP="00147AF2">
      <w:pPr>
        <w:shd w:val="clear" w:color="auto" w:fill="FFFFFF"/>
        <w:ind w:firstLine="567"/>
        <w:rPr>
          <w:b/>
        </w:rPr>
      </w:pPr>
    </w:p>
    <w:p w:rsidR="00FF7DF3" w:rsidRDefault="00FF7DF3" w:rsidP="00147AF2">
      <w:pPr>
        <w:shd w:val="clear" w:color="auto" w:fill="FFFFFF"/>
        <w:ind w:firstLine="567"/>
        <w:jc w:val="both"/>
      </w:pPr>
      <w:r w:rsidRPr="0006659A">
        <w:t>Структура налоговых доходов изменилась</w:t>
      </w:r>
      <w:r w:rsidRPr="0006659A">
        <w:rPr>
          <w:i/>
        </w:rPr>
        <w:t>.</w:t>
      </w:r>
      <w:r w:rsidR="00D4311E">
        <w:t xml:space="preserve"> </w:t>
      </w:r>
      <w:r w:rsidR="009938CE">
        <w:t>Поступление налоговых доходов в 202</w:t>
      </w:r>
      <w:r w:rsidR="0036505E">
        <w:t>4</w:t>
      </w:r>
      <w:r w:rsidR="009938CE">
        <w:t xml:space="preserve"> году планируется в размере </w:t>
      </w:r>
      <w:r w:rsidR="0036505E">
        <w:t>46458,200</w:t>
      </w:r>
      <w:r w:rsidR="009938CE">
        <w:t xml:space="preserve"> тыс.</w:t>
      </w:r>
      <w:r w:rsidR="005E4BC8">
        <w:t xml:space="preserve"> </w:t>
      </w:r>
      <w:r w:rsidR="009938CE">
        <w:t xml:space="preserve">руб., что на </w:t>
      </w:r>
      <w:r w:rsidR="0036505E">
        <w:t>4043,162</w:t>
      </w:r>
      <w:r w:rsidR="009938CE">
        <w:t xml:space="preserve"> тыс.</w:t>
      </w:r>
      <w:r w:rsidR="005E4BC8">
        <w:t xml:space="preserve"> </w:t>
      </w:r>
      <w:r w:rsidR="009938CE">
        <w:t>руб. больше ожидаемого результата в 202</w:t>
      </w:r>
      <w:r w:rsidR="0036505E">
        <w:t>3</w:t>
      </w:r>
      <w:r w:rsidR="009938CE">
        <w:t xml:space="preserve"> году.</w:t>
      </w:r>
    </w:p>
    <w:p w:rsidR="005E5DA4" w:rsidRDefault="005E5DA4" w:rsidP="00147AF2">
      <w:pPr>
        <w:shd w:val="clear" w:color="auto" w:fill="FFFFFF"/>
        <w:ind w:firstLine="567"/>
        <w:jc w:val="both"/>
      </w:pPr>
    </w:p>
    <w:p w:rsidR="00FF7DF3" w:rsidRPr="00AC75A1" w:rsidRDefault="00FF7DF3" w:rsidP="00147AF2">
      <w:pPr>
        <w:ind w:firstLine="567"/>
        <w:jc w:val="center"/>
        <w:rPr>
          <w:b/>
          <w:i/>
        </w:rPr>
      </w:pPr>
      <w:r w:rsidRPr="00AC75A1">
        <w:rPr>
          <w:b/>
          <w:i/>
        </w:rPr>
        <w:t>Налог на доходы физических лиц</w:t>
      </w:r>
    </w:p>
    <w:p w:rsidR="00FF7DF3" w:rsidRPr="0006659A" w:rsidRDefault="00FF7DF3" w:rsidP="00147AF2">
      <w:pPr>
        <w:ind w:firstLine="567"/>
        <w:jc w:val="both"/>
      </w:pPr>
      <w:r w:rsidRPr="0006659A">
        <w:t xml:space="preserve">Налог на доходы физических лиц (далее - НДФЛ) среди налоговых источников доходов традиционно занимает наибольший удельный вес (на </w:t>
      </w:r>
      <w:r w:rsidR="005D03C2">
        <w:t>202</w:t>
      </w:r>
      <w:r w:rsidR="000A6080">
        <w:t>4</w:t>
      </w:r>
      <w:r w:rsidRPr="0006659A">
        <w:t xml:space="preserve">г. – </w:t>
      </w:r>
      <w:r w:rsidR="003F4193">
        <w:t>8</w:t>
      </w:r>
      <w:r w:rsidR="000A6080">
        <w:t>0</w:t>
      </w:r>
      <w:r w:rsidR="009938CE">
        <w:t>,4</w:t>
      </w:r>
      <w:r w:rsidRPr="0006659A">
        <w:t xml:space="preserve">%) и составляет основу всех налоговых поступлений в бюджет </w:t>
      </w:r>
      <w:r w:rsidR="00F67E4F" w:rsidRPr="0006659A">
        <w:t>поселения</w:t>
      </w:r>
      <w:r w:rsidRPr="0006659A">
        <w:t>.</w:t>
      </w:r>
    </w:p>
    <w:p w:rsidR="00B633FC" w:rsidRPr="0006659A" w:rsidRDefault="00FF7DF3" w:rsidP="00147AF2">
      <w:pPr>
        <w:shd w:val="clear" w:color="auto" w:fill="FFFFFF"/>
        <w:ind w:firstLine="567"/>
        <w:jc w:val="both"/>
      </w:pPr>
      <w:r w:rsidRPr="0006659A">
        <w:lastRenderedPageBreak/>
        <w:t>Норматив зачисления НДФЛ в бюджет</w:t>
      </w:r>
      <w:r w:rsidR="00B61E77" w:rsidRPr="0006659A">
        <w:t xml:space="preserve"> поселения</w:t>
      </w:r>
      <w:r w:rsidRPr="0006659A">
        <w:t xml:space="preserve"> не изменился</w:t>
      </w:r>
      <w:r w:rsidR="00B61E77" w:rsidRPr="0006659A">
        <w:t xml:space="preserve">, в соответствии со ст. 61.5 БК РФ установлен в </w:t>
      </w:r>
      <w:r w:rsidR="00B61E77" w:rsidRPr="00F06A8B">
        <w:t>размере 2%</w:t>
      </w:r>
      <w:r w:rsidRPr="00F06A8B">
        <w:t>.</w:t>
      </w:r>
      <w:r w:rsidR="00B633FC" w:rsidRPr="00F06A8B">
        <w:t xml:space="preserve"> В соответствии с п.4 ст. 61.1 БК РФ НДФЛ</w:t>
      </w:r>
      <w:r w:rsidR="00BB737D">
        <w:t>,</w:t>
      </w:r>
      <w:r w:rsidR="00B633FC" w:rsidRPr="00F06A8B">
        <w:t xml:space="preserve"> подлежащие зачислению в бюджет муниципального района, могут быть переданы в соответствии с законом субъекта Российской Федерации в бюджеты сельских поселений </w:t>
      </w:r>
      <w:r w:rsidR="00CE3CE7" w:rsidRPr="00F06A8B">
        <w:t>по единым для всех сельским поселениям</w:t>
      </w:r>
      <w:r w:rsidR="00B633FC" w:rsidRPr="00F06A8B">
        <w:t xml:space="preserve"> нормативам отчислений в размерах до 8</w:t>
      </w:r>
      <w:r w:rsidR="00B633FC" w:rsidRPr="0006659A">
        <w:t xml:space="preserve"> процентов.</w:t>
      </w:r>
    </w:p>
    <w:p w:rsidR="00AC75A1" w:rsidRDefault="00AC75A1" w:rsidP="00147AF2">
      <w:pPr>
        <w:autoSpaceDE w:val="0"/>
        <w:autoSpaceDN w:val="0"/>
        <w:adjustRightInd w:val="0"/>
        <w:ind w:firstLine="567"/>
        <w:jc w:val="both"/>
        <w:rPr>
          <w:b/>
          <w:snapToGrid w:val="0"/>
        </w:rPr>
      </w:pPr>
    </w:p>
    <w:p w:rsidR="00FF7DF3" w:rsidRPr="0006659A" w:rsidRDefault="00FF7DF3" w:rsidP="00147AF2">
      <w:pPr>
        <w:autoSpaceDE w:val="0"/>
        <w:autoSpaceDN w:val="0"/>
        <w:adjustRightInd w:val="0"/>
        <w:ind w:firstLine="567"/>
        <w:jc w:val="both"/>
        <w:rPr>
          <w:snapToGrid w:val="0"/>
        </w:rPr>
      </w:pPr>
      <w:r w:rsidRPr="00BB01AE">
        <w:rPr>
          <w:b/>
          <w:snapToGrid w:val="0"/>
        </w:rPr>
        <w:t>Анализ п</w:t>
      </w:r>
      <w:r w:rsidRPr="0006659A">
        <w:rPr>
          <w:b/>
          <w:snapToGrid w:val="0"/>
        </w:rPr>
        <w:t>оступлений доходов от уплаты</w:t>
      </w:r>
      <w:r w:rsidRPr="0006659A">
        <w:rPr>
          <w:snapToGrid w:val="0"/>
        </w:rPr>
        <w:t xml:space="preserve"> </w:t>
      </w:r>
      <w:r w:rsidRPr="0006659A">
        <w:rPr>
          <w:b/>
          <w:snapToGrid w:val="0"/>
        </w:rPr>
        <w:t>налога на доходы физических лиц</w:t>
      </w:r>
      <w:r w:rsidRPr="0006659A">
        <w:rPr>
          <w:snapToGrid w:val="0"/>
        </w:rPr>
        <w:t>:</w:t>
      </w:r>
    </w:p>
    <w:p w:rsidR="00FF7DF3" w:rsidRPr="00D4311E" w:rsidRDefault="00FF7DF3" w:rsidP="004F2F92">
      <w:pPr>
        <w:ind w:firstLine="7635"/>
        <w:jc w:val="center"/>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7"/>
        <w:gridCol w:w="1193"/>
        <w:gridCol w:w="1193"/>
        <w:gridCol w:w="1340"/>
        <w:gridCol w:w="1187"/>
      </w:tblGrid>
      <w:tr w:rsidR="0077449F" w:rsidRPr="00D4311E" w:rsidTr="0077449F">
        <w:trPr>
          <w:trHeight w:val="20"/>
          <w:jc w:val="center"/>
        </w:trPr>
        <w:tc>
          <w:tcPr>
            <w:tcW w:w="4340" w:type="dxa"/>
            <w:shd w:val="clear" w:color="auto" w:fill="FFFFFF"/>
            <w:tcMar>
              <w:top w:w="28" w:type="dxa"/>
              <w:left w:w="28" w:type="dxa"/>
              <w:bottom w:w="28" w:type="dxa"/>
              <w:right w:w="28" w:type="dxa"/>
            </w:tcMar>
            <w:vAlign w:val="center"/>
          </w:tcPr>
          <w:p w:rsidR="0077449F" w:rsidRPr="00D4311E" w:rsidRDefault="0077449F" w:rsidP="0077449F">
            <w:pPr>
              <w:jc w:val="center"/>
              <w:rPr>
                <w:sz w:val="22"/>
                <w:szCs w:val="22"/>
              </w:rPr>
            </w:pPr>
            <w:r w:rsidRPr="00D4311E">
              <w:rPr>
                <w:sz w:val="22"/>
                <w:szCs w:val="22"/>
              </w:rPr>
              <w:t>Показатели бюджета</w:t>
            </w:r>
          </w:p>
        </w:tc>
        <w:tc>
          <w:tcPr>
            <w:tcW w:w="1195" w:type="dxa"/>
            <w:shd w:val="clear" w:color="auto" w:fill="FFFFFF"/>
            <w:vAlign w:val="center"/>
          </w:tcPr>
          <w:p w:rsidR="0077449F" w:rsidRPr="00D4311E" w:rsidRDefault="0077449F" w:rsidP="0077449F">
            <w:pPr>
              <w:jc w:val="center"/>
              <w:rPr>
                <w:sz w:val="22"/>
                <w:szCs w:val="22"/>
              </w:rPr>
            </w:pPr>
            <w:r w:rsidRPr="00D4311E">
              <w:rPr>
                <w:sz w:val="22"/>
                <w:szCs w:val="22"/>
              </w:rPr>
              <w:t>20</w:t>
            </w:r>
            <w:r>
              <w:rPr>
                <w:sz w:val="22"/>
                <w:szCs w:val="22"/>
              </w:rPr>
              <w:t>2</w:t>
            </w:r>
            <w:r w:rsidR="000A6080">
              <w:rPr>
                <w:sz w:val="22"/>
                <w:szCs w:val="22"/>
              </w:rPr>
              <w:t>1</w:t>
            </w:r>
            <w:r w:rsidRPr="00D4311E">
              <w:rPr>
                <w:sz w:val="22"/>
                <w:szCs w:val="22"/>
              </w:rPr>
              <w:t xml:space="preserve"> год</w:t>
            </w:r>
          </w:p>
          <w:p w:rsidR="0077449F" w:rsidRPr="00D4311E" w:rsidRDefault="0077449F" w:rsidP="0077449F">
            <w:pPr>
              <w:jc w:val="center"/>
              <w:rPr>
                <w:sz w:val="22"/>
                <w:szCs w:val="22"/>
              </w:rPr>
            </w:pPr>
            <w:r w:rsidRPr="00D4311E">
              <w:rPr>
                <w:sz w:val="22"/>
                <w:szCs w:val="22"/>
              </w:rPr>
              <w:t>(</w:t>
            </w:r>
            <w:r>
              <w:rPr>
                <w:sz w:val="22"/>
                <w:szCs w:val="22"/>
              </w:rPr>
              <w:t>ф</w:t>
            </w:r>
            <w:r w:rsidRPr="00D4311E">
              <w:rPr>
                <w:sz w:val="22"/>
                <w:szCs w:val="22"/>
              </w:rPr>
              <w:t>акт)</w:t>
            </w:r>
            <w:r>
              <w:rPr>
                <w:sz w:val="22"/>
                <w:szCs w:val="22"/>
              </w:rPr>
              <w:t>, тыс. руб.</w:t>
            </w:r>
          </w:p>
        </w:tc>
        <w:tc>
          <w:tcPr>
            <w:tcW w:w="1195" w:type="dxa"/>
            <w:shd w:val="clear" w:color="auto" w:fill="FFFFFF"/>
            <w:vAlign w:val="center"/>
          </w:tcPr>
          <w:p w:rsidR="0077449F" w:rsidRPr="00D4311E" w:rsidRDefault="0077449F" w:rsidP="0077449F">
            <w:pPr>
              <w:jc w:val="center"/>
              <w:rPr>
                <w:bCs/>
                <w:sz w:val="22"/>
                <w:szCs w:val="22"/>
              </w:rPr>
            </w:pPr>
            <w:r w:rsidRPr="00D4311E">
              <w:rPr>
                <w:bCs/>
                <w:sz w:val="22"/>
                <w:szCs w:val="22"/>
              </w:rPr>
              <w:t>20</w:t>
            </w:r>
            <w:r>
              <w:rPr>
                <w:bCs/>
                <w:sz w:val="22"/>
                <w:szCs w:val="22"/>
              </w:rPr>
              <w:t>2</w:t>
            </w:r>
            <w:r w:rsidR="000A6080">
              <w:rPr>
                <w:bCs/>
                <w:sz w:val="22"/>
                <w:szCs w:val="22"/>
              </w:rPr>
              <w:t>2</w:t>
            </w:r>
            <w:r w:rsidRPr="00D4311E">
              <w:rPr>
                <w:bCs/>
                <w:sz w:val="22"/>
                <w:szCs w:val="22"/>
              </w:rPr>
              <w:t xml:space="preserve"> год</w:t>
            </w:r>
          </w:p>
          <w:p w:rsidR="0077449F" w:rsidRPr="00D4311E" w:rsidRDefault="0077449F" w:rsidP="0077449F">
            <w:pPr>
              <w:jc w:val="center"/>
              <w:rPr>
                <w:sz w:val="22"/>
                <w:szCs w:val="22"/>
              </w:rPr>
            </w:pPr>
            <w:r w:rsidRPr="00D4311E">
              <w:rPr>
                <w:bCs/>
                <w:sz w:val="22"/>
                <w:szCs w:val="22"/>
              </w:rPr>
              <w:t>(</w:t>
            </w:r>
            <w:r>
              <w:rPr>
                <w:bCs/>
                <w:sz w:val="22"/>
                <w:szCs w:val="22"/>
              </w:rPr>
              <w:t>факт</w:t>
            </w:r>
            <w:r w:rsidRPr="00D4311E">
              <w:rPr>
                <w:bCs/>
                <w:sz w:val="22"/>
                <w:szCs w:val="22"/>
              </w:rPr>
              <w:t>)</w:t>
            </w:r>
            <w:r>
              <w:rPr>
                <w:bCs/>
                <w:sz w:val="22"/>
                <w:szCs w:val="22"/>
              </w:rPr>
              <w:t>, тыс. руб.</w:t>
            </w:r>
          </w:p>
        </w:tc>
        <w:tc>
          <w:tcPr>
            <w:tcW w:w="1195" w:type="dxa"/>
            <w:shd w:val="clear" w:color="auto" w:fill="FFFFFF"/>
            <w:vAlign w:val="center"/>
          </w:tcPr>
          <w:p w:rsidR="0077449F" w:rsidRPr="00D4311E" w:rsidRDefault="0077449F" w:rsidP="0077449F">
            <w:pPr>
              <w:jc w:val="center"/>
              <w:rPr>
                <w:bCs/>
                <w:sz w:val="22"/>
                <w:szCs w:val="22"/>
              </w:rPr>
            </w:pPr>
            <w:r>
              <w:rPr>
                <w:bCs/>
                <w:sz w:val="22"/>
                <w:szCs w:val="22"/>
              </w:rPr>
              <w:t>202</w:t>
            </w:r>
            <w:r w:rsidR="000A6080">
              <w:rPr>
                <w:bCs/>
                <w:sz w:val="22"/>
                <w:szCs w:val="22"/>
              </w:rPr>
              <w:t>3</w:t>
            </w:r>
            <w:r w:rsidRPr="00D4311E">
              <w:rPr>
                <w:bCs/>
                <w:sz w:val="22"/>
                <w:szCs w:val="22"/>
              </w:rPr>
              <w:t xml:space="preserve"> год</w:t>
            </w:r>
          </w:p>
          <w:p w:rsidR="0077449F" w:rsidRPr="00D4311E" w:rsidRDefault="0077449F" w:rsidP="0077449F">
            <w:pPr>
              <w:jc w:val="center"/>
              <w:rPr>
                <w:bCs/>
                <w:sz w:val="22"/>
                <w:szCs w:val="22"/>
              </w:rPr>
            </w:pPr>
            <w:r w:rsidRPr="00D4311E">
              <w:rPr>
                <w:bCs/>
                <w:sz w:val="22"/>
                <w:szCs w:val="22"/>
              </w:rPr>
              <w:t>(</w:t>
            </w:r>
            <w:r>
              <w:rPr>
                <w:bCs/>
                <w:sz w:val="22"/>
                <w:szCs w:val="22"/>
              </w:rPr>
              <w:t>ожидание</w:t>
            </w:r>
            <w:r w:rsidRPr="00D4311E">
              <w:rPr>
                <w:bCs/>
                <w:sz w:val="22"/>
                <w:szCs w:val="22"/>
              </w:rPr>
              <w:t>)</w:t>
            </w:r>
            <w:r>
              <w:rPr>
                <w:bCs/>
                <w:sz w:val="22"/>
                <w:szCs w:val="22"/>
              </w:rPr>
              <w:t>, тыс. руб.</w:t>
            </w:r>
          </w:p>
        </w:tc>
        <w:tc>
          <w:tcPr>
            <w:tcW w:w="1195" w:type="dxa"/>
            <w:shd w:val="clear" w:color="auto" w:fill="FFFFFF"/>
            <w:tcMar>
              <w:top w:w="28" w:type="dxa"/>
              <w:left w:w="28" w:type="dxa"/>
              <w:bottom w:w="28" w:type="dxa"/>
              <w:right w:w="28" w:type="dxa"/>
            </w:tcMar>
            <w:vAlign w:val="center"/>
          </w:tcPr>
          <w:p w:rsidR="0077449F" w:rsidRPr="00D4311E" w:rsidRDefault="0077449F" w:rsidP="000A6080">
            <w:pPr>
              <w:jc w:val="center"/>
              <w:rPr>
                <w:sz w:val="22"/>
                <w:szCs w:val="22"/>
              </w:rPr>
            </w:pPr>
            <w:r>
              <w:rPr>
                <w:sz w:val="22"/>
                <w:szCs w:val="22"/>
              </w:rPr>
              <w:t>202</w:t>
            </w:r>
            <w:r w:rsidR="000A6080">
              <w:rPr>
                <w:sz w:val="22"/>
                <w:szCs w:val="22"/>
              </w:rPr>
              <w:t>4</w:t>
            </w:r>
            <w:r>
              <w:rPr>
                <w:sz w:val="22"/>
                <w:szCs w:val="22"/>
              </w:rPr>
              <w:t xml:space="preserve"> год, (проект), тыс.</w:t>
            </w:r>
            <w:r w:rsidR="00DF5C31">
              <w:rPr>
                <w:sz w:val="22"/>
                <w:szCs w:val="22"/>
              </w:rPr>
              <w:t xml:space="preserve"> </w:t>
            </w:r>
            <w:r>
              <w:rPr>
                <w:sz w:val="22"/>
                <w:szCs w:val="22"/>
              </w:rPr>
              <w:t>руб.</w:t>
            </w:r>
          </w:p>
        </w:tc>
      </w:tr>
      <w:tr w:rsidR="0077449F" w:rsidRPr="00D4311E" w:rsidTr="0077449F">
        <w:trPr>
          <w:trHeight w:val="20"/>
          <w:jc w:val="center"/>
        </w:trPr>
        <w:tc>
          <w:tcPr>
            <w:tcW w:w="4340" w:type="dxa"/>
            <w:shd w:val="clear" w:color="auto" w:fill="FFFFFF"/>
            <w:tcMar>
              <w:top w:w="28" w:type="dxa"/>
              <w:left w:w="28" w:type="dxa"/>
              <w:bottom w:w="28" w:type="dxa"/>
              <w:right w:w="28" w:type="dxa"/>
            </w:tcMar>
            <w:vAlign w:val="center"/>
          </w:tcPr>
          <w:p w:rsidR="0077449F" w:rsidRPr="00D4311E" w:rsidRDefault="0077449F" w:rsidP="0077449F">
            <w:pPr>
              <w:rPr>
                <w:sz w:val="22"/>
                <w:szCs w:val="22"/>
              </w:rPr>
            </w:pPr>
            <w:r w:rsidRPr="00D4311E">
              <w:rPr>
                <w:b/>
                <w:sz w:val="22"/>
                <w:szCs w:val="22"/>
              </w:rPr>
              <w:t>НДФЛ-всего</w:t>
            </w:r>
            <w:r w:rsidRPr="00D4311E">
              <w:rPr>
                <w:sz w:val="22"/>
                <w:szCs w:val="22"/>
              </w:rPr>
              <w:t xml:space="preserve"> (КБК 1 01 02000 0</w:t>
            </w:r>
            <w:r>
              <w:rPr>
                <w:sz w:val="22"/>
                <w:szCs w:val="22"/>
              </w:rPr>
              <w:t>0</w:t>
            </w:r>
            <w:r w:rsidRPr="00D4311E">
              <w:rPr>
                <w:sz w:val="22"/>
                <w:szCs w:val="22"/>
              </w:rPr>
              <w:t xml:space="preserve"> 0000 110) </w:t>
            </w:r>
          </w:p>
        </w:tc>
        <w:tc>
          <w:tcPr>
            <w:tcW w:w="1195" w:type="dxa"/>
            <w:shd w:val="clear" w:color="auto" w:fill="FFFFFF"/>
            <w:vAlign w:val="center"/>
          </w:tcPr>
          <w:p w:rsidR="0077449F" w:rsidRPr="00BB737D" w:rsidRDefault="000A6080" w:rsidP="0077449F">
            <w:pPr>
              <w:jc w:val="center"/>
              <w:rPr>
                <w:b/>
                <w:sz w:val="22"/>
                <w:szCs w:val="22"/>
              </w:rPr>
            </w:pPr>
            <w:r>
              <w:rPr>
                <w:b/>
                <w:sz w:val="22"/>
                <w:szCs w:val="22"/>
              </w:rPr>
              <w:t>30842,130</w:t>
            </w:r>
          </w:p>
        </w:tc>
        <w:tc>
          <w:tcPr>
            <w:tcW w:w="1195" w:type="dxa"/>
            <w:shd w:val="clear" w:color="auto" w:fill="FFFFFF"/>
            <w:vAlign w:val="center"/>
          </w:tcPr>
          <w:p w:rsidR="0077449F" w:rsidRPr="00BB737D" w:rsidRDefault="00214CA4" w:rsidP="0077449F">
            <w:pPr>
              <w:jc w:val="center"/>
              <w:rPr>
                <w:b/>
                <w:sz w:val="22"/>
                <w:szCs w:val="22"/>
              </w:rPr>
            </w:pPr>
            <w:r>
              <w:rPr>
                <w:b/>
                <w:sz w:val="22"/>
                <w:szCs w:val="22"/>
              </w:rPr>
              <w:t>32111,397</w:t>
            </w:r>
          </w:p>
        </w:tc>
        <w:tc>
          <w:tcPr>
            <w:tcW w:w="1195" w:type="dxa"/>
            <w:shd w:val="clear" w:color="auto" w:fill="FFFFFF"/>
            <w:vAlign w:val="center"/>
          </w:tcPr>
          <w:p w:rsidR="0077449F" w:rsidRPr="00D4311E" w:rsidRDefault="00214CA4" w:rsidP="0077449F">
            <w:pPr>
              <w:jc w:val="center"/>
              <w:rPr>
                <w:b/>
                <w:sz w:val="22"/>
                <w:szCs w:val="22"/>
              </w:rPr>
            </w:pPr>
            <w:r>
              <w:rPr>
                <w:b/>
                <w:sz w:val="22"/>
                <w:szCs w:val="22"/>
              </w:rPr>
              <w:t>35727,504</w:t>
            </w:r>
          </w:p>
        </w:tc>
        <w:tc>
          <w:tcPr>
            <w:tcW w:w="1195" w:type="dxa"/>
            <w:shd w:val="clear" w:color="auto" w:fill="FFFFFF"/>
            <w:tcMar>
              <w:top w:w="28" w:type="dxa"/>
              <w:left w:w="28" w:type="dxa"/>
              <w:bottom w:w="28" w:type="dxa"/>
              <w:right w:w="28" w:type="dxa"/>
            </w:tcMar>
            <w:vAlign w:val="center"/>
          </w:tcPr>
          <w:p w:rsidR="0077449F" w:rsidRPr="00D4311E" w:rsidRDefault="00DF5C31" w:rsidP="0077449F">
            <w:pPr>
              <w:jc w:val="center"/>
              <w:rPr>
                <w:b/>
                <w:sz w:val="22"/>
                <w:szCs w:val="22"/>
              </w:rPr>
            </w:pPr>
            <w:r>
              <w:rPr>
                <w:b/>
                <w:sz w:val="22"/>
                <w:szCs w:val="22"/>
              </w:rPr>
              <w:t>37336,000</w:t>
            </w:r>
          </w:p>
        </w:tc>
      </w:tr>
    </w:tbl>
    <w:p w:rsidR="00FF7DF3" w:rsidRPr="00B97EC2" w:rsidRDefault="00FF7DF3" w:rsidP="00147AF2">
      <w:pPr>
        <w:ind w:firstLine="567"/>
        <w:jc w:val="both"/>
      </w:pPr>
    </w:p>
    <w:p w:rsidR="00FF7DF3" w:rsidRPr="00B97EC2" w:rsidRDefault="00FF7DF3" w:rsidP="00147AF2">
      <w:pPr>
        <w:ind w:firstLine="567"/>
        <w:jc w:val="both"/>
      </w:pPr>
      <w:r w:rsidRPr="0006659A">
        <w:t>Проектом бюджета запланирован</w:t>
      </w:r>
      <w:r w:rsidR="00B428B2" w:rsidRPr="0006659A">
        <w:t xml:space="preserve">о </w:t>
      </w:r>
      <w:r w:rsidR="007F0D2A">
        <w:t>увеличение</w:t>
      </w:r>
      <w:r w:rsidRPr="0006659A">
        <w:t xml:space="preserve"> поступления НДФЛ</w:t>
      </w:r>
      <w:r w:rsidR="002329C5">
        <w:t xml:space="preserve"> (по отношению </w:t>
      </w:r>
      <w:r w:rsidR="000452F0">
        <w:t>к оценке</w:t>
      </w:r>
      <w:r w:rsidR="002329C5">
        <w:t xml:space="preserve"> исполнения 202</w:t>
      </w:r>
      <w:r w:rsidR="00DF5C31">
        <w:t>3</w:t>
      </w:r>
      <w:r w:rsidR="002329C5">
        <w:t xml:space="preserve"> года)</w:t>
      </w:r>
      <w:r w:rsidRPr="0006659A">
        <w:t xml:space="preserve"> с доходов, источником которых является налоговый агент</w:t>
      </w:r>
      <w:r w:rsidR="00B33564" w:rsidRPr="0006659A">
        <w:t>.</w:t>
      </w:r>
    </w:p>
    <w:p w:rsidR="00A946EC" w:rsidRPr="0006659A" w:rsidRDefault="00A946EC" w:rsidP="00147AF2">
      <w:pPr>
        <w:ind w:firstLine="567"/>
        <w:jc w:val="both"/>
      </w:pPr>
      <w:r w:rsidRPr="0006659A">
        <w:t xml:space="preserve">Объем поступлений налога на доходы физических лиц в </w:t>
      </w:r>
      <w:r w:rsidR="005D03C2">
        <w:t>202</w:t>
      </w:r>
      <w:r w:rsidR="00DF5C31">
        <w:t>4</w:t>
      </w:r>
      <w:r w:rsidRPr="0006659A">
        <w:t xml:space="preserve"> году прогнозируется в сумме </w:t>
      </w:r>
      <w:r w:rsidR="00DF5C31">
        <w:t>37336,000</w:t>
      </w:r>
      <w:r w:rsidRPr="00D76BDE">
        <w:t xml:space="preserve"> тыс. рублей,</w:t>
      </w:r>
      <w:r w:rsidRPr="0006659A">
        <w:t xml:space="preserve"> что составляет </w:t>
      </w:r>
      <w:r w:rsidR="00DF5C31">
        <w:t>104,5</w:t>
      </w:r>
      <w:r w:rsidRPr="0006659A">
        <w:t>% к ожидаемому исполнению в 20</w:t>
      </w:r>
      <w:r w:rsidR="002329C5">
        <w:t>2</w:t>
      </w:r>
      <w:r w:rsidR="00DF5C31">
        <w:t>3</w:t>
      </w:r>
      <w:r w:rsidRPr="0006659A">
        <w:t xml:space="preserve"> г., в абсолютном значении это на </w:t>
      </w:r>
      <w:r w:rsidR="00DF5C31">
        <w:t>1608,496</w:t>
      </w:r>
      <w:r w:rsidRPr="0006659A">
        <w:t xml:space="preserve"> тыс. руб. </w:t>
      </w:r>
      <w:r w:rsidR="007F0D2A">
        <w:t>выше</w:t>
      </w:r>
      <w:r w:rsidRPr="0006659A">
        <w:t xml:space="preserve"> уровня 20</w:t>
      </w:r>
      <w:r w:rsidR="002329C5">
        <w:t>2</w:t>
      </w:r>
      <w:r w:rsidR="00DF5C31">
        <w:t>3</w:t>
      </w:r>
      <w:r w:rsidR="00171D34">
        <w:t xml:space="preserve"> г.</w:t>
      </w:r>
    </w:p>
    <w:p w:rsidR="00AC75A1" w:rsidRDefault="00AC75A1" w:rsidP="00147AF2">
      <w:pPr>
        <w:ind w:firstLine="567"/>
        <w:jc w:val="center"/>
        <w:rPr>
          <w:b/>
          <w:i/>
        </w:rPr>
      </w:pPr>
    </w:p>
    <w:p w:rsidR="00A946EC" w:rsidRPr="0006659A" w:rsidRDefault="00A946EC" w:rsidP="00147AF2">
      <w:pPr>
        <w:ind w:firstLine="567"/>
        <w:jc w:val="center"/>
      </w:pPr>
      <w:r w:rsidRPr="0006659A">
        <w:rPr>
          <w:b/>
          <w:i/>
        </w:rPr>
        <w:t>Налоги на имущество</w:t>
      </w:r>
    </w:p>
    <w:p w:rsidR="00A17BED" w:rsidRDefault="00A946EC" w:rsidP="00147AF2">
      <w:pPr>
        <w:ind w:firstLine="567"/>
        <w:jc w:val="both"/>
      </w:pPr>
      <w:r w:rsidRPr="0006659A">
        <w:t xml:space="preserve">Прогнозируемый объем </w:t>
      </w:r>
      <w:r w:rsidRPr="004E68A8">
        <w:t xml:space="preserve">доходов от налогов на имущество составляет </w:t>
      </w:r>
      <w:r w:rsidR="00C4383A">
        <w:t>6664,200</w:t>
      </w:r>
      <w:r w:rsidRPr="004E68A8">
        <w:t xml:space="preserve"> тыс. руб., что составляет </w:t>
      </w:r>
      <w:r w:rsidR="00E051C1">
        <w:t>206</w:t>
      </w:r>
      <w:r w:rsidRPr="004E68A8">
        <w:t>% к ожидаемому исполнению</w:t>
      </w:r>
      <w:r w:rsidRPr="0006659A">
        <w:t xml:space="preserve"> в 20</w:t>
      </w:r>
      <w:r w:rsidR="002329C5">
        <w:t>2</w:t>
      </w:r>
      <w:r w:rsidR="00E051C1">
        <w:t>3</w:t>
      </w:r>
      <w:r w:rsidRPr="0006659A">
        <w:t xml:space="preserve"> г., в абсолютном </w:t>
      </w:r>
      <w:r w:rsidR="00E051C1">
        <w:t>з</w:t>
      </w:r>
      <w:r w:rsidRPr="0006659A">
        <w:t xml:space="preserve">начении это на </w:t>
      </w:r>
      <w:r w:rsidR="00A17BED">
        <w:t xml:space="preserve">3443,320 </w:t>
      </w:r>
      <w:r w:rsidRPr="0006659A">
        <w:t xml:space="preserve">тыс. руб. </w:t>
      </w:r>
      <w:r w:rsidR="005C4546">
        <w:t>выше</w:t>
      </w:r>
      <w:r w:rsidRPr="0006659A">
        <w:t xml:space="preserve"> уровня 20</w:t>
      </w:r>
      <w:r w:rsidR="002329C5">
        <w:t>2</w:t>
      </w:r>
      <w:r w:rsidR="00A17BED">
        <w:t>3</w:t>
      </w:r>
      <w:r w:rsidRPr="0006659A">
        <w:t xml:space="preserve"> года. </w:t>
      </w:r>
    </w:p>
    <w:p w:rsidR="00A946EC" w:rsidRDefault="005C4546" w:rsidP="00147AF2">
      <w:pPr>
        <w:ind w:firstLine="567"/>
        <w:jc w:val="both"/>
      </w:pPr>
      <w:r>
        <w:t xml:space="preserve">Земельный налог </w:t>
      </w:r>
      <w:r w:rsidR="00A946EC" w:rsidRPr="0006659A">
        <w:t xml:space="preserve">на </w:t>
      </w:r>
      <w:r w:rsidR="005D03C2">
        <w:t>202</w:t>
      </w:r>
      <w:r w:rsidR="00A17BED">
        <w:t>4</w:t>
      </w:r>
      <w:r w:rsidR="00A946EC" w:rsidRPr="0006659A">
        <w:t xml:space="preserve"> год планируется в объеме </w:t>
      </w:r>
      <w:r w:rsidR="00A17BED">
        <w:t>4764,800</w:t>
      </w:r>
      <w:r w:rsidR="002C66AA">
        <w:t xml:space="preserve"> </w:t>
      </w:r>
      <w:r w:rsidR="00A946EC" w:rsidRPr="0006659A">
        <w:t>тыс. руб., в сравн</w:t>
      </w:r>
      <w:r w:rsidR="00FA4852">
        <w:t>ении с ожидаемым исполнением 202</w:t>
      </w:r>
      <w:r w:rsidR="00A17BED">
        <w:t>3</w:t>
      </w:r>
      <w:r w:rsidR="00A946EC" w:rsidRPr="0006659A">
        <w:t xml:space="preserve"> года объем поступлений </w:t>
      </w:r>
      <w:r>
        <w:t>повысится</w:t>
      </w:r>
      <w:r w:rsidR="00A946EC" w:rsidRPr="0006659A">
        <w:t xml:space="preserve"> на </w:t>
      </w:r>
      <w:r w:rsidR="00A17BED">
        <w:t>3043,920</w:t>
      </w:r>
      <w:r w:rsidR="00A946EC" w:rsidRPr="0006659A">
        <w:t xml:space="preserve"> тыс. руб.</w:t>
      </w:r>
      <w:r>
        <w:t xml:space="preserve"> П</w:t>
      </w:r>
      <w:r w:rsidRPr="0006659A">
        <w:t>лан поступления данного вида доходов сформирован на основании прогноза, предоставленного УФ</w:t>
      </w:r>
      <w:r w:rsidR="002C66AA">
        <w:t>Н</w:t>
      </w:r>
      <w:r w:rsidRPr="0006659A">
        <w:t>С России по Томской области.</w:t>
      </w:r>
    </w:p>
    <w:p w:rsidR="005C4546" w:rsidRPr="00B97EC2" w:rsidRDefault="005C4546" w:rsidP="00147AF2">
      <w:pPr>
        <w:ind w:firstLine="567"/>
        <w:jc w:val="both"/>
      </w:pPr>
    </w:p>
    <w:p w:rsidR="00184656" w:rsidRPr="0006659A" w:rsidRDefault="00FF7DF3" w:rsidP="00147AF2">
      <w:pPr>
        <w:shd w:val="clear" w:color="auto" w:fill="FFFFFF"/>
        <w:ind w:firstLine="567"/>
        <w:jc w:val="both"/>
        <w:rPr>
          <w:snapToGrid w:val="0"/>
        </w:rPr>
      </w:pPr>
      <w:r w:rsidRPr="00AC75A1">
        <w:rPr>
          <w:b/>
          <w:i/>
        </w:rPr>
        <w:t>Динамика</w:t>
      </w:r>
      <w:r w:rsidRPr="00AC75A1">
        <w:rPr>
          <w:b/>
          <w:i/>
          <w:snapToGrid w:val="0"/>
        </w:rPr>
        <w:t xml:space="preserve"> доходов</w:t>
      </w:r>
      <w:r w:rsidRPr="00AC75A1">
        <w:rPr>
          <w:i/>
          <w:snapToGrid w:val="0"/>
        </w:rPr>
        <w:t xml:space="preserve"> </w:t>
      </w:r>
      <w:r w:rsidRPr="00AC75A1">
        <w:rPr>
          <w:b/>
          <w:i/>
          <w:snapToGrid w:val="0"/>
        </w:rPr>
        <w:t>от акцизов</w:t>
      </w:r>
      <w:r w:rsidRPr="00AC75A1">
        <w:rPr>
          <w:b/>
          <w:i/>
        </w:rPr>
        <w:t xml:space="preserve"> по подакцизным товарам</w:t>
      </w:r>
      <w:r w:rsidRPr="0006659A">
        <w:t xml:space="preserve"> (продукции), производимым на территории Российской Федерации</w:t>
      </w:r>
      <w:r w:rsidRPr="0006659A">
        <w:rPr>
          <w:snapToGrid w:val="0"/>
        </w:rPr>
        <w:t>, зачисляемых в бюджет</w:t>
      </w:r>
      <w:r w:rsidR="00D93EFF" w:rsidRPr="0006659A">
        <w:rPr>
          <w:snapToGrid w:val="0"/>
        </w:rPr>
        <w:t xml:space="preserve"> поселения в </w:t>
      </w:r>
      <w:r w:rsidRPr="0006659A">
        <w:rPr>
          <w:snapToGrid w:val="0"/>
        </w:rPr>
        <w:t>20</w:t>
      </w:r>
      <w:r w:rsidR="002C66AA">
        <w:rPr>
          <w:snapToGrid w:val="0"/>
        </w:rPr>
        <w:t>2</w:t>
      </w:r>
      <w:r w:rsidR="00A17BED">
        <w:rPr>
          <w:snapToGrid w:val="0"/>
        </w:rPr>
        <w:t>1</w:t>
      </w:r>
      <w:r w:rsidRPr="0006659A">
        <w:rPr>
          <w:snapToGrid w:val="0"/>
        </w:rPr>
        <w:t>-</w:t>
      </w:r>
      <w:r w:rsidR="005D03C2">
        <w:rPr>
          <w:snapToGrid w:val="0"/>
        </w:rPr>
        <w:t>202</w:t>
      </w:r>
      <w:r w:rsidR="00A17BED">
        <w:rPr>
          <w:snapToGrid w:val="0"/>
        </w:rPr>
        <w:t>4</w:t>
      </w:r>
      <w:r w:rsidRPr="0006659A">
        <w:rPr>
          <w:snapToGrid w:val="0"/>
        </w:rPr>
        <w:t xml:space="preserve"> годах приведена в таблице:</w:t>
      </w:r>
    </w:p>
    <w:p w:rsidR="00FF7DF3" w:rsidRDefault="00FF7DF3" w:rsidP="00147AF2">
      <w:pPr>
        <w:shd w:val="clear" w:color="auto" w:fill="FFFFFF"/>
        <w:ind w:firstLine="567"/>
        <w:jc w:val="right"/>
        <w:rPr>
          <w:snapToGrid w:val="0"/>
        </w:rPr>
      </w:pP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1048"/>
        <w:gridCol w:w="1476"/>
        <w:gridCol w:w="1601"/>
        <w:gridCol w:w="1303"/>
      </w:tblGrid>
      <w:tr w:rsidR="002C66AA" w:rsidRPr="00B97EC2" w:rsidTr="00BB01AE">
        <w:trPr>
          <w:trHeight w:val="20"/>
          <w:tblHeader/>
          <w:jc w:val="center"/>
        </w:trPr>
        <w:tc>
          <w:tcPr>
            <w:tcW w:w="3630" w:type="dxa"/>
            <w:tcMar>
              <w:top w:w="28" w:type="dxa"/>
              <w:left w:w="28" w:type="dxa"/>
              <w:bottom w:w="28" w:type="dxa"/>
              <w:right w:w="28" w:type="dxa"/>
            </w:tcMar>
            <w:vAlign w:val="center"/>
          </w:tcPr>
          <w:p w:rsidR="002C66AA" w:rsidRPr="00B97EC2" w:rsidRDefault="002C66AA" w:rsidP="002C66AA">
            <w:pPr>
              <w:ind w:firstLine="5"/>
              <w:jc w:val="center"/>
              <w:rPr>
                <w:bCs/>
                <w:sz w:val="22"/>
                <w:szCs w:val="22"/>
              </w:rPr>
            </w:pPr>
            <w:r w:rsidRPr="00B97EC2">
              <w:rPr>
                <w:bCs/>
                <w:sz w:val="22"/>
                <w:szCs w:val="22"/>
              </w:rPr>
              <w:t>Показатели</w:t>
            </w:r>
          </w:p>
        </w:tc>
        <w:tc>
          <w:tcPr>
            <w:tcW w:w="1048" w:type="dxa"/>
            <w:vAlign w:val="center"/>
          </w:tcPr>
          <w:p w:rsidR="002C66AA" w:rsidRDefault="002C66AA" w:rsidP="002C66AA">
            <w:pPr>
              <w:ind w:firstLine="5"/>
              <w:jc w:val="center"/>
              <w:rPr>
                <w:bCs/>
                <w:sz w:val="22"/>
                <w:szCs w:val="22"/>
              </w:rPr>
            </w:pPr>
            <w:r w:rsidRPr="00B97EC2">
              <w:rPr>
                <w:bCs/>
                <w:sz w:val="22"/>
                <w:szCs w:val="22"/>
              </w:rPr>
              <w:t>20</w:t>
            </w:r>
            <w:r>
              <w:rPr>
                <w:bCs/>
                <w:sz w:val="22"/>
                <w:szCs w:val="22"/>
              </w:rPr>
              <w:t>2</w:t>
            </w:r>
            <w:r w:rsidR="00A17BED">
              <w:rPr>
                <w:bCs/>
                <w:sz w:val="22"/>
                <w:szCs w:val="22"/>
              </w:rPr>
              <w:t>1</w:t>
            </w:r>
            <w:r w:rsidRPr="00B97EC2">
              <w:rPr>
                <w:bCs/>
                <w:sz w:val="22"/>
                <w:szCs w:val="22"/>
              </w:rPr>
              <w:t xml:space="preserve"> год (</w:t>
            </w:r>
            <w:r>
              <w:rPr>
                <w:bCs/>
                <w:sz w:val="22"/>
                <w:szCs w:val="22"/>
              </w:rPr>
              <w:t>факт</w:t>
            </w:r>
            <w:r w:rsidRPr="00B97EC2">
              <w:rPr>
                <w:bCs/>
                <w:sz w:val="22"/>
                <w:szCs w:val="22"/>
              </w:rPr>
              <w:t>.)</w:t>
            </w:r>
            <w:r>
              <w:rPr>
                <w:bCs/>
                <w:sz w:val="22"/>
                <w:szCs w:val="22"/>
              </w:rPr>
              <w:t>,</w:t>
            </w:r>
          </w:p>
          <w:p w:rsidR="002C66AA" w:rsidRPr="00B97EC2" w:rsidRDefault="002C66AA" w:rsidP="002C66AA">
            <w:pPr>
              <w:ind w:firstLine="5"/>
              <w:jc w:val="center"/>
              <w:rPr>
                <w:bCs/>
                <w:sz w:val="22"/>
                <w:szCs w:val="22"/>
              </w:rPr>
            </w:pPr>
            <w:r>
              <w:rPr>
                <w:bCs/>
                <w:sz w:val="22"/>
                <w:szCs w:val="22"/>
              </w:rPr>
              <w:t>тыс. руб.</w:t>
            </w:r>
          </w:p>
        </w:tc>
        <w:tc>
          <w:tcPr>
            <w:tcW w:w="1476" w:type="dxa"/>
            <w:vAlign w:val="center"/>
          </w:tcPr>
          <w:p w:rsidR="002C66AA" w:rsidRPr="00B97EC2" w:rsidRDefault="002C66AA" w:rsidP="00A17BED">
            <w:pPr>
              <w:ind w:firstLine="5"/>
              <w:jc w:val="center"/>
              <w:rPr>
                <w:bCs/>
                <w:sz w:val="22"/>
                <w:szCs w:val="22"/>
              </w:rPr>
            </w:pPr>
            <w:r w:rsidRPr="00B97EC2">
              <w:rPr>
                <w:bCs/>
                <w:sz w:val="22"/>
                <w:szCs w:val="22"/>
              </w:rPr>
              <w:t>20</w:t>
            </w:r>
            <w:r>
              <w:rPr>
                <w:bCs/>
                <w:sz w:val="22"/>
                <w:szCs w:val="22"/>
              </w:rPr>
              <w:t>2</w:t>
            </w:r>
            <w:r w:rsidR="00A17BED">
              <w:rPr>
                <w:bCs/>
                <w:sz w:val="22"/>
                <w:szCs w:val="22"/>
              </w:rPr>
              <w:t>2</w:t>
            </w:r>
            <w:r w:rsidRPr="00B97EC2">
              <w:rPr>
                <w:bCs/>
                <w:sz w:val="22"/>
                <w:szCs w:val="22"/>
              </w:rPr>
              <w:t xml:space="preserve"> год (</w:t>
            </w:r>
            <w:r>
              <w:rPr>
                <w:bCs/>
                <w:sz w:val="22"/>
                <w:szCs w:val="22"/>
              </w:rPr>
              <w:t>факт), тыс. руб.</w:t>
            </w:r>
          </w:p>
        </w:tc>
        <w:tc>
          <w:tcPr>
            <w:tcW w:w="1601" w:type="dxa"/>
            <w:vAlign w:val="center"/>
          </w:tcPr>
          <w:p w:rsidR="002C66AA" w:rsidRPr="00B97EC2" w:rsidRDefault="002C66AA" w:rsidP="00A17BED">
            <w:pPr>
              <w:ind w:firstLine="5"/>
              <w:jc w:val="center"/>
              <w:rPr>
                <w:bCs/>
                <w:sz w:val="22"/>
                <w:szCs w:val="22"/>
              </w:rPr>
            </w:pPr>
            <w:r>
              <w:rPr>
                <w:bCs/>
                <w:sz w:val="22"/>
                <w:szCs w:val="22"/>
              </w:rPr>
              <w:t>202</w:t>
            </w:r>
            <w:r w:rsidR="00A17BED">
              <w:rPr>
                <w:bCs/>
                <w:sz w:val="22"/>
                <w:szCs w:val="22"/>
              </w:rPr>
              <w:t>3</w:t>
            </w:r>
            <w:r w:rsidRPr="00B97EC2">
              <w:rPr>
                <w:bCs/>
                <w:sz w:val="22"/>
                <w:szCs w:val="22"/>
              </w:rPr>
              <w:t xml:space="preserve"> год (</w:t>
            </w:r>
            <w:r>
              <w:rPr>
                <w:bCs/>
                <w:sz w:val="22"/>
                <w:szCs w:val="22"/>
              </w:rPr>
              <w:t>ожидание</w:t>
            </w:r>
            <w:r w:rsidRPr="00B97EC2">
              <w:rPr>
                <w:bCs/>
                <w:sz w:val="22"/>
                <w:szCs w:val="22"/>
              </w:rPr>
              <w:t>)</w:t>
            </w:r>
            <w:r>
              <w:rPr>
                <w:bCs/>
                <w:sz w:val="22"/>
                <w:szCs w:val="22"/>
              </w:rPr>
              <w:t xml:space="preserve"> тыс. руб.</w:t>
            </w:r>
          </w:p>
        </w:tc>
        <w:tc>
          <w:tcPr>
            <w:tcW w:w="1303" w:type="dxa"/>
            <w:tcMar>
              <w:left w:w="28" w:type="dxa"/>
              <w:right w:w="28" w:type="dxa"/>
            </w:tcMar>
            <w:vAlign w:val="center"/>
          </w:tcPr>
          <w:p w:rsidR="002C66AA" w:rsidRPr="00B97EC2" w:rsidRDefault="002C66AA" w:rsidP="00A17BED">
            <w:pPr>
              <w:ind w:firstLine="5"/>
              <w:jc w:val="center"/>
              <w:rPr>
                <w:bCs/>
                <w:sz w:val="22"/>
                <w:szCs w:val="22"/>
              </w:rPr>
            </w:pPr>
            <w:r>
              <w:rPr>
                <w:bCs/>
                <w:sz w:val="22"/>
                <w:szCs w:val="22"/>
              </w:rPr>
              <w:t>202</w:t>
            </w:r>
            <w:r w:rsidR="00A17BED">
              <w:rPr>
                <w:bCs/>
                <w:sz w:val="22"/>
                <w:szCs w:val="22"/>
              </w:rPr>
              <w:t>4</w:t>
            </w:r>
            <w:r>
              <w:rPr>
                <w:bCs/>
                <w:sz w:val="22"/>
                <w:szCs w:val="22"/>
              </w:rPr>
              <w:t xml:space="preserve"> год (прогноз), тыс.руб.</w:t>
            </w:r>
          </w:p>
        </w:tc>
      </w:tr>
      <w:tr w:rsidR="00A17BED" w:rsidRPr="00B97EC2" w:rsidTr="00BB01AE">
        <w:trPr>
          <w:trHeight w:val="20"/>
          <w:tblHeader/>
          <w:jc w:val="center"/>
        </w:trPr>
        <w:tc>
          <w:tcPr>
            <w:tcW w:w="3630" w:type="dxa"/>
            <w:tcMar>
              <w:top w:w="28" w:type="dxa"/>
              <w:left w:w="28" w:type="dxa"/>
              <w:bottom w:w="28" w:type="dxa"/>
              <w:right w:w="28" w:type="dxa"/>
            </w:tcMar>
            <w:vAlign w:val="center"/>
          </w:tcPr>
          <w:p w:rsidR="00A17BED" w:rsidRPr="00B97EC2" w:rsidRDefault="00A17BED" w:rsidP="00A17BED">
            <w:pPr>
              <w:ind w:firstLine="5"/>
              <w:jc w:val="both"/>
              <w:rPr>
                <w:b/>
                <w:sz w:val="22"/>
                <w:szCs w:val="22"/>
              </w:rPr>
            </w:pPr>
            <w:r w:rsidRPr="00B97EC2">
              <w:rPr>
                <w:b/>
                <w:sz w:val="22"/>
                <w:szCs w:val="22"/>
              </w:rPr>
              <w:t>Акцизы по подакцизным товарам (продукции), производимым на территории Российской Федерации, в т.</w:t>
            </w:r>
            <w:r>
              <w:rPr>
                <w:b/>
                <w:sz w:val="22"/>
                <w:szCs w:val="22"/>
              </w:rPr>
              <w:t xml:space="preserve"> </w:t>
            </w:r>
            <w:r w:rsidRPr="00B97EC2">
              <w:rPr>
                <w:b/>
                <w:sz w:val="22"/>
                <w:szCs w:val="22"/>
              </w:rPr>
              <w:t>ч.:</w:t>
            </w:r>
          </w:p>
        </w:tc>
        <w:tc>
          <w:tcPr>
            <w:tcW w:w="1048" w:type="dxa"/>
            <w:vAlign w:val="center"/>
          </w:tcPr>
          <w:p w:rsidR="00A17BED" w:rsidRPr="009132D4" w:rsidRDefault="00A17BED" w:rsidP="00A17BED">
            <w:pPr>
              <w:ind w:firstLine="5"/>
              <w:jc w:val="center"/>
              <w:rPr>
                <w:b/>
                <w:bCs/>
                <w:sz w:val="22"/>
                <w:szCs w:val="22"/>
              </w:rPr>
            </w:pPr>
            <w:r>
              <w:rPr>
                <w:b/>
                <w:bCs/>
                <w:sz w:val="22"/>
                <w:szCs w:val="22"/>
              </w:rPr>
              <w:t>2435,669</w:t>
            </w:r>
          </w:p>
        </w:tc>
        <w:tc>
          <w:tcPr>
            <w:tcW w:w="1476" w:type="dxa"/>
            <w:vAlign w:val="center"/>
          </w:tcPr>
          <w:p w:rsidR="00A17BED" w:rsidRPr="009132D4" w:rsidRDefault="00580A5A" w:rsidP="00A17BED">
            <w:pPr>
              <w:ind w:firstLine="5"/>
              <w:jc w:val="center"/>
              <w:rPr>
                <w:b/>
                <w:bCs/>
                <w:sz w:val="22"/>
                <w:szCs w:val="22"/>
              </w:rPr>
            </w:pPr>
            <w:r>
              <w:rPr>
                <w:b/>
                <w:bCs/>
                <w:sz w:val="22"/>
                <w:szCs w:val="22"/>
              </w:rPr>
              <w:t>2819,775</w:t>
            </w:r>
          </w:p>
        </w:tc>
        <w:tc>
          <w:tcPr>
            <w:tcW w:w="1601" w:type="dxa"/>
            <w:vAlign w:val="center"/>
          </w:tcPr>
          <w:p w:rsidR="00A17BED" w:rsidRPr="00B97EC2" w:rsidRDefault="00A17BED" w:rsidP="00A17BED">
            <w:pPr>
              <w:ind w:firstLine="5"/>
              <w:jc w:val="center"/>
              <w:rPr>
                <w:b/>
                <w:bCs/>
                <w:sz w:val="22"/>
                <w:szCs w:val="22"/>
              </w:rPr>
            </w:pPr>
            <w:r>
              <w:rPr>
                <w:b/>
                <w:bCs/>
                <w:sz w:val="22"/>
                <w:szCs w:val="22"/>
              </w:rPr>
              <w:t>2441,454</w:t>
            </w:r>
          </w:p>
        </w:tc>
        <w:tc>
          <w:tcPr>
            <w:tcW w:w="1303" w:type="dxa"/>
            <w:tcMar>
              <w:left w:w="28" w:type="dxa"/>
              <w:right w:w="28" w:type="dxa"/>
            </w:tcMar>
            <w:vAlign w:val="center"/>
          </w:tcPr>
          <w:p w:rsidR="00A17BED" w:rsidRPr="00B97EC2" w:rsidRDefault="00580A5A" w:rsidP="00A17BED">
            <w:pPr>
              <w:ind w:firstLine="5"/>
              <w:jc w:val="center"/>
              <w:rPr>
                <w:b/>
                <w:bCs/>
                <w:sz w:val="22"/>
                <w:szCs w:val="22"/>
              </w:rPr>
            </w:pPr>
            <w:r>
              <w:rPr>
                <w:b/>
                <w:bCs/>
                <w:sz w:val="22"/>
                <w:szCs w:val="22"/>
              </w:rPr>
              <w:t>2396,000</w:t>
            </w:r>
          </w:p>
        </w:tc>
      </w:tr>
      <w:tr w:rsidR="00580A5A" w:rsidRPr="00B97EC2" w:rsidTr="00BB01AE">
        <w:trPr>
          <w:trHeight w:val="20"/>
          <w:tblHeader/>
          <w:jc w:val="center"/>
        </w:trPr>
        <w:tc>
          <w:tcPr>
            <w:tcW w:w="3630" w:type="dxa"/>
            <w:tcMar>
              <w:top w:w="28" w:type="dxa"/>
              <w:left w:w="28" w:type="dxa"/>
              <w:bottom w:w="28" w:type="dxa"/>
              <w:right w:w="28" w:type="dxa"/>
            </w:tcMar>
            <w:vAlign w:val="center"/>
          </w:tcPr>
          <w:p w:rsidR="00580A5A" w:rsidRPr="00B97EC2" w:rsidRDefault="00580A5A" w:rsidP="00580A5A">
            <w:pPr>
              <w:ind w:firstLine="5"/>
              <w:jc w:val="both"/>
              <w:rPr>
                <w:sz w:val="22"/>
                <w:szCs w:val="22"/>
              </w:rPr>
            </w:pPr>
            <w:r w:rsidRPr="00B97EC2">
              <w:rPr>
                <w:sz w:val="22"/>
                <w:szCs w:val="22"/>
              </w:rPr>
              <w:t>Доходы от уплаты акцизов на дизельное топливо</w:t>
            </w:r>
          </w:p>
        </w:tc>
        <w:tc>
          <w:tcPr>
            <w:tcW w:w="1048" w:type="dxa"/>
            <w:vAlign w:val="center"/>
          </w:tcPr>
          <w:p w:rsidR="00580A5A" w:rsidRPr="00125D30" w:rsidRDefault="00580A5A" w:rsidP="00580A5A">
            <w:pPr>
              <w:ind w:firstLine="5"/>
              <w:jc w:val="center"/>
              <w:rPr>
                <w:bCs/>
                <w:sz w:val="22"/>
                <w:szCs w:val="22"/>
              </w:rPr>
            </w:pPr>
            <w:r>
              <w:rPr>
                <w:bCs/>
                <w:sz w:val="22"/>
                <w:szCs w:val="22"/>
              </w:rPr>
              <w:t>данные отсутствуют</w:t>
            </w:r>
          </w:p>
        </w:tc>
        <w:tc>
          <w:tcPr>
            <w:tcW w:w="1476" w:type="dxa"/>
            <w:vAlign w:val="center"/>
          </w:tcPr>
          <w:p w:rsidR="00580A5A" w:rsidRPr="00125D30" w:rsidRDefault="00580A5A" w:rsidP="00580A5A">
            <w:pPr>
              <w:ind w:firstLine="5"/>
              <w:jc w:val="center"/>
              <w:rPr>
                <w:bCs/>
                <w:sz w:val="22"/>
                <w:szCs w:val="22"/>
              </w:rPr>
            </w:pPr>
            <w:r>
              <w:rPr>
                <w:bCs/>
                <w:sz w:val="22"/>
                <w:szCs w:val="22"/>
              </w:rPr>
              <w:t>данные отсутствуют</w:t>
            </w:r>
          </w:p>
        </w:tc>
        <w:tc>
          <w:tcPr>
            <w:tcW w:w="1601" w:type="dxa"/>
            <w:vAlign w:val="center"/>
          </w:tcPr>
          <w:p w:rsidR="00580A5A" w:rsidRPr="00B97EC2" w:rsidRDefault="00580A5A" w:rsidP="00580A5A">
            <w:pPr>
              <w:ind w:firstLine="5"/>
              <w:jc w:val="center"/>
              <w:rPr>
                <w:bCs/>
                <w:sz w:val="22"/>
                <w:szCs w:val="22"/>
              </w:rPr>
            </w:pPr>
            <w:r>
              <w:rPr>
                <w:bCs/>
                <w:sz w:val="22"/>
                <w:szCs w:val="22"/>
              </w:rPr>
              <w:t xml:space="preserve">1255,694 </w:t>
            </w:r>
          </w:p>
        </w:tc>
        <w:tc>
          <w:tcPr>
            <w:tcW w:w="1303" w:type="dxa"/>
            <w:tcMar>
              <w:left w:w="28" w:type="dxa"/>
              <w:right w:w="28" w:type="dxa"/>
            </w:tcMar>
            <w:vAlign w:val="center"/>
          </w:tcPr>
          <w:p w:rsidR="00580A5A" w:rsidRPr="00FA4671" w:rsidRDefault="00580A5A" w:rsidP="00580A5A">
            <w:pPr>
              <w:ind w:firstLine="5"/>
              <w:jc w:val="center"/>
              <w:rPr>
                <w:bCs/>
                <w:sz w:val="22"/>
                <w:szCs w:val="22"/>
              </w:rPr>
            </w:pPr>
            <w:r>
              <w:rPr>
                <w:bCs/>
                <w:sz w:val="22"/>
                <w:szCs w:val="22"/>
              </w:rPr>
              <w:t>1234,000</w:t>
            </w:r>
          </w:p>
        </w:tc>
      </w:tr>
      <w:tr w:rsidR="00580A5A" w:rsidRPr="00B97EC2" w:rsidTr="00BB01AE">
        <w:trPr>
          <w:trHeight w:val="20"/>
          <w:tblHeader/>
          <w:jc w:val="center"/>
        </w:trPr>
        <w:tc>
          <w:tcPr>
            <w:tcW w:w="3630" w:type="dxa"/>
            <w:tcMar>
              <w:top w:w="28" w:type="dxa"/>
              <w:left w:w="28" w:type="dxa"/>
              <w:bottom w:w="28" w:type="dxa"/>
              <w:right w:w="28" w:type="dxa"/>
            </w:tcMar>
            <w:vAlign w:val="center"/>
          </w:tcPr>
          <w:p w:rsidR="00580A5A" w:rsidRPr="00B97EC2" w:rsidRDefault="00580A5A" w:rsidP="00580A5A">
            <w:pPr>
              <w:ind w:firstLine="5"/>
              <w:jc w:val="both"/>
              <w:rPr>
                <w:bCs/>
                <w:sz w:val="22"/>
                <w:szCs w:val="22"/>
              </w:rPr>
            </w:pPr>
            <w:r w:rsidRPr="00B97EC2">
              <w:rPr>
                <w:sz w:val="22"/>
                <w:szCs w:val="22"/>
              </w:rPr>
              <w:t>Доходы от уплаты акцизов на моторные масла для дизельных и (или) карбюраторных (инжекторных) двигателей</w:t>
            </w:r>
          </w:p>
        </w:tc>
        <w:tc>
          <w:tcPr>
            <w:tcW w:w="1048" w:type="dxa"/>
            <w:vAlign w:val="center"/>
          </w:tcPr>
          <w:p w:rsidR="00580A5A" w:rsidRPr="00125D30" w:rsidRDefault="00580A5A" w:rsidP="00580A5A">
            <w:pPr>
              <w:ind w:firstLine="5"/>
              <w:jc w:val="center"/>
              <w:rPr>
                <w:bCs/>
                <w:sz w:val="22"/>
                <w:szCs w:val="22"/>
              </w:rPr>
            </w:pPr>
            <w:r>
              <w:rPr>
                <w:bCs/>
                <w:sz w:val="22"/>
                <w:szCs w:val="22"/>
              </w:rPr>
              <w:t>д</w:t>
            </w:r>
            <w:r w:rsidRPr="005D6F83">
              <w:rPr>
                <w:bCs/>
                <w:sz w:val="22"/>
                <w:szCs w:val="22"/>
              </w:rPr>
              <w:t>анные отсутствуют</w:t>
            </w:r>
          </w:p>
        </w:tc>
        <w:tc>
          <w:tcPr>
            <w:tcW w:w="1476" w:type="dxa"/>
            <w:vAlign w:val="center"/>
          </w:tcPr>
          <w:p w:rsidR="00580A5A" w:rsidRPr="00125D30" w:rsidRDefault="00580A5A" w:rsidP="00580A5A">
            <w:pPr>
              <w:ind w:firstLine="5"/>
              <w:jc w:val="center"/>
              <w:rPr>
                <w:bCs/>
                <w:sz w:val="22"/>
                <w:szCs w:val="22"/>
              </w:rPr>
            </w:pPr>
            <w:r>
              <w:rPr>
                <w:bCs/>
                <w:sz w:val="22"/>
                <w:szCs w:val="22"/>
              </w:rPr>
              <w:t>д</w:t>
            </w:r>
            <w:r w:rsidRPr="005D6F83">
              <w:rPr>
                <w:bCs/>
                <w:sz w:val="22"/>
                <w:szCs w:val="22"/>
              </w:rPr>
              <w:t>анные отсутствуют</w:t>
            </w:r>
          </w:p>
        </w:tc>
        <w:tc>
          <w:tcPr>
            <w:tcW w:w="1601" w:type="dxa"/>
            <w:vAlign w:val="center"/>
          </w:tcPr>
          <w:p w:rsidR="00580A5A" w:rsidRPr="00B97EC2" w:rsidRDefault="00580A5A" w:rsidP="00580A5A">
            <w:pPr>
              <w:ind w:firstLine="5"/>
              <w:jc w:val="center"/>
              <w:rPr>
                <w:bCs/>
                <w:sz w:val="22"/>
                <w:szCs w:val="22"/>
              </w:rPr>
            </w:pPr>
            <w:r>
              <w:rPr>
                <w:bCs/>
                <w:sz w:val="22"/>
                <w:szCs w:val="22"/>
              </w:rPr>
              <w:t>6,646</w:t>
            </w:r>
          </w:p>
        </w:tc>
        <w:tc>
          <w:tcPr>
            <w:tcW w:w="1303" w:type="dxa"/>
            <w:tcMar>
              <w:left w:w="28" w:type="dxa"/>
              <w:right w:w="28" w:type="dxa"/>
            </w:tcMar>
            <w:vAlign w:val="center"/>
          </w:tcPr>
          <w:p w:rsidR="00580A5A" w:rsidRPr="00B97EC2" w:rsidRDefault="00580A5A" w:rsidP="00580A5A">
            <w:pPr>
              <w:jc w:val="center"/>
              <w:rPr>
                <w:bCs/>
                <w:sz w:val="22"/>
                <w:szCs w:val="22"/>
              </w:rPr>
            </w:pPr>
            <w:r>
              <w:rPr>
                <w:bCs/>
                <w:sz w:val="22"/>
                <w:szCs w:val="22"/>
              </w:rPr>
              <w:t>6,00</w:t>
            </w:r>
          </w:p>
        </w:tc>
      </w:tr>
      <w:tr w:rsidR="00580A5A" w:rsidRPr="00B97EC2" w:rsidTr="00BB01AE">
        <w:trPr>
          <w:trHeight w:val="20"/>
          <w:tblHeader/>
          <w:jc w:val="center"/>
        </w:trPr>
        <w:tc>
          <w:tcPr>
            <w:tcW w:w="3630" w:type="dxa"/>
            <w:tcMar>
              <w:top w:w="28" w:type="dxa"/>
              <w:left w:w="28" w:type="dxa"/>
              <w:bottom w:w="28" w:type="dxa"/>
              <w:right w:w="28" w:type="dxa"/>
            </w:tcMar>
            <w:vAlign w:val="center"/>
          </w:tcPr>
          <w:p w:rsidR="00580A5A" w:rsidRPr="00B97EC2" w:rsidRDefault="00580A5A" w:rsidP="00580A5A">
            <w:pPr>
              <w:ind w:firstLine="5"/>
              <w:jc w:val="both"/>
              <w:rPr>
                <w:sz w:val="22"/>
                <w:szCs w:val="22"/>
              </w:rPr>
            </w:pPr>
            <w:r w:rsidRPr="00B97EC2">
              <w:rPr>
                <w:sz w:val="22"/>
                <w:szCs w:val="22"/>
              </w:rPr>
              <w:lastRenderedPageBreak/>
              <w:t xml:space="preserve">Доходы от уплаты акцизов на автомобильный бензин, производимый на территории Российской Федерации, </w:t>
            </w:r>
          </w:p>
        </w:tc>
        <w:tc>
          <w:tcPr>
            <w:tcW w:w="1048" w:type="dxa"/>
            <w:vAlign w:val="center"/>
          </w:tcPr>
          <w:p w:rsidR="00580A5A" w:rsidRPr="00125D30" w:rsidRDefault="00580A5A" w:rsidP="00580A5A">
            <w:pPr>
              <w:ind w:firstLine="5"/>
              <w:jc w:val="center"/>
              <w:rPr>
                <w:bCs/>
                <w:sz w:val="22"/>
                <w:szCs w:val="22"/>
              </w:rPr>
            </w:pPr>
            <w:r>
              <w:rPr>
                <w:bCs/>
                <w:sz w:val="22"/>
                <w:szCs w:val="22"/>
              </w:rPr>
              <w:t>д</w:t>
            </w:r>
            <w:r w:rsidRPr="005D6F83">
              <w:rPr>
                <w:bCs/>
                <w:sz w:val="22"/>
                <w:szCs w:val="22"/>
              </w:rPr>
              <w:t>анные отсутствуют</w:t>
            </w:r>
          </w:p>
        </w:tc>
        <w:tc>
          <w:tcPr>
            <w:tcW w:w="1476" w:type="dxa"/>
            <w:vAlign w:val="center"/>
          </w:tcPr>
          <w:p w:rsidR="00580A5A" w:rsidRPr="00125D30" w:rsidRDefault="00580A5A" w:rsidP="00580A5A">
            <w:pPr>
              <w:ind w:firstLine="5"/>
              <w:jc w:val="center"/>
              <w:rPr>
                <w:bCs/>
                <w:sz w:val="22"/>
                <w:szCs w:val="22"/>
              </w:rPr>
            </w:pPr>
            <w:r>
              <w:rPr>
                <w:bCs/>
                <w:sz w:val="22"/>
                <w:szCs w:val="22"/>
              </w:rPr>
              <w:t>д</w:t>
            </w:r>
            <w:r w:rsidRPr="005D6F83">
              <w:rPr>
                <w:bCs/>
                <w:sz w:val="22"/>
                <w:szCs w:val="22"/>
              </w:rPr>
              <w:t>анные отсутствуют</w:t>
            </w:r>
          </w:p>
        </w:tc>
        <w:tc>
          <w:tcPr>
            <w:tcW w:w="1601" w:type="dxa"/>
            <w:vAlign w:val="center"/>
          </w:tcPr>
          <w:p w:rsidR="00580A5A" w:rsidRPr="00B97EC2" w:rsidRDefault="00580A5A" w:rsidP="00580A5A">
            <w:pPr>
              <w:ind w:firstLine="5"/>
              <w:jc w:val="center"/>
              <w:rPr>
                <w:bCs/>
                <w:sz w:val="22"/>
                <w:szCs w:val="22"/>
              </w:rPr>
            </w:pPr>
            <w:r>
              <w:rPr>
                <w:bCs/>
                <w:sz w:val="22"/>
                <w:szCs w:val="22"/>
              </w:rPr>
              <w:t>1320,313</w:t>
            </w:r>
          </w:p>
        </w:tc>
        <w:tc>
          <w:tcPr>
            <w:tcW w:w="1303" w:type="dxa"/>
            <w:tcMar>
              <w:left w:w="28" w:type="dxa"/>
              <w:right w:w="28" w:type="dxa"/>
            </w:tcMar>
            <w:vAlign w:val="center"/>
          </w:tcPr>
          <w:p w:rsidR="00580A5A" w:rsidRPr="00B97EC2" w:rsidRDefault="00580A5A" w:rsidP="00580A5A">
            <w:pPr>
              <w:ind w:firstLine="5"/>
              <w:jc w:val="center"/>
              <w:rPr>
                <w:bCs/>
                <w:sz w:val="22"/>
                <w:szCs w:val="22"/>
              </w:rPr>
            </w:pPr>
            <w:r>
              <w:rPr>
                <w:bCs/>
                <w:sz w:val="22"/>
                <w:szCs w:val="22"/>
              </w:rPr>
              <w:t>1332,00</w:t>
            </w:r>
          </w:p>
        </w:tc>
      </w:tr>
      <w:tr w:rsidR="00580A5A" w:rsidRPr="00B97EC2" w:rsidTr="00BB01AE">
        <w:trPr>
          <w:trHeight w:val="20"/>
          <w:tblHeader/>
          <w:jc w:val="center"/>
        </w:trPr>
        <w:tc>
          <w:tcPr>
            <w:tcW w:w="3630" w:type="dxa"/>
            <w:tcMar>
              <w:top w:w="28" w:type="dxa"/>
              <w:left w:w="28" w:type="dxa"/>
              <w:bottom w:w="28" w:type="dxa"/>
              <w:right w:w="28" w:type="dxa"/>
            </w:tcMar>
            <w:vAlign w:val="center"/>
          </w:tcPr>
          <w:p w:rsidR="00580A5A" w:rsidRPr="00B97EC2" w:rsidRDefault="00580A5A" w:rsidP="00580A5A">
            <w:pPr>
              <w:ind w:firstLine="5"/>
              <w:jc w:val="both"/>
              <w:rPr>
                <w:sz w:val="22"/>
                <w:szCs w:val="22"/>
              </w:rPr>
            </w:pPr>
            <w:r w:rsidRPr="00B97EC2">
              <w:rPr>
                <w:sz w:val="22"/>
                <w:szCs w:val="22"/>
              </w:rPr>
              <w:t>Доходы от уплаты акцизов на прямогонный бензин, подлежащий распределению между бюджетами субъектов РФ и местными бюджетами с учетом дифференцированных нормативов отчислений</w:t>
            </w:r>
          </w:p>
        </w:tc>
        <w:tc>
          <w:tcPr>
            <w:tcW w:w="1048" w:type="dxa"/>
            <w:vAlign w:val="center"/>
          </w:tcPr>
          <w:p w:rsidR="00580A5A" w:rsidRPr="00125D30" w:rsidRDefault="00580A5A" w:rsidP="00580A5A">
            <w:pPr>
              <w:ind w:firstLine="5"/>
              <w:jc w:val="center"/>
              <w:rPr>
                <w:bCs/>
                <w:sz w:val="22"/>
                <w:szCs w:val="22"/>
              </w:rPr>
            </w:pPr>
            <w:r>
              <w:rPr>
                <w:bCs/>
                <w:sz w:val="22"/>
                <w:szCs w:val="22"/>
              </w:rPr>
              <w:t>да</w:t>
            </w:r>
            <w:r w:rsidRPr="005D6F83">
              <w:rPr>
                <w:bCs/>
                <w:sz w:val="22"/>
                <w:szCs w:val="22"/>
              </w:rPr>
              <w:t>нные отсутствуют</w:t>
            </w:r>
          </w:p>
        </w:tc>
        <w:tc>
          <w:tcPr>
            <w:tcW w:w="1476" w:type="dxa"/>
            <w:vAlign w:val="center"/>
          </w:tcPr>
          <w:p w:rsidR="00580A5A" w:rsidRPr="00125D30" w:rsidRDefault="00580A5A" w:rsidP="00580A5A">
            <w:pPr>
              <w:ind w:firstLine="5"/>
              <w:jc w:val="center"/>
              <w:rPr>
                <w:bCs/>
                <w:sz w:val="22"/>
                <w:szCs w:val="22"/>
              </w:rPr>
            </w:pPr>
            <w:r>
              <w:rPr>
                <w:bCs/>
                <w:sz w:val="22"/>
                <w:szCs w:val="22"/>
              </w:rPr>
              <w:t>да</w:t>
            </w:r>
            <w:r w:rsidRPr="005D6F83">
              <w:rPr>
                <w:bCs/>
                <w:sz w:val="22"/>
                <w:szCs w:val="22"/>
              </w:rPr>
              <w:t>нные отсутствуют</w:t>
            </w:r>
          </w:p>
        </w:tc>
        <w:tc>
          <w:tcPr>
            <w:tcW w:w="1601" w:type="dxa"/>
            <w:vAlign w:val="center"/>
          </w:tcPr>
          <w:p w:rsidR="00580A5A" w:rsidRPr="00B97EC2" w:rsidRDefault="00580A5A" w:rsidP="00580A5A">
            <w:pPr>
              <w:ind w:firstLine="5"/>
              <w:jc w:val="center"/>
              <w:rPr>
                <w:bCs/>
                <w:sz w:val="22"/>
                <w:szCs w:val="22"/>
              </w:rPr>
            </w:pPr>
            <w:r>
              <w:rPr>
                <w:bCs/>
                <w:sz w:val="22"/>
                <w:szCs w:val="22"/>
              </w:rPr>
              <w:t>-141,198</w:t>
            </w:r>
          </w:p>
        </w:tc>
        <w:tc>
          <w:tcPr>
            <w:tcW w:w="1303" w:type="dxa"/>
            <w:tcMar>
              <w:left w:w="28" w:type="dxa"/>
              <w:right w:w="28" w:type="dxa"/>
            </w:tcMar>
            <w:vAlign w:val="center"/>
          </w:tcPr>
          <w:p w:rsidR="00580A5A" w:rsidRPr="00B97EC2" w:rsidRDefault="00580A5A" w:rsidP="00580A5A">
            <w:pPr>
              <w:ind w:firstLine="5"/>
              <w:jc w:val="center"/>
              <w:rPr>
                <w:bCs/>
                <w:sz w:val="22"/>
                <w:szCs w:val="22"/>
              </w:rPr>
            </w:pPr>
            <w:r>
              <w:rPr>
                <w:bCs/>
                <w:sz w:val="22"/>
                <w:szCs w:val="22"/>
              </w:rPr>
              <w:t>-176,00</w:t>
            </w:r>
          </w:p>
        </w:tc>
      </w:tr>
    </w:tbl>
    <w:p w:rsidR="00FF7DF3" w:rsidRPr="0006659A" w:rsidRDefault="00FF7DF3" w:rsidP="00147AF2">
      <w:pPr>
        <w:pStyle w:val="a7"/>
        <w:ind w:firstLine="567"/>
        <w:rPr>
          <w:rFonts w:ascii="Times New Roman" w:hAnsi="Times New Roman" w:cs="Times New Roman"/>
        </w:rPr>
      </w:pPr>
    </w:p>
    <w:p w:rsidR="00A946EC" w:rsidRPr="0006659A" w:rsidRDefault="00A946EC" w:rsidP="00147AF2">
      <w:pPr>
        <w:shd w:val="clear" w:color="auto" w:fill="FFFFFF"/>
        <w:ind w:firstLine="567"/>
        <w:jc w:val="both"/>
      </w:pPr>
      <w:r w:rsidRPr="0006659A">
        <w:t>В соответствии с бюджетн</w:t>
      </w:r>
      <w:r w:rsidR="00B40363">
        <w:t>ым</w:t>
      </w:r>
      <w:r w:rsidRPr="0006659A">
        <w:t xml:space="preserve"> законодательств</w:t>
      </w:r>
      <w:r w:rsidR="00B40363">
        <w:t>ом</w:t>
      </w:r>
      <w:r w:rsidRPr="0006659A">
        <w:t xml:space="preserve"> в бюджет поселения поступа</w:t>
      </w:r>
      <w:r w:rsidR="00B40363">
        <w:t>ют</w:t>
      </w:r>
      <w:r w:rsidRPr="0006659A">
        <w:t xml:space="preserve"> акцизы на автомобильный и прямогонный бензин, дизельное топливо, моторные масла, для дизельных и карбюраторных (инжекторных) двигателей, производимые на территории РФ.</w:t>
      </w:r>
    </w:p>
    <w:p w:rsidR="00BB01AE" w:rsidRDefault="00A946EC" w:rsidP="00147AF2">
      <w:pPr>
        <w:shd w:val="clear" w:color="auto" w:fill="FFFFFF"/>
        <w:ind w:firstLine="567"/>
        <w:jc w:val="both"/>
      </w:pPr>
      <w:r w:rsidRPr="0006659A">
        <w:t xml:space="preserve">Доля акцизов в структуре налоговых доходов в абсолютном значении составляет </w:t>
      </w:r>
      <w:r w:rsidR="00BB01AE">
        <w:t>2</w:t>
      </w:r>
      <w:r w:rsidR="007D40D8">
        <w:t>396</w:t>
      </w:r>
      <w:r w:rsidR="009B4D2D">
        <w:t>,000</w:t>
      </w:r>
      <w:r w:rsidRPr="0006659A">
        <w:t xml:space="preserve"> тыс. руб.</w:t>
      </w:r>
      <w:r w:rsidR="009B4D2D">
        <w:t xml:space="preserve"> или </w:t>
      </w:r>
      <w:r w:rsidR="007D40D8">
        <w:t>3,2</w:t>
      </w:r>
      <w:r w:rsidR="009B4D2D">
        <w:t xml:space="preserve">% </w:t>
      </w:r>
      <w:r w:rsidRPr="0006659A">
        <w:t xml:space="preserve">в объеме собственных доходов поселения. Прогноз поступления акцизов определен Департаментом Финансов Томской области. Объем данного вида доходов в проекте решения Совета поселения </w:t>
      </w:r>
      <w:r w:rsidR="001E211A">
        <w:t>о</w:t>
      </w:r>
      <w:r w:rsidRPr="0006659A">
        <w:t xml:space="preserve"> бюджете на </w:t>
      </w:r>
      <w:r w:rsidR="005D03C2">
        <w:t>202</w:t>
      </w:r>
      <w:r w:rsidR="007D40D8">
        <w:t>4</w:t>
      </w:r>
      <w:r w:rsidRPr="0006659A">
        <w:t xml:space="preserve"> год отражен в сумме </w:t>
      </w:r>
      <w:r w:rsidR="00BB01AE">
        <w:t>2</w:t>
      </w:r>
      <w:r w:rsidR="007D40D8">
        <w:t>396</w:t>
      </w:r>
      <w:r w:rsidR="00BB01AE">
        <w:t xml:space="preserve">,00 тыс. руб. </w:t>
      </w:r>
    </w:p>
    <w:p w:rsidR="00886478" w:rsidRDefault="00886478" w:rsidP="00147AF2">
      <w:pPr>
        <w:shd w:val="clear" w:color="auto" w:fill="FFFFFF"/>
        <w:ind w:firstLine="567"/>
        <w:jc w:val="both"/>
      </w:pPr>
      <w:r>
        <w:t>Акцизы по подакцизным товарам (продукции), производимым на территории Российской Федерации по сравнению с ожидаемым исполнение за 2023г. сократится на</w:t>
      </w:r>
      <w:r w:rsidR="00276CD3">
        <w:t xml:space="preserve"> 45,454 тыс. руб.</w:t>
      </w:r>
      <w:r>
        <w:t xml:space="preserve"> </w:t>
      </w:r>
    </w:p>
    <w:p w:rsidR="00A946EC" w:rsidRPr="0006659A" w:rsidRDefault="00A946EC" w:rsidP="00147AF2">
      <w:pPr>
        <w:shd w:val="clear" w:color="auto" w:fill="FFFFFF"/>
        <w:ind w:firstLine="567"/>
        <w:jc w:val="both"/>
      </w:pPr>
      <w:r w:rsidRPr="0006659A">
        <w:t>Дифференцированные нормативы отчислений в местные бюджеты устанавливаются исходя из протяженности автомобильных дорог местного значения, находящихся в собственности соответствующих муниципальных образований.</w:t>
      </w:r>
    </w:p>
    <w:p w:rsidR="00A946EC" w:rsidRPr="0006659A" w:rsidRDefault="00A946EC" w:rsidP="00147AF2">
      <w:pPr>
        <w:shd w:val="clear" w:color="auto" w:fill="FFFFFF"/>
        <w:ind w:firstLine="567"/>
        <w:jc w:val="both"/>
      </w:pPr>
      <w:r w:rsidRPr="0006659A">
        <w:t xml:space="preserve">Согласно приложению № </w:t>
      </w:r>
      <w:r w:rsidR="00CA26A2">
        <w:t>3</w:t>
      </w:r>
      <w:r w:rsidRPr="0006659A">
        <w:t xml:space="preserve"> к проекту Закона Томской области </w:t>
      </w:r>
      <w:r w:rsidR="009B4D2D">
        <w:t>«О</w:t>
      </w:r>
      <w:r w:rsidRPr="0006659A">
        <w:t xml:space="preserve">б областном бюджете на </w:t>
      </w:r>
      <w:r w:rsidR="005D03C2">
        <w:t>202</w:t>
      </w:r>
      <w:r w:rsidR="00276CD3">
        <w:t>4</w:t>
      </w:r>
      <w:r w:rsidR="009B4D2D">
        <w:t xml:space="preserve"> </w:t>
      </w:r>
      <w:r w:rsidRPr="0006659A">
        <w:t>г</w:t>
      </w:r>
      <w:r w:rsidR="009B4D2D">
        <w:t>од и на плановый период 202</w:t>
      </w:r>
      <w:r w:rsidR="00276CD3">
        <w:t>3</w:t>
      </w:r>
      <w:r w:rsidR="009B4D2D">
        <w:t xml:space="preserve"> и 202</w:t>
      </w:r>
      <w:r w:rsidR="00276CD3">
        <w:t>6</w:t>
      </w:r>
      <w:r w:rsidR="009B4D2D">
        <w:t xml:space="preserve"> годов</w:t>
      </w:r>
      <w:r w:rsidR="0085178E">
        <w:t>»,</w:t>
      </w:r>
      <w:r w:rsidRPr="0006659A">
        <w:t xml:space="preserve"> данный норматив для МО </w:t>
      </w:r>
      <w:r w:rsidR="005604DD" w:rsidRPr="0006659A">
        <w:t>«</w:t>
      </w:r>
      <w:r w:rsidRPr="0006659A">
        <w:t>Александровское сельское поселение</w:t>
      </w:r>
      <w:r w:rsidR="0085178E" w:rsidRPr="0006659A">
        <w:t>»,</w:t>
      </w:r>
      <w:r w:rsidRPr="0006659A">
        <w:t xml:space="preserve"> установлен в </w:t>
      </w:r>
      <w:r w:rsidRPr="00B40363">
        <w:t xml:space="preserve">размере </w:t>
      </w:r>
      <w:r w:rsidR="00CA26A2" w:rsidRPr="00CA26A2">
        <w:rPr>
          <w:rStyle w:val="markedcontent"/>
        </w:rPr>
        <w:t>0,</w:t>
      </w:r>
      <w:r w:rsidR="00276CD3">
        <w:rPr>
          <w:rStyle w:val="markedcontent"/>
        </w:rPr>
        <w:t>06287</w:t>
      </w:r>
      <w:r w:rsidRPr="00B40363">
        <w:t>%.</w:t>
      </w:r>
    </w:p>
    <w:p w:rsidR="000F07FB" w:rsidRPr="0006659A" w:rsidRDefault="000F07FB" w:rsidP="00147AF2">
      <w:pPr>
        <w:autoSpaceDE w:val="0"/>
        <w:autoSpaceDN w:val="0"/>
        <w:adjustRightInd w:val="0"/>
        <w:ind w:firstLine="567"/>
        <w:jc w:val="center"/>
        <w:rPr>
          <w:b/>
        </w:rPr>
      </w:pPr>
    </w:p>
    <w:p w:rsidR="00FF7DF3" w:rsidRPr="00AC75A1" w:rsidRDefault="000640A9" w:rsidP="00147AF2">
      <w:pPr>
        <w:autoSpaceDE w:val="0"/>
        <w:autoSpaceDN w:val="0"/>
        <w:adjustRightInd w:val="0"/>
        <w:ind w:firstLine="567"/>
        <w:jc w:val="center"/>
        <w:rPr>
          <w:b/>
          <w:i/>
        </w:rPr>
      </w:pPr>
      <w:r w:rsidRPr="00AC75A1">
        <w:rPr>
          <w:b/>
          <w:i/>
        </w:rPr>
        <w:t>Н</w:t>
      </w:r>
      <w:r w:rsidR="00FF7DF3" w:rsidRPr="00AC75A1">
        <w:rPr>
          <w:b/>
          <w:i/>
        </w:rPr>
        <w:t>алог</w:t>
      </w:r>
      <w:r w:rsidRPr="00AC75A1">
        <w:rPr>
          <w:b/>
          <w:i/>
        </w:rPr>
        <w:t xml:space="preserve">и </w:t>
      </w:r>
      <w:r w:rsidR="00FF7DF3" w:rsidRPr="00AC75A1">
        <w:rPr>
          <w:b/>
          <w:i/>
        </w:rPr>
        <w:t xml:space="preserve">на совокупный </w:t>
      </w:r>
      <w:r w:rsidR="00B97EC2" w:rsidRPr="00AC75A1">
        <w:rPr>
          <w:b/>
          <w:i/>
        </w:rPr>
        <w:t>доход</w:t>
      </w:r>
    </w:p>
    <w:p w:rsidR="002F474E" w:rsidRPr="0006659A" w:rsidRDefault="00FF7DF3" w:rsidP="00147AF2">
      <w:pPr>
        <w:ind w:firstLine="567"/>
        <w:jc w:val="both"/>
        <w:rPr>
          <w:b/>
        </w:rPr>
      </w:pPr>
      <w:r w:rsidRPr="0006659A">
        <w:t xml:space="preserve">В объеме налоговых доходов доля </w:t>
      </w:r>
      <w:r w:rsidRPr="00A96A00">
        <w:t>налогов на совокупный доход</w:t>
      </w:r>
      <w:r w:rsidRPr="0006659A">
        <w:t xml:space="preserve"> составляет </w:t>
      </w:r>
      <w:r w:rsidR="000640A9" w:rsidRPr="0006659A">
        <w:t>всего</w:t>
      </w:r>
      <w:r w:rsidRPr="0006659A">
        <w:t xml:space="preserve"> </w:t>
      </w:r>
      <w:r w:rsidR="00522A87" w:rsidRPr="0006659A">
        <w:t xml:space="preserve">0,1 </w:t>
      </w:r>
      <w:r w:rsidRPr="0006659A">
        <w:t xml:space="preserve">%, </w:t>
      </w:r>
      <w:r w:rsidR="00522A87" w:rsidRPr="0006659A">
        <w:t xml:space="preserve">в том числе </w:t>
      </w:r>
      <w:r w:rsidRPr="0006659A">
        <w:t xml:space="preserve">удельный вес приходится на </w:t>
      </w:r>
      <w:r w:rsidR="000640A9" w:rsidRPr="0006659A">
        <w:t xml:space="preserve">единый </w:t>
      </w:r>
      <w:r w:rsidR="00E0027C" w:rsidRPr="0006659A">
        <w:t>сельскохозяйственный</w:t>
      </w:r>
      <w:r w:rsidR="000640A9" w:rsidRPr="0006659A">
        <w:t xml:space="preserve"> налог (</w:t>
      </w:r>
      <w:r w:rsidRPr="0006659A">
        <w:t>Е</w:t>
      </w:r>
      <w:r w:rsidR="00522A87" w:rsidRPr="0006659A">
        <w:t>С</w:t>
      </w:r>
      <w:r w:rsidRPr="0006659A">
        <w:t>Н</w:t>
      </w:r>
      <w:r w:rsidR="000640A9" w:rsidRPr="0006659A">
        <w:t>)</w:t>
      </w:r>
      <w:r w:rsidRPr="0006659A">
        <w:t>.</w:t>
      </w:r>
      <w:r w:rsidR="000640A9" w:rsidRPr="0006659A">
        <w:t xml:space="preserve"> Динамика поступления ЕСН приведена в таблице:</w:t>
      </w:r>
    </w:p>
    <w:p w:rsidR="00CD19FC" w:rsidRDefault="00CD19FC" w:rsidP="00A468A0">
      <w:pPr>
        <w:ind w:firstLine="567"/>
        <w:jc w:val="center"/>
        <w:rPr>
          <w:b/>
          <w:i/>
        </w:rPr>
      </w:pPr>
    </w:p>
    <w:p w:rsidR="00FF7DF3" w:rsidRPr="00AC75A1" w:rsidRDefault="00FF7DF3" w:rsidP="00A468A0">
      <w:pPr>
        <w:ind w:firstLine="567"/>
        <w:jc w:val="center"/>
        <w:rPr>
          <w:b/>
          <w:i/>
        </w:rPr>
      </w:pPr>
      <w:r w:rsidRPr="00AC75A1">
        <w:rPr>
          <w:b/>
          <w:i/>
        </w:rPr>
        <w:t>Единый сельскохозяйственный налог</w:t>
      </w:r>
    </w:p>
    <w:tbl>
      <w:tblPr>
        <w:tblpPr w:leftFromText="180" w:rightFromText="180" w:vertAnchor="text" w:horzAnchor="margin" w:tblpXSpec="center" w:tblpY="16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417"/>
        <w:gridCol w:w="1417"/>
        <w:gridCol w:w="1417"/>
        <w:gridCol w:w="1417"/>
      </w:tblGrid>
      <w:tr w:rsidR="00900417" w:rsidRPr="0006659A" w:rsidTr="00CF081A">
        <w:trPr>
          <w:trHeight w:val="20"/>
          <w:tblHeader/>
          <w:jc w:val="center"/>
        </w:trPr>
        <w:tc>
          <w:tcPr>
            <w:tcW w:w="3227" w:type="dxa"/>
            <w:shd w:val="clear" w:color="auto" w:fill="auto"/>
            <w:vAlign w:val="center"/>
          </w:tcPr>
          <w:p w:rsidR="00900417" w:rsidRPr="0006659A" w:rsidRDefault="00900417" w:rsidP="00900417">
            <w:pPr>
              <w:jc w:val="center"/>
              <w:rPr>
                <w:bCs/>
              </w:rPr>
            </w:pPr>
            <w:r w:rsidRPr="0006659A">
              <w:rPr>
                <w:bCs/>
              </w:rPr>
              <w:t>Показатели</w:t>
            </w:r>
          </w:p>
        </w:tc>
        <w:tc>
          <w:tcPr>
            <w:tcW w:w="1417" w:type="dxa"/>
            <w:vAlign w:val="center"/>
          </w:tcPr>
          <w:p w:rsidR="00900417" w:rsidRDefault="00900417" w:rsidP="00900417">
            <w:pPr>
              <w:jc w:val="center"/>
              <w:rPr>
                <w:bCs/>
              </w:rPr>
            </w:pPr>
            <w:r w:rsidRPr="0006659A">
              <w:rPr>
                <w:bCs/>
              </w:rPr>
              <w:t>20</w:t>
            </w:r>
            <w:r>
              <w:rPr>
                <w:bCs/>
              </w:rPr>
              <w:t>21</w:t>
            </w:r>
            <w:r w:rsidRPr="0006659A">
              <w:rPr>
                <w:bCs/>
              </w:rPr>
              <w:t xml:space="preserve"> год (</w:t>
            </w:r>
            <w:r>
              <w:rPr>
                <w:bCs/>
              </w:rPr>
              <w:t>факт</w:t>
            </w:r>
            <w:r w:rsidRPr="0006659A">
              <w:rPr>
                <w:bCs/>
              </w:rPr>
              <w:t>)</w:t>
            </w:r>
            <w:r>
              <w:rPr>
                <w:bCs/>
              </w:rPr>
              <w:t>,</w:t>
            </w:r>
          </w:p>
          <w:p w:rsidR="00900417" w:rsidRPr="0006659A" w:rsidRDefault="00900417" w:rsidP="00900417">
            <w:pPr>
              <w:jc w:val="center"/>
              <w:rPr>
                <w:bCs/>
              </w:rPr>
            </w:pPr>
            <w:r>
              <w:rPr>
                <w:bCs/>
              </w:rPr>
              <w:t>тыс. руб.</w:t>
            </w:r>
          </w:p>
        </w:tc>
        <w:tc>
          <w:tcPr>
            <w:tcW w:w="1417" w:type="dxa"/>
            <w:vAlign w:val="center"/>
          </w:tcPr>
          <w:p w:rsidR="00900417" w:rsidRDefault="00900417" w:rsidP="00900417">
            <w:pPr>
              <w:jc w:val="center"/>
              <w:rPr>
                <w:bCs/>
              </w:rPr>
            </w:pPr>
            <w:r>
              <w:rPr>
                <w:bCs/>
              </w:rPr>
              <w:t>2022</w:t>
            </w:r>
            <w:r w:rsidRPr="0006659A">
              <w:rPr>
                <w:bCs/>
              </w:rPr>
              <w:t xml:space="preserve"> год (</w:t>
            </w:r>
            <w:r>
              <w:rPr>
                <w:bCs/>
              </w:rPr>
              <w:t>факт),</w:t>
            </w:r>
          </w:p>
          <w:p w:rsidR="00900417" w:rsidRPr="0006659A" w:rsidRDefault="00900417" w:rsidP="00900417">
            <w:pPr>
              <w:jc w:val="center"/>
              <w:rPr>
                <w:bCs/>
              </w:rPr>
            </w:pPr>
            <w:r>
              <w:rPr>
                <w:bCs/>
              </w:rPr>
              <w:t>тыс. руб.</w:t>
            </w:r>
          </w:p>
        </w:tc>
        <w:tc>
          <w:tcPr>
            <w:tcW w:w="1417" w:type="dxa"/>
            <w:vAlign w:val="center"/>
          </w:tcPr>
          <w:p w:rsidR="00900417" w:rsidRPr="0006659A" w:rsidRDefault="00900417" w:rsidP="00900417">
            <w:pPr>
              <w:jc w:val="center"/>
              <w:rPr>
                <w:bCs/>
              </w:rPr>
            </w:pPr>
            <w:r>
              <w:rPr>
                <w:bCs/>
              </w:rPr>
              <w:t>2023 год (ожидание) тыс. руб.</w:t>
            </w:r>
          </w:p>
        </w:tc>
        <w:tc>
          <w:tcPr>
            <w:tcW w:w="1417" w:type="dxa"/>
            <w:vAlign w:val="center"/>
          </w:tcPr>
          <w:p w:rsidR="00900417" w:rsidRPr="0006659A" w:rsidRDefault="00900417" w:rsidP="00900417">
            <w:pPr>
              <w:jc w:val="center"/>
              <w:rPr>
                <w:bCs/>
              </w:rPr>
            </w:pPr>
            <w:r>
              <w:rPr>
                <w:bCs/>
              </w:rPr>
              <w:t>2024 год (прогноз), тыс. руб.</w:t>
            </w:r>
          </w:p>
        </w:tc>
      </w:tr>
      <w:tr w:rsidR="00900417" w:rsidRPr="0006659A" w:rsidTr="00CF081A">
        <w:trPr>
          <w:trHeight w:val="20"/>
          <w:jc w:val="center"/>
        </w:trPr>
        <w:tc>
          <w:tcPr>
            <w:tcW w:w="3227" w:type="dxa"/>
            <w:shd w:val="clear" w:color="auto" w:fill="auto"/>
            <w:vAlign w:val="center"/>
          </w:tcPr>
          <w:p w:rsidR="00900417" w:rsidRPr="0006659A" w:rsidRDefault="00900417" w:rsidP="00900417">
            <w:r w:rsidRPr="0006659A">
              <w:rPr>
                <w:bCs/>
              </w:rPr>
              <w:t>Объем поступлений ЕСН</w:t>
            </w:r>
          </w:p>
        </w:tc>
        <w:tc>
          <w:tcPr>
            <w:tcW w:w="1417" w:type="dxa"/>
            <w:vAlign w:val="center"/>
          </w:tcPr>
          <w:p w:rsidR="00900417" w:rsidRPr="00014C35" w:rsidRDefault="00900417" w:rsidP="00900417">
            <w:pPr>
              <w:jc w:val="center"/>
            </w:pPr>
            <w:r>
              <w:t>24,795</w:t>
            </w:r>
          </w:p>
        </w:tc>
        <w:tc>
          <w:tcPr>
            <w:tcW w:w="1417" w:type="dxa"/>
            <w:vAlign w:val="center"/>
          </w:tcPr>
          <w:p w:rsidR="00900417" w:rsidRPr="0006659A" w:rsidRDefault="00900417" w:rsidP="00900417">
            <w:pPr>
              <w:jc w:val="center"/>
            </w:pPr>
            <w:r>
              <w:t>58,520</w:t>
            </w:r>
          </w:p>
        </w:tc>
        <w:tc>
          <w:tcPr>
            <w:tcW w:w="1417" w:type="dxa"/>
            <w:vAlign w:val="center"/>
          </w:tcPr>
          <w:p w:rsidR="00900417" w:rsidRPr="0006659A" w:rsidRDefault="009A75A8" w:rsidP="00900417">
            <w:pPr>
              <w:jc w:val="center"/>
            </w:pPr>
            <w:r>
              <w:t>25,200</w:t>
            </w:r>
          </w:p>
        </w:tc>
        <w:tc>
          <w:tcPr>
            <w:tcW w:w="1417" w:type="dxa"/>
            <w:vAlign w:val="center"/>
          </w:tcPr>
          <w:p w:rsidR="00900417" w:rsidRPr="0006659A" w:rsidRDefault="009A75A8" w:rsidP="00900417">
            <w:pPr>
              <w:jc w:val="center"/>
            </w:pPr>
            <w:r>
              <w:t>62,000</w:t>
            </w:r>
          </w:p>
        </w:tc>
      </w:tr>
      <w:tr w:rsidR="00900417" w:rsidRPr="0006659A" w:rsidTr="00CF081A">
        <w:trPr>
          <w:trHeight w:val="20"/>
          <w:jc w:val="center"/>
        </w:trPr>
        <w:tc>
          <w:tcPr>
            <w:tcW w:w="3227" w:type="dxa"/>
            <w:shd w:val="clear" w:color="auto" w:fill="auto"/>
            <w:vAlign w:val="center"/>
          </w:tcPr>
          <w:p w:rsidR="00900417" w:rsidRPr="0006659A" w:rsidRDefault="00900417" w:rsidP="00900417">
            <w:pPr>
              <w:rPr>
                <w:i/>
              </w:rPr>
            </w:pPr>
            <w:r w:rsidRPr="0006659A">
              <w:rPr>
                <w:i/>
              </w:rPr>
              <w:t>Отклонение к пред</w:t>
            </w:r>
            <w:r>
              <w:rPr>
                <w:i/>
              </w:rPr>
              <w:t>.</w:t>
            </w:r>
            <w:r w:rsidRPr="0006659A">
              <w:rPr>
                <w:i/>
              </w:rPr>
              <w:t xml:space="preserve"> году</w:t>
            </w:r>
          </w:p>
        </w:tc>
        <w:tc>
          <w:tcPr>
            <w:tcW w:w="1417" w:type="dxa"/>
            <w:vAlign w:val="center"/>
          </w:tcPr>
          <w:p w:rsidR="00900417" w:rsidRPr="00014C35" w:rsidRDefault="00900417" w:rsidP="00900417">
            <w:pPr>
              <w:jc w:val="center"/>
              <w:rPr>
                <w:i/>
              </w:rPr>
            </w:pPr>
            <w:r>
              <w:rPr>
                <w:i/>
              </w:rPr>
              <w:t>-43,708</w:t>
            </w:r>
          </w:p>
        </w:tc>
        <w:tc>
          <w:tcPr>
            <w:tcW w:w="1417" w:type="dxa"/>
            <w:vAlign w:val="center"/>
          </w:tcPr>
          <w:p w:rsidR="00900417" w:rsidRPr="0006659A" w:rsidRDefault="00900417" w:rsidP="00900417">
            <w:pPr>
              <w:jc w:val="center"/>
              <w:rPr>
                <w:i/>
              </w:rPr>
            </w:pPr>
            <w:r>
              <w:rPr>
                <w:i/>
              </w:rPr>
              <w:t>+33,725</w:t>
            </w:r>
          </w:p>
        </w:tc>
        <w:tc>
          <w:tcPr>
            <w:tcW w:w="1417" w:type="dxa"/>
            <w:vAlign w:val="center"/>
          </w:tcPr>
          <w:p w:rsidR="00900417" w:rsidRPr="0006659A" w:rsidRDefault="009A75A8" w:rsidP="009A75A8">
            <w:pPr>
              <w:jc w:val="center"/>
              <w:rPr>
                <w:i/>
              </w:rPr>
            </w:pPr>
            <w:r>
              <w:rPr>
                <w:i/>
              </w:rPr>
              <w:t>-</w:t>
            </w:r>
            <w:r w:rsidR="00900417">
              <w:rPr>
                <w:i/>
              </w:rPr>
              <w:t>3</w:t>
            </w:r>
            <w:r>
              <w:rPr>
                <w:i/>
              </w:rPr>
              <w:t>3</w:t>
            </w:r>
            <w:r w:rsidR="00900417">
              <w:rPr>
                <w:i/>
              </w:rPr>
              <w:t>,</w:t>
            </w:r>
            <w:r>
              <w:rPr>
                <w:i/>
              </w:rPr>
              <w:t>320</w:t>
            </w:r>
          </w:p>
        </w:tc>
        <w:tc>
          <w:tcPr>
            <w:tcW w:w="1417" w:type="dxa"/>
            <w:vAlign w:val="center"/>
          </w:tcPr>
          <w:p w:rsidR="00900417" w:rsidRPr="0006659A" w:rsidRDefault="009A75A8" w:rsidP="00900417">
            <w:pPr>
              <w:jc w:val="center"/>
              <w:rPr>
                <w:i/>
              </w:rPr>
            </w:pPr>
            <w:r>
              <w:rPr>
                <w:i/>
              </w:rPr>
              <w:t>+36,800</w:t>
            </w:r>
          </w:p>
        </w:tc>
      </w:tr>
    </w:tbl>
    <w:p w:rsidR="00CA26A2" w:rsidRDefault="00CA26A2" w:rsidP="00CA26A2">
      <w:pPr>
        <w:autoSpaceDE w:val="0"/>
        <w:autoSpaceDN w:val="0"/>
        <w:adjustRightInd w:val="0"/>
        <w:jc w:val="both"/>
      </w:pPr>
    </w:p>
    <w:p w:rsidR="0005722B" w:rsidRPr="0006659A" w:rsidRDefault="00FF7DF3" w:rsidP="00CA26A2">
      <w:pPr>
        <w:autoSpaceDE w:val="0"/>
        <w:autoSpaceDN w:val="0"/>
        <w:adjustRightInd w:val="0"/>
        <w:ind w:firstLine="567"/>
        <w:jc w:val="both"/>
        <w:rPr>
          <w:b/>
        </w:rPr>
      </w:pPr>
      <w:r w:rsidRPr="0006659A">
        <w:t xml:space="preserve">Доля единого сельскохозяйственного налога в структуре налоговых доходов незначительна. </w:t>
      </w:r>
      <w:r w:rsidR="000640A9" w:rsidRPr="0006659A">
        <w:t>В соответствии со ст. 61.5 БК РФ ЕСН зачисляется в бюджет поселения по нормативу 30%.</w:t>
      </w:r>
      <w:r w:rsidRPr="0006659A">
        <w:t xml:space="preserve"> </w:t>
      </w:r>
      <w:r w:rsidR="00B633FC" w:rsidRPr="0006659A">
        <w:t xml:space="preserve">В соответствии с п.4 ст. 61.1 БК РФ </w:t>
      </w:r>
      <w:r w:rsidR="00E84BF2" w:rsidRPr="0006659A">
        <w:t>ЕСН</w:t>
      </w:r>
      <w:r w:rsidR="00B633FC" w:rsidRPr="0006659A">
        <w:t xml:space="preserve"> подлежащи</w:t>
      </w:r>
      <w:r w:rsidR="00E84BF2" w:rsidRPr="0006659A">
        <w:t>й</w:t>
      </w:r>
      <w:r w:rsidR="00B633FC" w:rsidRPr="0006659A">
        <w:t xml:space="preserve"> зачислению в бюджет муниципального района, могут быть переданы в соответствии с законом субъекта Российской Федерации в бюджеты сельских поселений </w:t>
      </w:r>
      <w:r w:rsidR="00CD19FC" w:rsidRPr="0006659A">
        <w:t>по единым для всех сельским поселениям</w:t>
      </w:r>
      <w:r w:rsidR="00B633FC" w:rsidRPr="0006659A">
        <w:t xml:space="preserve"> нормативам отчислений в размерах</w:t>
      </w:r>
      <w:r w:rsidR="00A468A0">
        <w:t xml:space="preserve"> соответственно до 8 процентов и</w:t>
      </w:r>
      <w:r w:rsidR="00B633FC" w:rsidRPr="0006659A">
        <w:t xml:space="preserve"> до 20 процентов</w:t>
      </w:r>
      <w:r w:rsidR="00E84BF2" w:rsidRPr="0006659A">
        <w:t>.</w:t>
      </w:r>
    </w:p>
    <w:p w:rsidR="00D4586B" w:rsidRPr="0006659A" w:rsidRDefault="00D4586B" w:rsidP="00147AF2">
      <w:pPr>
        <w:ind w:firstLine="567"/>
        <w:jc w:val="center"/>
        <w:outlineLvl w:val="0"/>
        <w:rPr>
          <w:b/>
        </w:rPr>
      </w:pPr>
      <w:bookmarkStart w:id="6" w:name="_Toc343528970"/>
    </w:p>
    <w:p w:rsidR="00FF7DF3" w:rsidRPr="0006659A" w:rsidRDefault="008C15CC" w:rsidP="00147AF2">
      <w:pPr>
        <w:ind w:firstLine="567"/>
        <w:jc w:val="center"/>
        <w:outlineLvl w:val="0"/>
        <w:rPr>
          <w:b/>
        </w:rPr>
      </w:pPr>
      <w:r w:rsidRPr="0006659A">
        <w:rPr>
          <w:b/>
        </w:rPr>
        <w:lastRenderedPageBreak/>
        <w:t>3.</w:t>
      </w:r>
      <w:r w:rsidR="00AC75A1">
        <w:rPr>
          <w:b/>
        </w:rPr>
        <w:t>2</w:t>
      </w:r>
      <w:r w:rsidRPr="0006659A">
        <w:rPr>
          <w:b/>
        </w:rPr>
        <w:t>.</w:t>
      </w:r>
      <w:r w:rsidR="00AC75A1">
        <w:rPr>
          <w:b/>
        </w:rPr>
        <w:t>2</w:t>
      </w:r>
      <w:r w:rsidR="007E217E">
        <w:rPr>
          <w:b/>
        </w:rPr>
        <w:t xml:space="preserve"> </w:t>
      </w:r>
      <w:r w:rsidR="00FF7DF3" w:rsidRPr="0006659A">
        <w:rPr>
          <w:b/>
        </w:rPr>
        <w:t>Н</w:t>
      </w:r>
      <w:r w:rsidR="002F474E" w:rsidRPr="0006659A">
        <w:rPr>
          <w:b/>
        </w:rPr>
        <w:t>еналоговые доходы.</w:t>
      </w:r>
      <w:bookmarkEnd w:id="6"/>
    </w:p>
    <w:p w:rsidR="001804B8" w:rsidRPr="0006659A" w:rsidRDefault="001804B8" w:rsidP="00147AF2">
      <w:pPr>
        <w:ind w:firstLine="567"/>
        <w:jc w:val="both"/>
        <w:outlineLvl w:val="0"/>
      </w:pPr>
      <w:r w:rsidRPr="0006659A">
        <w:t xml:space="preserve">Доля неналоговых доходов в общей сумме поступлений доходов в бюджет поселения в </w:t>
      </w:r>
      <w:r w:rsidR="005D03C2">
        <w:t>202</w:t>
      </w:r>
      <w:r w:rsidR="00542ED8">
        <w:t>4</w:t>
      </w:r>
      <w:r w:rsidRPr="0006659A">
        <w:t xml:space="preserve"> году составит </w:t>
      </w:r>
      <w:r w:rsidR="00194EAB">
        <w:t>3,5</w:t>
      </w:r>
      <w:r w:rsidRPr="0006659A">
        <w:t xml:space="preserve">%. Поступления планируются в объеме </w:t>
      </w:r>
      <w:r w:rsidR="00194EAB">
        <w:t>2592,540</w:t>
      </w:r>
      <w:r w:rsidRPr="0006659A">
        <w:t xml:space="preserve"> тыс. рублей. К уровню ожидаемого исполнения в 20</w:t>
      </w:r>
      <w:r w:rsidR="006C6E68">
        <w:t>2</w:t>
      </w:r>
      <w:r w:rsidR="00194EAB">
        <w:t>3</w:t>
      </w:r>
      <w:r w:rsidR="00134AA1">
        <w:t xml:space="preserve"> году неналоговые доходы </w:t>
      </w:r>
      <w:r w:rsidR="00194EAB">
        <w:t>увеличатся</w:t>
      </w:r>
      <w:r w:rsidRPr="0006659A">
        <w:t xml:space="preserve"> на</w:t>
      </w:r>
      <w:r w:rsidR="0067572A">
        <w:t xml:space="preserve"> </w:t>
      </w:r>
      <w:r w:rsidR="00194EAB">
        <w:t>392,540</w:t>
      </w:r>
      <w:r w:rsidRPr="0006659A">
        <w:t xml:space="preserve"> тыс. руб. </w:t>
      </w:r>
      <w:r w:rsidR="0067572A">
        <w:t xml:space="preserve">и составят </w:t>
      </w:r>
      <w:r w:rsidR="00194EAB">
        <w:t>2592,540</w:t>
      </w:r>
      <w:r w:rsidR="0067572A">
        <w:t xml:space="preserve"> тыс. рублей.</w:t>
      </w:r>
    </w:p>
    <w:p w:rsidR="00D234F1" w:rsidRDefault="00FF7DF3" w:rsidP="00147AF2">
      <w:pPr>
        <w:ind w:firstLine="567"/>
        <w:jc w:val="both"/>
        <w:outlineLvl w:val="0"/>
        <w:rPr>
          <w:snapToGrid w:val="0"/>
        </w:rPr>
      </w:pPr>
      <w:r w:rsidRPr="0006659A">
        <w:rPr>
          <w:b/>
          <w:snapToGrid w:val="0"/>
        </w:rPr>
        <w:t>Динамика поступлений</w:t>
      </w:r>
      <w:r w:rsidRPr="0006659A">
        <w:rPr>
          <w:snapToGrid w:val="0"/>
        </w:rPr>
        <w:t xml:space="preserve"> </w:t>
      </w:r>
      <w:r w:rsidRPr="0006659A">
        <w:rPr>
          <w:b/>
          <w:snapToGrid w:val="0"/>
        </w:rPr>
        <w:t>н</w:t>
      </w:r>
      <w:r w:rsidRPr="0006659A">
        <w:rPr>
          <w:b/>
        </w:rPr>
        <w:t>еналоговых доходов</w:t>
      </w:r>
      <w:r w:rsidRPr="0006659A">
        <w:rPr>
          <w:snapToGrid w:val="0"/>
        </w:rPr>
        <w:t xml:space="preserve"> в местный бюджет в 20</w:t>
      </w:r>
      <w:r w:rsidR="0067572A">
        <w:rPr>
          <w:snapToGrid w:val="0"/>
        </w:rPr>
        <w:t>2</w:t>
      </w:r>
      <w:r w:rsidR="00194EAB">
        <w:rPr>
          <w:snapToGrid w:val="0"/>
        </w:rPr>
        <w:t>1</w:t>
      </w:r>
      <w:r w:rsidRPr="0006659A">
        <w:rPr>
          <w:snapToGrid w:val="0"/>
        </w:rPr>
        <w:t>-</w:t>
      </w:r>
      <w:r w:rsidR="005D03C2">
        <w:rPr>
          <w:snapToGrid w:val="0"/>
        </w:rPr>
        <w:t>202</w:t>
      </w:r>
      <w:r w:rsidR="00194EAB">
        <w:rPr>
          <w:snapToGrid w:val="0"/>
        </w:rPr>
        <w:t>4</w:t>
      </w:r>
      <w:r w:rsidRPr="0006659A">
        <w:rPr>
          <w:snapToGrid w:val="0"/>
        </w:rPr>
        <w:t xml:space="preserve"> годах приведена в следующей таблице:</w:t>
      </w:r>
    </w:p>
    <w:p w:rsidR="00A468A0" w:rsidRPr="0006659A" w:rsidRDefault="00A468A0" w:rsidP="00147AF2">
      <w:pPr>
        <w:ind w:firstLine="567"/>
        <w:jc w:val="both"/>
        <w:outlineLvl w:val="0"/>
        <w:rPr>
          <w:snapToGrid w:val="0"/>
        </w:rPr>
      </w:pPr>
    </w:p>
    <w:tbl>
      <w:tblPr>
        <w:tblW w:w="0" w:type="auto"/>
        <w:jc w:val="center"/>
        <w:tblLook w:val="0000" w:firstRow="0" w:lastRow="0" w:firstColumn="0" w:lastColumn="0" w:noHBand="0" w:noVBand="0"/>
      </w:tblPr>
      <w:tblGrid>
        <w:gridCol w:w="3195"/>
        <w:gridCol w:w="1483"/>
        <w:gridCol w:w="1483"/>
        <w:gridCol w:w="1483"/>
        <w:gridCol w:w="1483"/>
      </w:tblGrid>
      <w:tr w:rsidR="00194EAB" w:rsidRPr="0006659A" w:rsidTr="00194EAB">
        <w:trPr>
          <w:trHeight w:val="577"/>
          <w:jc w:val="center"/>
        </w:trPr>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rsidR="00194EAB" w:rsidRPr="0006659A" w:rsidRDefault="00194EAB" w:rsidP="00194EAB">
            <w:pPr>
              <w:jc w:val="center"/>
            </w:pPr>
            <w:r w:rsidRPr="0006659A">
              <w:t>Показатели</w:t>
            </w:r>
          </w:p>
        </w:tc>
        <w:tc>
          <w:tcPr>
            <w:tcW w:w="1483" w:type="dxa"/>
            <w:tcBorders>
              <w:top w:val="single" w:sz="4" w:space="0" w:color="auto"/>
              <w:left w:val="nil"/>
              <w:bottom w:val="single" w:sz="4" w:space="0" w:color="auto"/>
              <w:right w:val="single" w:sz="4" w:space="0" w:color="auto"/>
            </w:tcBorders>
            <w:vAlign w:val="center"/>
          </w:tcPr>
          <w:p w:rsidR="00194EAB" w:rsidRPr="0006659A" w:rsidRDefault="00194EAB" w:rsidP="00194EAB">
            <w:pPr>
              <w:jc w:val="center"/>
            </w:pPr>
            <w:r w:rsidRPr="0006659A">
              <w:t>20</w:t>
            </w:r>
            <w:r>
              <w:t>21</w:t>
            </w:r>
            <w:r w:rsidRPr="0006659A">
              <w:t xml:space="preserve"> год (</w:t>
            </w:r>
            <w:r>
              <w:t>факт</w:t>
            </w:r>
            <w:r w:rsidRPr="0006659A">
              <w:t>)</w:t>
            </w:r>
            <w:r>
              <w:t>, тыс. руб.</w:t>
            </w:r>
          </w:p>
        </w:tc>
        <w:tc>
          <w:tcPr>
            <w:tcW w:w="1483" w:type="dxa"/>
            <w:tcBorders>
              <w:top w:val="single" w:sz="4" w:space="0" w:color="auto"/>
              <w:left w:val="single" w:sz="4" w:space="0" w:color="auto"/>
              <w:bottom w:val="single" w:sz="4" w:space="0" w:color="auto"/>
              <w:right w:val="single" w:sz="4" w:space="0" w:color="auto"/>
            </w:tcBorders>
            <w:vAlign w:val="center"/>
          </w:tcPr>
          <w:p w:rsidR="00194EAB" w:rsidRPr="0006659A" w:rsidRDefault="00194EAB" w:rsidP="00194EAB">
            <w:pPr>
              <w:jc w:val="center"/>
            </w:pPr>
            <w:r>
              <w:t>2022</w:t>
            </w:r>
            <w:r w:rsidRPr="0006659A">
              <w:t xml:space="preserve"> год (</w:t>
            </w:r>
            <w:r>
              <w:t>факт) тыс. руб.</w:t>
            </w:r>
          </w:p>
        </w:tc>
        <w:tc>
          <w:tcPr>
            <w:tcW w:w="1483" w:type="dxa"/>
            <w:tcBorders>
              <w:top w:val="single" w:sz="4" w:space="0" w:color="auto"/>
              <w:left w:val="single" w:sz="4" w:space="0" w:color="auto"/>
              <w:bottom w:val="single" w:sz="4" w:space="0" w:color="auto"/>
              <w:right w:val="single" w:sz="4" w:space="0" w:color="auto"/>
            </w:tcBorders>
            <w:vAlign w:val="center"/>
          </w:tcPr>
          <w:p w:rsidR="00194EAB" w:rsidRPr="0006659A" w:rsidRDefault="00194EAB" w:rsidP="00194EAB">
            <w:pPr>
              <w:jc w:val="center"/>
            </w:pPr>
            <w:r>
              <w:t>2023 год (ожидание), тыс. руб.</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rsidR="00194EAB" w:rsidRPr="0006659A" w:rsidRDefault="00194EAB" w:rsidP="00194EAB">
            <w:pPr>
              <w:jc w:val="center"/>
            </w:pPr>
            <w:r>
              <w:t>2024 год (прогноз), тыс. руб.</w:t>
            </w:r>
          </w:p>
        </w:tc>
      </w:tr>
      <w:tr w:rsidR="00194EAB" w:rsidRPr="0006659A" w:rsidTr="00194EAB">
        <w:trPr>
          <w:trHeight w:val="338"/>
          <w:jc w:val="center"/>
        </w:trPr>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rsidR="00194EAB" w:rsidRPr="0006659A" w:rsidRDefault="00194EAB" w:rsidP="00194EAB">
            <w:r w:rsidRPr="0006659A">
              <w:t>Объем поступлений</w:t>
            </w:r>
          </w:p>
        </w:tc>
        <w:tc>
          <w:tcPr>
            <w:tcW w:w="1483" w:type="dxa"/>
            <w:tcBorders>
              <w:top w:val="single" w:sz="4" w:space="0" w:color="auto"/>
              <w:left w:val="nil"/>
              <w:bottom w:val="single" w:sz="4" w:space="0" w:color="auto"/>
              <w:right w:val="single" w:sz="4" w:space="0" w:color="auto"/>
            </w:tcBorders>
            <w:vAlign w:val="center"/>
          </w:tcPr>
          <w:p w:rsidR="00194EAB" w:rsidRDefault="00194EAB" w:rsidP="00194EAB">
            <w:pPr>
              <w:jc w:val="center"/>
            </w:pPr>
          </w:p>
          <w:p w:rsidR="00194EAB" w:rsidRDefault="00194EAB" w:rsidP="00194EAB">
            <w:pPr>
              <w:jc w:val="center"/>
            </w:pPr>
            <w:r>
              <w:t>5459,143</w:t>
            </w:r>
          </w:p>
          <w:p w:rsidR="00194EAB" w:rsidRPr="0006659A" w:rsidRDefault="00194EAB" w:rsidP="00194EAB">
            <w:pPr>
              <w:jc w:val="center"/>
            </w:pPr>
          </w:p>
        </w:tc>
        <w:tc>
          <w:tcPr>
            <w:tcW w:w="1483" w:type="dxa"/>
            <w:tcBorders>
              <w:top w:val="single" w:sz="4" w:space="0" w:color="auto"/>
              <w:left w:val="single" w:sz="4" w:space="0" w:color="auto"/>
              <w:bottom w:val="single" w:sz="4" w:space="0" w:color="auto"/>
              <w:right w:val="single" w:sz="4" w:space="0" w:color="auto"/>
            </w:tcBorders>
            <w:vAlign w:val="center"/>
          </w:tcPr>
          <w:p w:rsidR="00194EAB" w:rsidRPr="0006659A" w:rsidRDefault="00194EAB" w:rsidP="00194EAB">
            <w:pPr>
              <w:jc w:val="center"/>
              <w:rPr>
                <w:highlight w:val="yellow"/>
              </w:rPr>
            </w:pPr>
            <w:r>
              <w:t>3640,608</w:t>
            </w:r>
          </w:p>
        </w:tc>
        <w:tc>
          <w:tcPr>
            <w:tcW w:w="1483" w:type="dxa"/>
            <w:tcBorders>
              <w:top w:val="single" w:sz="4" w:space="0" w:color="auto"/>
              <w:left w:val="single" w:sz="4" w:space="0" w:color="auto"/>
              <w:bottom w:val="single" w:sz="4" w:space="0" w:color="auto"/>
              <w:right w:val="single" w:sz="4" w:space="0" w:color="auto"/>
            </w:tcBorders>
            <w:vAlign w:val="center"/>
          </w:tcPr>
          <w:p w:rsidR="00194EAB" w:rsidRPr="00365139" w:rsidRDefault="00194EAB" w:rsidP="00194EAB">
            <w:pPr>
              <w:jc w:val="center"/>
            </w:pPr>
            <w:r>
              <w:t>2200,000</w:t>
            </w:r>
          </w:p>
        </w:tc>
        <w:tc>
          <w:tcPr>
            <w:tcW w:w="1483" w:type="dxa"/>
            <w:tcBorders>
              <w:top w:val="single" w:sz="4" w:space="0" w:color="auto"/>
              <w:left w:val="single" w:sz="4" w:space="0" w:color="auto"/>
              <w:bottom w:val="single" w:sz="4" w:space="0" w:color="auto"/>
              <w:right w:val="single" w:sz="4" w:space="0" w:color="auto"/>
            </w:tcBorders>
            <w:noWrap/>
            <w:vAlign w:val="center"/>
          </w:tcPr>
          <w:p w:rsidR="00194EAB" w:rsidRPr="0006659A" w:rsidRDefault="00194EAB" w:rsidP="00194EAB">
            <w:pPr>
              <w:jc w:val="center"/>
            </w:pPr>
            <w:r>
              <w:t>2592,540</w:t>
            </w:r>
          </w:p>
        </w:tc>
      </w:tr>
    </w:tbl>
    <w:p w:rsidR="00A468A0" w:rsidRDefault="00A468A0" w:rsidP="00147AF2">
      <w:pPr>
        <w:ind w:firstLine="567"/>
        <w:jc w:val="center"/>
        <w:rPr>
          <w:b/>
          <w:i/>
        </w:rPr>
      </w:pPr>
    </w:p>
    <w:p w:rsidR="00AC75A1" w:rsidRPr="00AC75A1" w:rsidRDefault="00AC75A1" w:rsidP="00147AF2">
      <w:pPr>
        <w:ind w:firstLine="567"/>
        <w:jc w:val="center"/>
        <w:rPr>
          <w:b/>
          <w:i/>
        </w:rPr>
      </w:pPr>
      <w:r w:rsidRPr="00AC75A1">
        <w:rPr>
          <w:b/>
          <w:i/>
        </w:rPr>
        <w:t>Доходы от использования имущества, находящегося в муниципальной собственности</w:t>
      </w:r>
    </w:p>
    <w:p w:rsidR="001143A6" w:rsidRDefault="0099594F" w:rsidP="00147AF2">
      <w:pPr>
        <w:ind w:firstLine="567"/>
        <w:jc w:val="both"/>
      </w:pPr>
      <w:r w:rsidRPr="0006659A">
        <w:t xml:space="preserve">Наибольший удельный вес в структуре неналоговых доходов приходится на доходы от использования имущества, находящегося в муниципальной собственности – </w:t>
      </w:r>
      <w:r w:rsidR="00B8481D">
        <w:t>100</w:t>
      </w:r>
      <w:r w:rsidRPr="0006659A">
        <w:t>%, из них основные поступления составляют доходы от сдачи в аренду имущества, находящегося в оперативном управлении ОМС и созданных ими учреждений (за исключением имущества муниципальных бюджетных и автономных учреждений)</w:t>
      </w:r>
      <w:r w:rsidR="001143A6">
        <w:t>.</w:t>
      </w:r>
    </w:p>
    <w:p w:rsidR="003B2D9A" w:rsidRDefault="003B2D9A" w:rsidP="00147AF2">
      <w:pPr>
        <w:ind w:firstLine="567"/>
        <w:jc w:val="both"/>
      </w:pPr>
      <w:r w:rsidRPr="0006659A">
        <w:t xml:space="preserve">Проектом прогнозируется </w:t>
      </w:r>
      <w:r w:rsidR="00194EAB">
        <w:t>увеличение</w:t>
      </w:r>
      <w:r w:rsidRPr="0006659A">
        <w:t xml:space="preserve"> поступлений по доходам от использования имущества, находящегося в муниципальной собственности </w:t>
      </w:r>
      <w:r w:rsidR="00B8481D">
        <w:t xml:space="preserve">на </w:t>
      </w:r>
      <w:r w:rsidR="00245BA7">
        <w:t>432,540</w:t>
      </w:r>
      <w:r w:rsidR="00B8481D">
        <w:t xml:space="preserve"> тыс. руб. </w:t>
      </w:r>
      <w:r w:rsidRPr="0006659A">
        <w:t>в сравнении с ожидаемым исполнением</w:t>
      </w:r>
      <w:r w:rsidR="0084701C">
        <w:t xml:space="preserve"> за 202</w:t>
      </w:r>
      <w:r w:rsidR="00421C72">
        <w:t>3</w:t>
      </w:r>
      <w:r w:rsidR="0084701C">
        <w:t xml:space="preserve"> год</w:t>
      </w:r>
      <w:r w:rsidR="00B8481D">
        <w:t>,</w:t>
      </w:r>
      <w:r w:rsidR="00014C35">
        <w:t xml:space="preserve"> доход состав</w:t>
      </w:r>
      <w:r w:rsidR="00B8481D">
        <w:t>и</w:t>
      </w:r>
      <w:r w:rsidR="00014C35">
        <w:t>т</w:t>
      </w:r>
      <w:r w:rsidR="001143A6">
        <w:t xml:space="preserve"> </w:t>
      </w:r>
      <w:r w:rsidR="00245BA7">
        <w:t>2332,540</w:t>
      </w:r>
      <w:r w:rsidR="00014C35">
        <w:t xml:space="preserve"> тыс. руб</w:t>
      </w:r>
      <w:r w:rsidR="001143A6">
        <w:t>лей</w:t>
      </w:r>
      <w:r w:rsidR="00014C35">
        <w:t>.</w:t>
      </w:r>
    </w:p>
    <w:p w:rsidR="001143A6" w:rsidRDefault="001143A6" w:rsidP="00147AF2">
      <w:pPr>
        <w:ind w:firstLine="567"/>
        <w:jc w:val="both"/>
      </w:pPr>
      <w:r>
        <w:t>Прочие доходы от использования имущества складыва</w:t>
      </w:r>
      <w:r w:rsidR="00A96A00">
        <w:t>ю</w:t>
      </w:r>
      <w:r>
        <w:t>тся в виде платы за наем жилых помещений, находящихся в муниципальной собственности Александровского сельского поселения и составляет 2</w:t>
      </w:r>
      <w:r w:rsidR="00245BA7">
        <w:t>6</w:t>
      </w:r>
      <w:r>
        <w:t>0,00 тыс. рублей.</w:t>
      </w:r>
    </w:p>
    <w:p w:rsidR="001143A6" w:rsidRDefault="001143A6" w:rsidP="00147AF2">
      <w:pPr>
        <w:ind w:firstLine="567"/>
        <w:jc w:val="both"/>
      </w:pPr>
    </w:p>
    <w:p w:rsidR="00FF7DF3" w:rsidRPr="0006659A" w:rsidRDefault="008C15CC" w:rsidP="00147AF2">
      <w:pPr>
        <w:ind w:firstLine="567"/>
        <w:jc w:val="center"/>
        <w:outlineLvl w:val="0"/>
        <w:rPr>
          <w:b/>
        </w:rPr>
      </w:pPr>
      <w:r w:rsidRPr="0006659A">
        <w:rPr>
          <w:b/>
        </w:rPr>
        <w:t>3.</w:t>
      </w:r>
      <w:r w:rsidR="00AC75A1">
        <w:rPr>
          <w:b/>
        </w:rPr>
        <w:t>3</w:t>
      </w:r>
      <w:r w:rsidRPr="0006659A">
        <w:rPr>
          <w:b/>
        </w:rPr>
        <w:t>.</w:t>
      </w:r>
      <w:r w:rsidR="002F474E" w:rsidRPr="0006659A">
        <w:rPr>
          <w:b/>
        </w:rPr>
        <w:t xml:space="preserve"> </w:t>
      </w:r>
      <w:r w:rsidR="00FF7DF3" w:rsidRPr="0006659A">
        <w:rPr>
          <w:b/>
        </w:rPr>
        <w:t>Безвозмездные поступления из бюджетов других уровней</w:t>
      </w:r>
    </w:p>
    <w:p w:rsidR="006A44A0" w:rsidRDefault="003478F6" w:rsidP="004775E3">
      <w:pPr>
        <w:keepNext/>
        <w:ind w:firstLine="567"/>
        <w:jc w:val="both"/>
        <w:outlineLvl w:val="1"/>
      </w:pPr>
      <w:r w:rsidRPr="0006659A">
        <w:t xml:space="preserve">Безвозмездные поступления </w:t>
      </w:r>
      <w:r w:rsidR="004875A6">
        <w:t>от других бюджетов бюджетной системы РФ</w:t>
      </w:r>
      <w:r w:rsidRPr="0006659A">
        <w:t xml:space="preserve"> на </w:t>
      </w:r>
      <w:r w:rsidR="005D03C2">
        <w:t>202</w:t>
      </w:r>
      <w:r w:rsidR="00245BA7">
        <w:t>4</w:t>
      </w:r>
      <w:r w:rsidRPr="0006659A">
        <w:t xml:space="preserve"> год предусмотрены в объеме </w:t>
      </w:r>
      <w:r w:rsidR="000E0517">
        <w:t>24714,500</w:t>
      </w:r>
      <w:r w:rsidRPr="0006659A">
        <w:t xml:space="preserve"> тыс. рублей, или с сокращением на </w:t>
      </w:r>
      <w:r w:rsidR="000E0517">
        <w:t>44071,458</w:t>
      </w:r>
      <w:r w:rsidRPr="0006659A">
        <w:t xml:space="preserve"> тыс. рублей к ожидаемому исполнению 20</w:t>
      </w:r>
      <w:r w:rsidR="00E31579">
        <w:t>2</w:t>
      </w:r>
      <w:r w:rsidR="000E0517">
        <w:t>3</w:t>
      </w:r>
      <w:r w:rsidRPr="0006659A">
        <w:t xml:space="preserve"> года.</w:t>
      </w:r>
      <w:r w:rsidR="00826CF4" w:rsidRPr="0006659A">
        <w:t xml:space="preserve"> Объем безвозмездных поступлений в бюджет поселения сверен с данными проекта решения Думы Александровского района о бюджете на </w:t>
      </w:r>
      <w:r w:rsidR="005D03C2">
        <w:t>202</w:t>
      </w:r>
      <w:r w:rsidR="000E0517">
        <w:t>4</w:t>
      </w:r>
      <w:r w:rsidR="00826CF4" w:rsidRPr="0006659A">
        <w:t xml:space="preserve"> год и плановый период </w:t>
      </w:r>
      <w:r w:rsidR="005D03C2">
        <w:t>202</w:t>
      </w:r>
      <w:r w:rsidR="000E0517">
        <w:t>5</w:t>
      </w:r>
      <w:r w:rsidR="00826CF4" w:rsidRPr="0006659A">
        <w:t xml:space="preserve"> и </w:t>
      </w:r>
      <w:r w:rsidR="005D03C2">
        <w:t>202</w:t>
      </w:r>
      <w:r w:rsidR="000E0517">
        <w:t>6</w:t>
      </w:r>
      <w:r w:rsidR="00826CF4" w:rsidRPr="0006659A">
        <w:t xml:space="preserve"> год</w:t>
      </w:r>
      <w:r w:rsidR="004420CE">
        <w:t>ов</w:t>
      </w:r>
      <w:r w:rsidR="00826CF4" w:rsidRPr="0006659A">
        <w:t xml:space="preserve">. </w:t>
      </w:r>
      <w:r w:rsidR="00521081">
        <w:t>У</w:t>
      </w:r>
      <w:r w:rsidR="00AF7A5D">
        <w:t>становлены</w:t>
      </w:r>
      <w:r w:rsidR="00521081">
        <w:t xml:space="preserve"> отклонения</w:t>
      </w:r>
      <w:r w:rsidR="006A44A0">
        <w:t>:</w:t>
      </w:r>
    </w:p>
    <w:p w:rsidR="00014C35" w:rsidRPr="0006659A" w:rsidRDefault="00014C35" w:rsidP="00147AF2">
      <w:pPr>
        <w:keepNext/>
        <w:ind w:firstLine="567"/>
        <w:jc w:val="right"/>
        <w:outlineLvl w:val="1"/>
      </w:pPr>
    </w:p>
    <w:tbl>
      <w:tblPr>
        <w:tblW w:w="0" w:type="auto"/>
        <w:jc w:val="center"/>
        <w:tblLook w:val="0000" w:firstRow="0" w:lastRow="0" w:firstColumn="0" w:lastColumn="0" w:noHBand="0" w:noVBand="0"/>
      </w:tblPr>
      <w:tblGrid>
        <w:gridCol w:w="4131"/>
        <w:gridCol w:w="1814"/>
        <w:gridCol w:w="1814"/>
        <w:gridCol w:w="1368"/>
      </w:tblGrid>
      <w:tr w:rsidR="006A44A0" w:rsidRPr="00230260" w:rsidTr="00AF7A5D">
        <w:trPr>
          <w:trHeight w:val="20"/>
          <w:jc w:val="center"/>
        </w:trPr>
        <w:tc>
          <w:tcPr>
            <w:tcW w:w="4219"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6A44A0" w:rsidRPr="00230260" w:rsidRDefault="006A44A0" w:rsidP="004E68A8">
            <w:pPr>
              <w:jc w:val="center"/>
              <w:rPr>
                <w:sz w:val="22"/>
                <w:szCs w:val="22"/>
              </w:rPr>
            </w:pPr>
            <w:r w:rsidRPr="00230260">
              <w:rPr>
                <w:sz w:val="22"/>
                <w:szCs w:val="22"/>
              </w:rPr>
              <w:t>Наименование</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A44A0" w:rsidRPr="00230260" w:rsidRDefault="006A44A0" w:rsidP="00EB1C5D">
            <w:pPr>
              <w:jc w:val="center"/>
              <w:rPr>
                <w:sz w:val="22"/>
                <w:szCs w:val="22"/>
              </w:rPr>
            </w:pPr>
            <w:r w:rsidRPr="00230260">
              <w:rPr>
                <w:sz w:val="22"/>
                <w:szCs w:val="22"/>
              </w:rPr>
              <w:t xml:space="preserve">Проект </w:t>
            </w:r>
            <w:r>
              <w:rPr>
                <w:sz w:val="22"/>
                <w:szCs w:val="22"/>
              </w:rPr>
              <w:t>202</w:t>
            </w:r>
            <w:r w:rsidR="00EB1C5D">
              <w:rPr>
                <w:sz w:val="22"/>
                <w:szCs w:val="22"/>
              </w:rPr>
              <w:t>4</w:t>
            </w:r>
            <w:r w:rsidR="00AF7A5D">
              <w:rPr>
                <w:sz w:val="22"/>
                <w:szCs w:val="22"/>
              </w:rPr>
              <w:t>г., тыс. руб.</w:t>
            </w:r>
          </w:p>
        </w:tc>
        <w:tc>
          <w:tcPr>
            <w:tcW w:w="1382" w:type="dxa"/>
            <w:vMerge w:val="restart"/>
            <w:tcBorders>
              <w:top w:val="single" w:sz="4" w:space="0" w:color="auto"/>
              <w:left w:val="single" w:sz="4" w:space="0" w:color="auto"/>
              <w:right w:val="single" w:sz="4" w:space="0" w:color="auto"/>
            </w:tcBorders>
            <w:tcMar>
              <w:left w:w="28" w:type="dxa"/>
              <w:right w:w="28" w:type="dxa"/>
            </w:tcMar>
            <w:vAlign w:val="center"/>
          </w:tcPr>
          <w:p w:rsidR="006A44A0" w:rsidRPr="00230260" w:rsidRDefault="006A44A0" w:rsidP="004E68A8">
            <w:pPr>
              <w:jc w:val="center"/>
              <w:rPr>
                <w:sz w:val="22"/>
                <w:szCs w:val="22"/>
              </w:rPr>
            </w:pPr>
            <w:r>
              <w:rPr>
                <w:sz w:val="22"/>
                <w:szCs w:val="22"/>
              </w:rPr>
              <w:t>Разница</w:t>
            </w:r>
            <w:r w:rsidR="00AF7A5D">
              <w:rPr>
                <w:sz w:val="22"/>
                <w:szCs w:val="22"/>
              </w:rPr>
              <w:t>, тыс. руб.</w:t>
            </w:r>
          </w:p>
        </w:tc>
      </w:tr>
      <w:tr w:rsidR="006A44A0" w:rsidRPr="00230260" w:rsidTr="00AF7A5D">
        <w:trPr>
          <w:trHeight w:val="20"/>
          <w:jc w:val="center"/>
        </w:trPr>
        <w:tc>
          <w:tcPr>
            <w:tcW w:w="4219"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rsidR="006A44A0" w:rsidRPr="00230260" w:rsidRDefault="006A44A0" w:rsidP="004E68A8">
            <w:pPr>
              <w:jc w:val="center"/>
              <w:rPr>
                <w:sz w:val="22"/>
                <w:szCs w:val="22"/>
              </w:rPr>
            </w:pP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rsidR="006A44A0" w:rsidRPr="00230260" w:rsidRDefault="006A44A0" w:rsidP="00EB1C5D">
            <w:pPr>
              <w:jc w:val="center"/>
              <w:rPr>
                <w:sz w:val="22"/>
                <w:szCs w:val="22"/>
              </w:rPr>
            </w:pPr>
            <w:r w:rsidRPr="00230260">
              <w:rPr>
                <w:sz w:val="22"/>
                <w:szCs w:val="22"/>
              </w:rPr>
              <w:t>Районн</w:t>
            </w:r>
            <w:r w:rsidR="00EB1C5D">
              <w:rPr>
                <w:sz w:val="22"/>
                <w:szCs w:val="22"/>
              </w:rPr>
              <w:t>ый бюджет</w:t>
            </w:r>
          </w:p>
        </w:tc>
        <w:tc>
          <w:tcPr>
            <w:tcW w:w="18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A44A0" w:rsidRPr="00230260" w:rsidRDefault="006A44A0" w:rsidP="004E68A8">
            <w:pPr>
              <w:jc w:val="center"/>
              <w:rPr>
                <w:sz w:val="22"/>
                <w:szCs w:val="22"/>
              </w:rPr>
            </w:pPr>
            <w:r w:rsidRPr="00230260">
              <w:rPr>
                <w:sz w:val="22"/>
                <w:szCs w:val="22"/>
              </w:rPr>
              <w:t>В бюджете поселения</w:t>
            </w:r>
          </w:p>
        </w:tc>
        <w:tc>
          <w:tcPr>
            <w:tcW w:w="1382" w:type="dxa"/>
            <w:vMerge/>
            <w:tcBorders>
              <w:left w:val="single" w:sz="4" w:space="0" w:color="auto"/>
              <w:bottom w:val="single" w:sz="4" w:space="0" w:color="auto"/>
              <w:right w:val="single" w:sz="4" w:space="0" w:color="auto"/>
            </w:tcBorders>
            <w:tcMar>
              <w:left w:w="28" w:type="dxa"/>
              <w:right w:w="28" w:type="dxa"/>
            </w:tcMar>
            <w:vAlign w:val="center"/>
          </w:tcPr>
          <w:p w:rsidR="006A44A0" w:rsidRPr="00230260" w:rsidRDefault="006A44A0" w:rsidP="004E68A8">
            <w:pPr>
              <w:jc w:val="center"/>
              <w:rPr>
                <w:sz w:val="22"/>
                <w:szCs w:val="22"/>
              </w:rPr>
            </w:pPr>
          </w:p>
        </w:tc>
      </w:tr>
      <w:tr w:rsidR="006A44A0" w:rsidRPr="00230260" w:rsidTr="00AF7A5D">
        <w:trPr>
          <w:trHeight w:val="20"/>
          <w:jc w:val="center"/>
        </w:trPr>
        <w:tc>
          <w:tcPr>
            <w:tcW w:w="4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A44A0" w:rsidRPr="00230260" w:rsidRDefault="006A44A0" w:rsidP="004E68A8">
            <w:pPr>
              <w:rPr>
                <w:b/>
                <w:bCs/>
                <w:sz w:val="22"/>
                <w:szCs w:val="22"/>
              </w:rPr>
            </w:pPr>
            <w:r w:rsidRPr="00230260">
              <w:rPr>
                <w:b/>
                <w:bCs/>
                <w:sz w:val="22"/>
                <w:szCs w:val="22"/>
              </w:rPr>
              <w:t>Безвозмездные поступления (межбюджетные трансферты из областного бюджета) - всего</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rsidR="006A44A0" w:rsidRPr="00230260" w:rsidRDefault="00B16020" w:rsidP="004E68A8">
            <w:pPr>
              <w:jc w:val="center"/>
              <w:rPr>
                <w:b/>
                <w:bCs/>
                <w:sz w:val="22"/>
                <w:szCs w:val="22"/>
              </w:rPr>
            </w:pPr>
            <w:r>
              <w:rPr>
                <w:b/>
                <w:bCs/>
                <w:sz w:val="22"/>
                <w:szCs w:val="22"/>
              </w:rPr>
              <w:t>36247,500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rsidR="006A44A0" w:rsidRPr="00230260" w:rsidRDefault="00EB1C5D" w:rsidP="00EB1C5D">
            <w:pPr>
              <w:jc w:val="center"/>
              <w:rPr>
                <w:b/>
                <w:bCs/>
                <w:sz w:val="22"/>
                <w:szCs w:val="22"/>
              </w:rPr>
            </w:pPr>
            <w:r>
              <w:rPr>
                <w:b/>
                <w:bCs/>
                <w:sz w:val="22"/>
                <w:szCs w:val="22"/>
              </w:rPr>
              <w:t>24714,500</w:t>
            </w:r>
          </w:p>
        </w:tc>
        <w:tc>
          <w:tcPr>
            <w:tcW w:w="1382" w:type="dxa"/>
            <w:tcBorders>
              <w:top w:val="nil"/>
              <w:left w:val="nil"/>
              <w:bottom w:val="single" w:sz="4" w:space="0" w:color="auto"/>
              <w:right w:val="single" w:sz="4" w:space="0" w:color="auto"/>
            </w:tcBorders>
            <w:tcMar>
              <w:left w:w="28" w:type="dxa"/>
              <w:right w:w="28" w:type="dxa"/>
            </w:tcMar>
            <w:vAlign w:val="center"/>
          </w:tcPr>
          <w:p w:rsidR="006A44A0" w:rsidRDefault="00521081" w:rsidP="004E68A8">
            <w:pPr>
              <w:jc w:val="center"/>
              <w:rPr>
                <w:b/>
                <w:bCs/>
                <w:sz w:val="22"/>
                <w:szCs w:val="22"/>
              </w:rPr>
            </w:pPr>
            <w:r>
              <w:rPr>
                <w:b/>
                <w:bCs/>
                <w:sz w:val="22"/>
                <w:szCs w:val="22"/>
              </w:rPr>
              <w:t>11533,000</w:t>
            </w:r>
          </w:p>
        </w:tc>
      </w:tr>
      <w:tr w:rsidR="006A44A0" w:rsidRPr="00230260" w:rsidTr="00AF7A5D">
        <w:trPr>
          <w:trHeight w:val="20"/>
          <w:jc w:val="center"/>
        </w:trPr>
        <w:tc>
          <w:tcPr>
            <w:tcW w:w="4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A44A0" w:rsidRPr="00230260" w:rsidRDefault="006A44A0" w:rsidP="004E68A8">
            <w:pPr>
              <w:rPr>
                <w:bCs/>
                <w:sz w:val="22"/>
                <w:szCs w:val="22"/>
              </w:rPr>
            </w:pPr>
            <w:r w:rsidRPr="00230260">
              <w:rPr>
                <w:bCs/>
                <w:sz w:val="22"/>
                <w:szCs w:val="22"/>
              </w:rPr>
              <w:t>Дотации</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rsidR="006A44A0" w:rsidRPr="00230260" w:rsidRDefault="00EB1C5D" w:rsidP="004E68A8">
            <w:pPr>
              <w:jc w:val="center"/>
              <w:rPr>
                <w:bCs/>
                <w:sz w:val="22"/>
                <w:szCs w:val="22"/>
              </w:rPr>
            </w:pPr>
            <w:r>
              <w:rPr>
                <w:bCs/>
                <w:sz w:val="22"/>
                <w:szCs w:val="22"/>
              </w:rPr>
              <w:t>24714,500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rsidR="006A44A0" w:rsidRPr="00230260" w:rsidRDefault="00EB1C5D" w:rsidP="004E68A8">
            <w:pPr>
              <w:jc w:val="center"/>
              <w:rPr>
                <w:bCs/>
                <w:sz w:val="22"/>
                <w:szCs w:val="22"/>
              </w:rPr>
            </w:pPr>
            <w:r>
              <w:rPr>
                <w:bCs/>
                <w:sz w:val="22"/>
                <w:szCs w:val="22"/>
              </w:rPr>
              <w:t>24714,500</w:t>
            </w:r>
          </w:p>
        </w:tc>
        <w:tc>
          <w:tcPr>
            <w:tcW w:w="1382" w:type="dxa"/>
            <w:tcBorders>
              <w:top w:val="nil"/>
              <w:left w:val="nil"/>
              <w:bottom w:val="single" w:sz="4" w:space="0" w:color="auto"/>
              <w:right w:val="single" w:sz="4" w:space="0" w:color="auto"/>
            </w:tcBorders>
            <w:tcMar>
              <w:left w:w="28" w:type="dxa"/>
              <w:right w:w="28" w:type="dxa"/>
            </w:tcMar>
            <w:vAlign w:val="center"/>
          </w:tcPr>
          <w:p w:rsidR="006A44A0" w:rsidRDefault="00AF7A5D" w:rsidP="004E68A8">
            <w:pPr>
              <w:jc w:val="center"/>
              <w:rPr>
                <w:bCs/>
                <w:sz w:val="22"/>
                <w:szCs w:val="22"/>
              </w:rPr>
            </w:pPr>
            <w:r>
              <w:rPr>
                <w:bCs/>
                <w:sz w:val="22"/>
                <w:szCs w:val="22"/>
              </w:rPr>
              <w:t>-</w:t>
            </w:r>
          </w:p>
        </w:tc>
      </w:tr>
      <w:tr w:rsidR="006A44A0" w:rsidRPr="00230260" w:rsidTr="00AF7A5D">
        <w:trPr>
          <w:trHeight w:val="20"/>
          <w:jc w:val="center"/>
        </w:trPr>
        <w:tc>
          <w:tcPr>
            <w:tcW w:w="4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A44A0" w:rsidRPr="00230260" w:rsidRDefault="006A44A0" w:rsidP="004E68A8">
            <w:pPr>
              <w:rPr>
                <w:sz w:val="22"/>
                <w:szCs w:val="22"/>
              </w:rPr>
            </w:pPr>
            <w:r w:rsidRPr="00230260">
              <w:rPr>
                <w:sz w:val="22"/>
                <w:szCs w:val="22"/>
              </w:rPr>
              <w:t>Субвенции</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rsidR="006A44A0" w:rsidRPr="00230260" w:rsidRDefault="00B16020" w:rsidP="004E68A8">
            <w:pPr>
              <w:jc w:val="center"/>
              <w:rPr>
                <w:sz w:val="22"/>
                <w:szCs w:val="22"/>
              </w:rPr>
            </w:pPr>
            <w:r>
              <w:rPr>
                <w:sz w:val="22"/>
                <w:szCs w:val="22"/>
              </w:rPr>
              <w:t>1124,300</w:t>
            </w:r>
          </w:p>
        </w:tc>
        <w:tc>
          <w:tcPr>
            <w:tcW w:w="1843" w:type="dxa"/>
            <w:tcBorders>
              <w:top w:val="nil"/>
              <w:left w:val="nil"/>
              <w:bottom w:val="single" w:sz="4" w:space="0" w:color="auto"/>
              <w:right w:val="single" w:sz="4" w:space="0" w:color="auto"/>
            </w:tcBorders>
            <w:shd w:val="clear" w:color="auto" w:fill="auto"/>
            <w:tcMar>
              <w:left w:w="28" w:type="dxa"/>
              <w:right w:w="28" w:type="dxa"/>
            </w:tcMar>
            <w:vAlign w:val="center"/>
          </w:tcPr>
          <w:p w:rsidR="006A44A0" w:rsidRPr="00230260" w:rsidRDefault="00EB1C5D" w:rsidP="004E68A8">
            <w:pPr>
              <w:jc w:val="center"/>
              <w:rPr>
                <w:sz w:val="22"/>
                <w:szCs w:val="22"/>
              </w:rPr>
            </w:pPr>
            <w:r>
              <w:rPr>
                <w:sz w:val="22"/>
                <w:szCs w:val="22"/>
              </w:rPr>
              <w:t>0</w:t>
            </w:r>
          </w:p>
        </w:tc>
        <w:tc>
          <w:tcPr>
            <w:tcW w:w="1382" w:type="dxa"/>
            <w:tcBorders>
              <w:top w:val="nil"/>
              <w:left w:val="nil"/>
              <w:bottom w:val="single" w:sz="4" w:space="0" w:color="auto"/>
              <w:right w:val="single" w:sz="4" w:space="0" w:color="auto"/>
            </w:tcBorders>
            <w:tcMar>
              <w:left w:w="28" w:type="dxa"/>
              <w:right w:w="28" w:type="dxa"/>
            </w:tcMar>
            <w:vAlign w:val="center"/>
          </w:tcPr>
          <w:p w:rsidR="006A44A0" w:rsidRDefault="008A143E" w:rsidP="004E68A8">
            <w:pPr>
              <w:jc w:val="center"/>
              <w:rPr>
                <w:sz w:val="22"/>
                <w:szCs w:val="22"/>
              </w:rPr>
            </w:pPr>
            <w:r>
              <w:rPr>
                <w:sz w:val="22"/>
                <w:szCs w:val="22"/>
              </w:rPr>
              <w:t>-1124,300</w:t>
            </w:r>
          </w:p>
        </w:tc>
      </w:tr>
      <w:tr w:rsidR="006A44A0" w:rsidRPr="00230260" w:rsidTr="00AF7A5D">
        <w:trPr>
          <w:trHeight w:val="20"/>
          <w:jc w:val="center"/>
        </w:trPr>
        <w:tc>
          <w:tcPr>
            <w:tcW w:w="42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A44A0" w:rsidRPr="00230260" w:rsidRDefault="006A44A0" w:rsidP="004E68A8">
            <w:pPr>
              <w:rPr>
                <w:sz w:val="22"/>
                <w:szCs w:val="22"/>
              </w:rPr>
            </w:pPr>
            <w:r w:rsidRPr="00230260">
              <w:rPr>
                <w:sz w:val="22"/>
                <w:szCs w:val="22"/>
              </w:rPr>
              <w:t>Иные межбюджетные трансферты</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tcPr>
          <w:p w:rsidR="006A44A0" w:rsidRPr="00230260" w:rsidRDefault="00B16020" w:rsidP="004E68A8">
            <w:pPr>
              <w:jc w:val="center"/>
              <w:rPr>
                <w:sz w:val="22"/>
                <w:szCs w:val="22"/>
              </w:rPr>
            </w:pPr>
            <w:r>
              <w:rPr>
                <w:sz w:val="22"/>
                <w:szCs w:val="22"/>
              </w:rPr>
              <w:t>10408,700</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tcPr>
          <w:p w:rsidR="006A44A0" w:rsidRPr="00230260" w:rsidRDefault="00B16020" w:rsidP="004E68A8">
            <w:pPr>
              <w:jc w:val="center"/>
              <w:rPr>
                <w:sz w:val="22"/>
                <w:szCs w:val="22"/>
              </w:rPr>
            </w:pPr>
            <w:r>
              <w:rPr>
                <w:sz w:val="22"/>
                <w:szCs w:val="22"/>
              </w:rPr>
              <w:t>0</w:t>
            </w:r>
          </w:p>
        </w:tc>
        <w:tc>
          <w:tcPr>
            <w:tcW w:w="1382" w:type="dxa"/>
            <w:tcBorders>
              <w:top w:val="nil"/>
              <w:left w:val="nil"/>
              <w:bottom w:val="single" w:sz="4" w:space="0" w:color="auto"/>
              <w:right w:val="single" w:sz="4" w:space="0" w:color="auto"/>
            </w:tcBorders>
            <w:shd w:val="clear" w:color="auto" w:fill="FFFFFF"/>
            <w:tcMar>
              <w:left w:w="28" w:type="dxa"/>
              <w:right w:w="28" w:type="dxa"/>
            </w:tcMar>
            <w:vAlign w:val="center"/>
          </w:tcPr>
          <w:p w:rsidR="006A44A0" w:rsidRDefault="008A143E" w:rsidP="004E68A8">
            <w:pPr>
              <w:jc w:val="center"/>
              <w:rPr>
                <w:sz w:val="22"/>
                <w:szCs w:val="22"/>
              </w:rPr>
            </w:pPr>
            <w:r>
              <w:rPr>
                <w:sz w:val="22"/>
                <w:szCs w:val="22"/>
              </w:rPr>
              <w:t>-10408,700</w:t>
            </w:r>
          </w:p>
        </w:tc>
      </w:tr>
    </w:tbl>
    <w:p w:rsidR="00FF7DF3" w:rsidRPr="0006659A" w:rsidRDefault="00FF7DF3" w:rsidP="00147AF2">
      <w:pPr>
        <w:ind w:firstLine="567"/>
      </w:pPr>
    </w:p>
    <w:p w:rsidR="00D40187" w:rsidRDefault="00E0027C" w:rsidP="00147AF2">
      <w:pPr>
        <w:ind w:firstLine="567"/>
        <w:jc w:val="both"/>
      </w:pPr>
      <w:r w:rsidRPr="0006659A">
        <w:t>По сложившейся практике бюджетного планирования финансирования отдельных видов безвозмездных поступлений (в том числе на финансирование муниципальных программ) рассматривается и утверждается соответствующими изменениями в районном бюджете в течение года.</w:t>
      </w:r>
    </w:p>
    <w:p w:rsidR="005005EE" w:rsidRPr="0071423D" w:rsidRDefault="005005EE" w:rsidP="005005EE">
      <w:pPr>
        <w:autoSpaceDE w:val="0"/>
        <w:autoSpaceDN w:val="0"/>
        <w:adjustRightInd w:val="0"/>
        <w:ind w:firstLine="567"/>
        <w:jc w:val="both"/>
        <w:rPr>
          <w:snapToGrid w:val="0"/>
        </w:rPr>
      </w:pPr>
      <w:r w:rsidRPr="0071423D">
        <w:rPr>
          <w:snapToGrid w:val="0"/>
        </w:rPr>
        <w:lastRenderedPageBreak/>
        <w:t>Решением о бюджете на 202</w:t>
      </w:r>
      <w:r w:rsidR="00067B92" w:rsidRPr="0071423D">
        <w:rPr>
          <w:snapToGrid w:val="0"/>
        </w:rPr>
        <w:t>4</w:t>
      </w:r>
      <w:r w:rsidRPr="0071423D">
        <w:rPr>
          <w:snapToGrid w:val="0"/>
        </w:rPr>
        <w:t xml:space="preserve"> год предусмотрены безвозмездные поступления по дотациям в объеме </w:t>
      </w:r>
      <w:r w:rsidR="00067B92" w:rsidRPr="0071423D">
        <w:rPr>
          <w:snapToGrid w:val="0"/>
        </w:rPr>
        <w:t>24714,500</w:t>
      </w:r>
      <w:r w:rsidRPr="0071423D">
        <w:rPr>
          <w:snapToGrid w:val="0"/>
        </w:rPr>
        <w:t xml:space="preserve"> тыс. рублей, что меньше ожидаемого исполнения показателей бюджета за 202</w:t>
      </w:r>
      <w:r w:rsidR="00067B92" w:rsidRPr="0071423D">
        <w:rPr>
          <w:snapToGrid w:val="0"/>
        </w:rPr>
        <w:t>3</w:t>
      </w:r>
      <w:r w:rsidRPr="0071423D">
        <w:rPr>
          <w:snapToGrid w:val="0"/>
        </w:rPr>
        <w:t xml:space="preserve"> год на </w:t>
      </w:r>
      <w:r w:rsidR="00067B92" w:rsidRPr="0071423D">
        <w:rPr>
          <w:snapToGrid w:val="0"/>
        </w:rPr>
        <w:t>4186,479</w:t>
      </w:r>
      <w:r w:rsidRPr="0071423D">
        <w:rPr>
          <w:snapToGrid w:val="0"/>
        </w:rPr>
        <w:t xml:space="preserve"> тыс. рублей.</w:t>
      </w:r>
    </w:p>
    <w:p w:rsidR="005005EE" w:rsidRPr="0071423D" w:rsidRDefault="005005EE" w:rsidP="005005EE">
      <w:pPr>
        <w:autoSpaceDE w:val="0"/>
        <w:autoSpaceDN w:val="0"/>
        <w:adjustRightInd w:val="0"/>
        <w:ind w:firstLine="567"/>
        <w:jc w:val="both"/>
        <w:rPr>
          <w:snapToGrid w:val="0"/>
        </w:rPr>
      </w:pPr>
      <w:r w:rsidRPr="0071423D">
        <w:rPr>
          <w:snapToGrid w:val="0"/>
        </w:rPr>
        <w:t>Выделение субсидии в решении о бюджете на 202</w:t>
      </w:r>
      <w:r w:rsidR="002F7CC0" w:rsidRPr="0071423D">
        <w:rPr>
          <w:snapToGrid w:val="0"/>
        </w:rPr>
        <w:t>4</w:t>
      </w:r>
      <w:r w:rsidRPr="0071423D">
        <w:rPr>
          <w:snapToGrid w:val="0"/>
        </w:rPr>
        <w:t xml:space="preserve"> год не предусмотрено.</w:t>
      </w:r>
    </w:p>
    <w:p w:rsidR="00EB1C5D" w:rsidRPr="0071423D" w:rsidRDefault="00EB1C5D" w:rsidP="00147AF2">
      <w:pPr>
        <w:ind w:firstLine="567"/>
        <w:jc w:val="both"/>
      </w:pPr>
      <w:r w:rsidRPr="0071423D">
        <w:t>Утвержденные суммы в бюджете МО «Александровск</w:t>
      </w:r>
      <w:r w:rsidR="008A143E" w:rsidRPr="0071423D">
        <w:t>ое</w:t>
      </w:r>
      <w:r w:rsidRPr="0071423D">
        <w:t xml:space="preserve"> </w:t>
      </w:r>
      <w:r w:rsidR="008A143E" w:rsidRPr="0071423D">
        <w:t>сельское поселение</w:t>
      </w:r>
      <w:r w:rsidRPr="0071423D">
        <w:t xml:space="preserve">» по </w:t>
      </w:r>
      <w:r w:rsidR="008A143E" w:rsidRPr="0071423D">
        <w:t xml:space="preserve">субвенциям и </w:t>
      </w:r>
      <w:r w:rsidRPr="0071423D">
        <w:t xml:space="preserve">иным межбюджетным трансфертам не соответствует суммам утвержденных </w:t>
      </w:r>
      <w:r w:rsidR="008A143E" w:rsidRPr="0071423D">
        <w:t xml:space="preserve">субвенций и </w:t>
      </w:r>
      <w:r w:rsidRPr="0071423D">
        <w:t xml:space="preserve">МБТ в проекте </w:t>
      </w:r>
      <w:r w:rsidR="008A143E" w:rsidRPr="0071423D">
        <w:t>Думы Александровского района</w:t>
      </w:r>
      <w:r w:rsidRPr="0071423D">
        <w:t xml:space="preserve"> «О бюджете</w:t>
      </w:r>
      <w:r w:rsidR="00E21742" w:rsidRPr="0071423D">
        <w:t xml:space="preserve"> муниципального образования «Александровский район»</w:t>
      </w:r>
      <w:r w:rsidRPr="0071423D">
        <w:t xml:space="preserve"> на 202</w:t>
      </w:r>
      <w:r w:rsidR="00E21742" w:rsidRPr="0071423D">
        <w:t>4</w:t>
      </w:r>
      <w:r w:rsidRPr="0071423D">
        <w:t xml:space="preserve"> год и на плановый период 202</w:t>
      </w:r>
      <w:r w:rsidR="00E21742" w:rsidRPr="0071423D">
        <w:t>5</w:t>
      </w:r>
      <w:r w:rsidRPr="0071423D">
        <w:t xml:space="preserve"> и 202</w:t>
      </w:r>
      <w:r w:rsidR="00E21742" w:rsidRPr="0071423D">
        <w:t>6</w:t>
      </w:r>
      <w:r w:rsidRPr="0071423D">
        <w:t xml:space="preserve"> годов», а именно в проекте бюджета МО «Александровск</w:t>
      </w:r>
      <w:r w:rsidR="00E21742" w:rsidRPr="0071423D">
        <w:t>ое сельское поселение</w:t>
      </w:r>
      <w:r w:rsidRPr="0071423D">
        <w:t xml:space="preserve">» к утверждению принята сумма </w:t>
      </w:r>
      <w:r w:rsidR="00E21742" w:rsidRPr="0071423D">
        <w:t>24714,500</w:t>
      </w:r>
      <w:r w:rsidRPr="0071423D">
        <w:t xml:space="preserve"> тыс.</w:t>
      </w:r>
      <w:r w:rsidR="00E21742" w:rsidRPr="0071423D">
        <w:t xml:space="preserve"> </w:t>
      </w:r>
      <w:r w:rsidRPr="0071423D">
        <w:t>руб</w:t>
      </w:r>
      <w:r w:rsidR="00E21742" w:rsidRPr="0071423D">
        <w:t>.</w:t>
      </w:r>
      <w:r w:rsidRPr="0071423D">
        <w:t xml:space="preserve">, в бюджете </w:t>
      </w:r>
      <w:r w:rsidR="00E21742" w:rsidRPr="0071423D">
        <w:t>МО «Александровский район»</w:t>
      </w:r>
      <w:r w:rsidRPr="0071423D">
        <w:t xml:space="preserve"> выделенные иные межбюджетные трансферты для </w:t>
      </w:r>
      <w:r w:rsidR="00E21742" w:rsidRPr="0071423D">
        <w:t>Администрации А</w:t>
      </w:r>
      <w:r w:rsidRPr="0071423D">
        <w:t>лександровск</w:t>
      </w:r>
      <w:r w:rsidR="00E21742" w:rsidRPr="0071423D">
        <w:t>ого сельского поселения</w:t>
      </w:r>
      <w:r w:rsidRPr="0071423D">
        <w:t xml:space="preserve"> </w:t>
      </w:r>
      <w:r w:rsidR="0071423D" w:rsidRPr="0071423D">
        <w:t>составляют</w:t>
      </w:r>
      <w:r w:rsidRPr="0071423D">
        <w:t xml:space="preserve"> </w:t>
      </w:r>
      <w:r w:rsidR="00E21742" w:rsidRPr="0071423D">
        <w:t>10408,700</w:t>
      </w:r>
      <w:r w:rsidR="00FE7397" w:rsidRPr="0071423D">
        <w:t xml:space="preserve"> тыс. руб. и по субвенциям </w:t>
      </w:r>
      <w:r w:rsidR="0071423D" w:rsidRPr="0071423D">
        <w:t>составляют</w:t>
      </w:r>
      <w:r w:rsidR="00FE7397" w:rsidRPr="0071423D">
        <w:t xml:space="preserve"> 1124,300 тыс. руб.</w:t>
      </w:r>
      <w:r w:rsidRPr="0071423D">
        <w:t xml:space="preserve"> разница составляет </w:t>
      </w:r>
      <w:r w:rsidR="00FE7397" w:rsidRPr="0071423D">
        <w:t>11533,000 тыс. руб.</w:t>
      </w:r>
    </w:p>
    <w:p w:rsidR="00E76AB3" w:rsidRPr="0071423D" w:rsidRDefault="00E76AB3" w:rsidP="00147AF2">
      <w:pPr>
        <w:ind w:firstLine="567"/>
        <w:jc w:val="center"/>
      </w:pPr>
    </w:p>
    <w:p w:rsidR="006E52F2" w:rsidRPr="00D37F62" w:rsidRDefault="006E52F2" w:rsidP="00147AF2">
      <w:pPr>
        <w:autoSpaceDE w:val="0"/>
        <w:autoSpaceDN w:val="0"/>
        <w:adjustRightInd w:val="0"/>
        <w:ind w:firstLine="567"/>
        <w:jc w:val="both"/>
        <w:rPr>
          <w:snapToGrid w:val="0"/>
          <w:highlight w:val="yellow"/>
        </w:rPr>
      </w:pPr>
    </w:p>
    <w:p w:rsidR="00FF7DF3" w:rsidRDefault="008C15CC" w:rsidP="00147AF2">
      <w:pPr>
        <w:tabs>
          <w:tab w:val="center" w:pos="4677"/>
          <w:tab w:val="left" w:pos="5850"/>
        </w:tabs>
        <w:ind w:firstLine="567"/>
        <w:jc w:val="center"/>
        <w:outlineLvl w:val="0"/>
        <w:rPr>
          <w:b/>
        </w:rPr>
      </w:pPr>
      <w:r w:rsidRPr="0006659A">
        <w:rPr>
          <w:b/>
        </w:rPr>
        <w:t>4.</w:t>
      </w:r>
      <w:r w:rsidR="00E25EBC" w:rsidRPr="0006659A">
        <w:rPr>
          <w:b/>
        </w:rPr>
        <w:t xml:space="preserve"> </w:t>
      </w:r>
      <w:r w:rsidR="00FA1D81">
        <w:rPr>
          <w:b/>
        </w:rPr>
        <w:t>Расходы</w:t>
      </w:r>
    </w:p>
    <w:p w:rsidR="00FF7DF3" w:rsidRPr="0006659A" w:rsidRDefault="00135E75" w:rsidP="00147AF2">
      <w:pPr>
        <w:autoSpaceDE w:val="0"/>
        <w:autoSpaceDN w:val="0"/>
        <w:adjustRightInd w:val="0"/>
        <w:ind w:firstLine="567"/>
        <w:jc w:val="both"/>
        <w:rPr>
          <w:color w:val="000000"/>
        </w:rPr>
      </w:pPr>
      <w:r w:rsidRPr="0006659A">
        <w:t>4.1.</w:t>
      </w:r>
      <w:r w:rsidR="00AC75A1">
        <w:t xml:space="preserve"> </w:t>
      </w:r>
      <w:r w:rsidR="00FF7DF3" w:rsidRPr="0006659A">
        <w:t>Бюджетная политика муниципального образования</w:t>
      </w:r>
      <w:r w:rsidR="00E0027C" w:rsidRPr="0006659A">
        <w:t xml:space="preserve"> «Александровское сельское поселение</w:t>
      </w:r>
      <w:r w:rsidR="00D11DD4" w:rsidRPr="0006659A">
        <w:t>»</w:t>
      </w:r>
      <w:r w:rsidR="00FF7DF3" w:rsidRPr="0006659A">
        <w:t xml:space="preserve"> на </w:t>
      </w:r>
      <w:r w:rsidR="005D03C2">
        <w:t>202</w:t>
      </w:r>
      <w:r w:rsidR="00043C4B">
        <w:t>4</w:t>
      </w:r>
      <w:r w:rsidR="00FF7DF3" w:rsidRPr="0006659A">
        <w:t xml:space="preserve"> год в части расходов зависима от финансовой помощи из </w:t>
      </w:r>
      <w:r w:rsidR="00E0027C" w:rsidRPr="0006659A">
        <w:t>районного</w:t>
      </w:r>
      <w:r w:rsidR="00FF7DF3" w:rsidRPr="0006659A">
        <w:t xml:space="preserve"> бюджета и в основном направлена на сохранение преемственности определенных ранее приоритетов и их достижение, скорректирована с учетом текущей экономической ситуации.</w:t>
      </w:r>
    </w:p>
    <w:p w:rsidR="00FF7DF3" w:rsidRPr="0006659A" w:rsidRDefault="00FF7DF3" w:rsidP="00147AF2">
      <w:pPr>
        <w:autoSpaceDE w:val="0"/>
        <w:autoSpaceDN w:val="0"/>
        <w:adjustRightInd w:val="0"/>
        <w:ind w:firstLine="567"/>
        <w:jc w:val="both"/>
        <w:rPr>
          <w:color w:val="000000"/>
        </w:rPr>
      </w:pPr>
      <w:r w:rsidRPr="0006659A">
        <w:rPr>
          <w:color w:val="000000"/>
        </w:rPr>
        <w:t>Основными условиями, применяемыми для составления проекта бюджета, являются:</w:t>
      </w:r>
    </w:p>
    <w:p w:rsidR="00FF7DF3" w:rsidRPr="00D05343" w:rsidRDefault="00FF7DF3" w:rsidP="00147AF2">
      <w:pPr>
        <w:autoSpaceDE w:val="0"/>
        <w:autoSpaceDN w:val="0"/>
        <w:adjustRightInd w:val="0"/>
        <w:ind w:firstLine="567"/>
        <w:jc w:val="both"/>
        <w:rPr>
          <w:color w:val="000000"/>
        </w:rPr>
      </w:pPr>
      <w:r w:rsidRPr="004951F5">
        <w:rPr>
          <w:color w:val="000000"/>
        </w:rPr>
        <w:t>-</w:t>
      </w:r>
      <w:r w:rsidR="00FA1D81" w:rsidRPr="004951F5">
        <w:rPr>
          <w:color w:val="000000"/>
        </w:rPr>
        <w:t xml:space="preserve"> </w:t>
      </w:r>
      <w:r w:rsidRPr="004951F5">
        <w:rPr>
          <w:color w:val="000000"/>
        </w:rPr>
        <w:t xml:space="preserve">ограничение увеличения численности работников муниципальных учреждений, органов местного самоуправления, за исключением случаев увеличения численности работников, связанных с перераспределением полномочий между органами государственной власти Российской Федерации, Томской области и муниципальными </w:t>
      </w:r>
      <w:r w:rsidRPr="00D05343">
        <w:rPr>
          <w:color w:val="000000"/>
        </w:rPr>
        <w:t>образованиями Александровского района;</w:t>
      </w:r>
    </w:p>
    <w:p w:rsidR="00FF7DF3" w:rsidRPr="00DA2789" w:rsidRDefault="00FF7DF3" w:rsidP="00147AF2">
      <w:pPr>
        <w:autoSpaceDE w:val="0"/>
        <w:autoSpaceDN w:val="0"/>
        <w:adjustRightInd w:val="0"/>
        <w:ind w:firstLine="567"/>
        <w:jc w:val="both"/>
        <w:rPr>
          <w:color w:val="000000"/>
        </w:rPr>
      </w:pPr>
      <w:r w:rsidRPr="00DA2789">
        <w:rPr>
          <w:color w:val="000000"/>
        </w:rPr>
        <w:t>-</w:t>
      </w:r>
      <w:r w:rsidR="00FA1D81" w:rsidRPr="00DA2789">
        <w:rPr>
          <w:color w:val="000000"/>
        </w:rPr>
        <w:t xml:space="preserve"> </w:t>
      </w:r>
      <w:r w:rsidRPr="00DA2789">
        <w:rPr>
          <w:color w:val="000000"/>
        </w:rPr>
        <w:t>сохранение объемов расходов на уровне 20</w:t>
      </w:r>
      <w:r w:rsidR="005D6ABA" w:rsidRPr="00DA2789">
        <w:rPr>
          <w:color w:val="000000"/>
        </w:rPr>
        <w:t>2</w:t>
      </w:r>
      <w:r w:rsidR="007C3242">
        <w:rPr>
          <w:color w:val="000000"/>
        </w:rPr>
        <w:t>3</w:t>
      </w:r>
      <w:r w:rsidRPr="00DA2789">
        <w:rPr>
          <w:color w:val="000000"/>
        </w:rPr>
        <w:t xml:space="preserve"> года;</w:t>
      </w:r>
    </w:p>
    <w:p w:rsidR="00FF7DF3" w:rsidRPr="00DA2789" w:rsidRDefault="00FF7DF3" w:rsidP="00147AF2">
      <w:pPr>
        <w:autoSpaceDE w:val="0"/>
        <w:autoSpaceDN w:val="0"/>
        <w:adjustRightInd w:val="0"/>
        <w:ind w:firstLine="567"/>
        <w:jc w:val="both"/>
        <w:rPr>
          <w:color w:val="000000"/>
        </w:rPr>
      </w:pPr>
      <w:r w:rsidRPr="00DA2789">
        <w:rPr>
          <w:color w:val="000000"/>
        </w:rPr>
        <w:t>-</w:t>
      </w:r>
      <w:r w:rsidR="00FA1D81" w:rsidRPr="00DA2789">
        <w:rPr>
          <w:color w:val="000000"/>
        </w:rPr>
        <w:t xml:space="preserve"> </w:t>
      </w:r>
      <w:r w:rsidRPr="00DA2789">
        <w:rPr>
          <w:color w:val="000000"/>
        </w:rPr>
        <w:t>индексация отдельных статей расходов в соответствии с рекомендациями финансового органа субъекта Российской Федерации;</w:t>
      </w:r>
    </w:p>
    <w:p w:rsidR="00FF7DF3" w:rsidRPr="00D05343" w:rsidRDefault="00FF7DF3" w:rsidP="00147AF2">
      <w:pPr>
        <w:autoSpaceDE w:val="0"/>
        <w:autoSpaceDN w:val="0"/>
        <w:adjustRightInd w:val="0"/>
        <w:ind w:firstLine="567"/>
        <w:jc w:val="both"/>
        <w:rPr>
          <w:color w:val="000000"/>
        </w:rPr>
      </w:pPr>
      <w:r w:rsidRPr="00DA2789">
        <w:rPr>
          <w:color w:val="000000"/>
        </w:rPr>
        <w:t>- уточнение объема принятых обязательств с учетом прекращающихся расходных обязательств ограниченного срока действия и изменения контингента получателей.</w:t>
      </w:r>
    </w:p>
    <w:p w:rsidR="00FF7DF3" w:rsidRPr="0006659A" w:rsidRDefault="00DF49BF" w:rsidP="00147AF2">
      <w:pPr>
        <w:pStyle w:val="6"/>
        <w:spacing w:before="0"/>
        <w:ind w:firstLine="567"/>
        <w:rPr>
          <w:sz w:val="24"/>
          <w:szCs w:val="24"/>
        </w:rPr>
      </w:pPr>
      <w:r w:rsidRPr="00D05343">
        <w:rPr>
          <w:sz w:val="24"/>
          <w:szCs w:val="24"/>
        </w:rPr>
        <w:t>Р</w:t>
      </w:r>
      <w:r w:rsidR="00FF7DF3" w:rsidRPr="00D05343">
        <w:rPr>
          <w:sz w:val="24"/>
          <w:szCs w:val="24"/>
        </w:rPr>
        <w:t>асходная часть бюджета составлена в действующей бюджетной классификации с разбивкой до групп видов расходов</w:t>
      </w:r>
      <w:r w:rsidR="00FF7DF3" w:rsidRPr="00D05343">
        <w:rPr>
          <w:sz w:val="24"/>
          <w:szCs w:val="24"/>
          <w:lang w:eastAsia="en-US"/>
        </w:rPr>
        <w:t xml:space="preserve">, </w:t>
      </w:r>
      <w:r w:rsidR="00C50AEE">
        <w:rPr>
          <w:b/>
          <w:sz w:val="24"/>
          <w:szCs w:val="24"/>
        </w:rPr>
        <w:t>с</w:t>
      </w:r>
      <w:r w:rsidR="00FF7DF3" w:rsidRPr="00D05343">
        <w:rPr>
          <w:b/>
          <w:sz w:val="24"/>
          <w:szCs w:val="24"/>
        </w:rPr>
        <w:t xml:space="preserve"> детализаци</w:t>
      </w:r>
      <w:r w:rsidR="00C50AEE">
        <w:rPr>
          <w:b/>
          <w:sz w:val="24"/>
          <w:szCs w:val="24"/>
        </w:rPr>
        <w:t>ей</w:t>
      </w:r>
      <w:r w:rsidR="00FF7DF3" w:rsidRPr="00D05343">
        <w:rPr>
          <w:b/>
          <w:sz w:val="24"/>
          <w:szCs w:val="24"/>
          <w:lang w:eastAsia="en-US"/>
        </w:rPr>
        <w:t xml:space="preserve"> по элементам видов </w:t>
      </w:r>
      <w:r w:rsidR="00FF7DF3" w:rsidRPr="00D05343">
        <w:rPr>
          <w:b/>
          <w:sz w:val="24"/>
          <w:szCs w:val="24"/>
        </w:rPr>
        <w:t>расходов, что не противоречит нормам</w:t>
      </w:r>
      <w:r w:rsidR="00FF7DF3" w:rsidRPr="0006659A">
        <w:rPr>
          <w:b/>
          <w:sz w:val="24"/>
          <w:szCs w:val="24"/>
        </w:rPr>
        <w:t xml:space="preserve"> статьи 184.1 Бюджетного кодекса РФ</w:t>
      </w:r>
      <w:r w:rsidR="00FF7DF3" w:rsidRPr="0006659A">
        <w:rPr>
          <w:sz w:val="24"/>
          <w:szCs w:val="24"/>
        </w:rPr>
        <w:t>.</w:t>
      </w:r>
    </w:p>
    <w:p w:rsidR="00E17036" w:rsidRPr="0006659A" w:rsidRDefault="00FF7DF3" w:rsidP="00147AF2">
      <w:pPr>
        <w:ind w:firstLine="567"/>
        <w:jc w:val="both"/>
        <w:rPr>
          <w:b/>
        </w:rPr>
      </w:pPr>
      <w:r w:rsidRPr="00D05343">
        <w:t xml:space="preserve">При расчете объемов бюджетных ассигнований на </w:t>
      </w:r>
      <w:r w:rsidR="005D03C2">
        <w:t>202</w:t>
      </w:r>
      <w:r w:rsidR="00F47510">
        <w:t>4</w:t>
      </w:r>
      <w:r w:rsidRPr="00D05343">
        <w:t xml:space="preserve"> год коэффициенты индексации и индекс потребительских цен не применялся за исключением расчетов расходов на коммунальные услуги</w:t>
      </w:r>
      <w:r w:rsidR="00490484">
        <w:t xml:space="preserve"> и повышение минимального размера оплаты труда с 01.01.202</w:t>
      </w:r>
      <w:r w:rsidR="00F47510">
        <w:t>4</w:t>
      </w:r>
      <w:r w:rsidR="00490484">
        <w:t xml:space="preserve"> года</w:t>
      </w:r>
      <w:r w:rsidRPr="00D05343">
        <w:t>.</w:t>
      </w:r>
    </w:p>
    <w:p w:rsidR="006B5A9E" w:rsidRDefault="006B5A9E" w:rsidP="00147AF2">
      <w:pPr>
        <w:ind w:firstLine="567"/>
        <w:jc w:val="center"/>
        <w:rPr>
          <w:b/>
        </w:rPr>
      </w:pPr>
    </w:p>
    <w:p w:rsidR="00FF7DF3" w:rsidRPr="0006659A" w:rsidRDefault="00FF7DF3" w:rsidP="00147AF2">
      <w:pPr>
        <w:ind w:firstLine="567"/>
        <w:jc w:val="center"/>
        <w:rPr>
          <w:b/>
        </w:rPr>
      </w:pPr>
      <w:r w:rsidRPr="0006659A">
        <w:rPr>
          <w:b/>
        </w:rPr>
        <w:t>Свод расходов бюджета муниципального образования</w:t>
      </w:r>
    </w:p>
    <w:p w:rsidR="00FF7DF3" w:rsidRPr="0006659A" w:rsidRDefault="00FF7DF3" w:rsidP="00147AF2">
      <w:pPr>
        <w:ind w:firstLine="567"/>
        <w:jc w:val="right"/>
      </w:pPr>
    </w:p>
    <w:tbl>
      <w:tblPr>
        <w:tblW w:w="8545" w:type="dxa"/>
        <w:jc w:val="center"/>
        <w:tblLayout w:type="fixed"/>
        <w:tblLook w:val="00A0" w:firstRow="1" w:lastRow="0" w:firstColumn="1" w:lastColumn="0" w:noHBand="0" w:noVBand="0"/>
      </w:tblPr>
      <w:tblGrid>
        <w:gridCol w:w="1345"/>
        <w:gridCol w:w="1276"/>
        <w:gridCol w:w="1603"/>
        <w:gridCol w:w="1559"/>
        <w:gridCol w:w="1467"/>
        <w:gridCol w:w="1295"/>
      </w:tblGrid>
      <w:tr w:rsidR="00EE02F6" w:rsidRPr="0006659A" w:rsidTr="00EE02F6">
        <w:trPr>
          <w:trHeight w:val="1104"/>
          <w:jc w:val="center"/>
        </w:trPr>
        <w:tc>
          <w:tcPr>
            <w:tcW w:w="1345" w:type="dxa"/>
            <w:tcBorders>
              <w:top w:val="single" w:sz="8" w:space="0" w:color="auto"/>
              <w:left w:val="single" w:sz="8" w:space="0" w:color="auto"/>
              <w:bottom w:val="single" w:sz="8" w:space="0" w:color="000000"/>
              <w:right w:val="single" w:sz="8" w:space="0" w:color="auto"/>
            </w:tcBorders>
            <w:tcMar>
              <w:left w:w="28" w:type="dxa"/>
              <w:right w:w="28" w:type="dxa"/>
            </w:tcMar>
            <w:vAlign w:val="center"/>
          </w:tcPr>
          <w:p w:rsidR="00EE02F6" w:rsidRPr="0006659A" w:rsidRDefault="00EE02F6" w:rsidP="004E68A8">
            <w:pPr>
              <w:jc w:val="center"/>
            </w:pPr>
            <w:r w:rsidRPr="0006659A">
              <w:rPr>
                <w:kern w:val="32"/>
              </w:rPr>
              <w:t>Показатель</w:t>
            </w:r>
          </w:p>
        </w:tc>
        <w:tc>
          <w:tcPr>
            <w:tcW w:w="1276" w:type="dxa"/>
            <w:tcBorders>
              <w:top w:val="single" w:sz="8" w:space="0" w:color="auto"/>
              <w:left w:val="single" w:sz="8" w:space="0" w:color="auto"/>
              <w:bottom w:val="single" w:sz="8" w:space="0" w:color="000000"/>
              <w:right w:val="single" w:sz="8" w:space="0" w:color="auto"/>
            </w:tcBorders>
            <w:tcMar>
              <w:left w:w="28" w:type="dxa"/>
              <w:right w:w="28" w:type="dxa"/>
            </w:tcMar>
            <w:vAlign w:val="center"/>
          </w:tcPr>
          <w:p w:rsidR="00EE02F6" w:rsidRPr="0006659A" w:rsidRDefault="00EE02F6" w:rsidP="00043C4B">
            <w:pPr>
              <w:jc w:val="center"/>
            </w:pPr>
            <w:r w:rsidRPr="0006659A">
              <w:rPr>
                <w:kern w:val="32"/>
              </w:rPr>
              <w:t>Исп</w:t>
            </w:r>
            <w:r>
              <w:rPr>
                <w:kern w:val="32"/>
              </w:rPr>
              <w:t xml:space="preserve">. </w:t>
            </w:r>
            <w:r w:rsidRPr="0006659A">
              <w:rPr>
                <w:kern w:val="32"/>
              </w:rPr>
              <w:t>20</w:t>
            </w:r>
            <w:r>
              <w:rPr>
                <w:kern w:val="32"/>
              </w:rPr>
              <w:t>2</w:t>
            </w:r>
            <w:r w:rsidR="00043C4B">
              <w:rPr>
                <w:kern w:val="32"/>
              </w:rPr>
              <w:t>2</w:t>
            </w:r>
            <w:r w:rsidRPr="0006659A">
              <w:rPr>
                <w:kern w:val="32"/>
              </w:rPr>
              <w:t>г.</w:t>
            </w:r>
            <w:r>
              <w:rPr>
                <w:kern w:val="32"/>
              </w:rPr>
              <w:t>, тыс. руб.</w:t>
            </w:r>
          </w:p>
        </w:tc>
        <w:tc>
          <w:tcPr>
            <w:tcW w:w="1603" w:type="dxa"/>
            <w:tcBorders>
              <w:top w:val="single" w:sz="8" w:space="0" w:color="auto"/>
              <w:left w:val="single" w:sz="8" w:space="0" w:color="auto"/>
              <w:bottom w:val="single" w:sz="8" w:space="0" w:color="000000"/>
              <w:right w:val="single" w:sz="8" w:space="0" w:color="auto"/>
            </w:tcBorders>
            <w:tcMar>
              <w:left w:w="28" w:type="dxa"/>
              <w:right w:w="28" w:type="dxa"/>
            </w:tcMar>
            <w:vAlign w:val="center"/>
          </w:tcPr>
          <w:p w:rsidR="00EE02F6" w:rsidRPr="0006659A" w:rsidRDefault="00EE02F6" w:rsidP="00490484">
            <w:pPr>
              <w:jc w:val="center"/>
            </w:pPr>
            <w:r>
              <w:t>О</w:t>
            </w:r>
            <w:r w:rsidR="00043C4B">
              <w:t>жидание исполнения 2023</w:t>
            </w:r>
            <w:r>
              <w:t>г., тыс.руб.</w:t>
            </w:r>
          </w:p>
        </w:tc>
        <w:tc>
          <w:tcPr>
            <w:tcW w:w="1559" w:type="dxa"/>
            <w:tcBorders>
              <w:top w:val="single" w:sz="8" w:space="0" w:color="auto"/>
              <w:left w:val="single" w:sz="8" w:space="0" w:color="auto"/>
              <w:bottom w:val="single" w:sz="8" w:space="0" w:color="000000"/>
              <w:right w:val="single" w:sz="8" w:space="0" w:color="auto"/>
            </w:tcBorders>
            <w:tcMar>
              <w:left w:w="28" w:type="dxa"/>
              <w:right w:w="28" w:type="dxa"/>
            </w:tcMar>
            <w:vAlign w:val="center"/>
          </w:tcPr>
          <w:p w:rsidR="00EE02F6" w:rsidRPr="0006659A" w:rsidRDefault="00EE02F6" w:rsidP="00043C4B">
            <w:pPr>
              <w:jc w:val="center"/>
            </w:pPr>
            <w:r w:rsidRPr="0006659A">
              <w:rPr>
                <w:kern w:val="32"/>
              </w:rPr>
              <w:t xml:space="preserve">Проект на </w:t>
            </w:r>
            <w:r>
              <w:rPr>
                <w:kern w:val="32"/>
              </w:rPr>
              <w:t>202</w:t>
            </w:r>
            <w:r w:rsidR="00043C4B">
              <w:rPr>
                <w:kern w:val="32"/>
              </w:rPr>
              <w:t>4</w:t>
            </w:r>
            <w:r w:rsidRPr="0006659A">
              <w:rPr>
                <w:kern w:val="32"/>
              </w:rPr>
              <w:t xml:space="preserve"> г.</w:t>
            </w:r>
            <w:r>
              <w:rPr>
                <w:kern w:val="32"/>
              </w:rPr>
              <w:t>, тыс. руб.</w:t>
            </w:r>
          </w:p>
        </w:tc>
        <w:tc>
          <w:tcPr>
            <w:tcW w:w="1467" w:type="dxa"/>
            <w:tcBorders>
              <w:top w:val="single" w:sz="8" w:space="0" w:color="auto"/>
              <w:left w:val="single" w:sz="8" w:space="0" w:color="auto"/>
              <w:bottom w:val="single" w:sz="8" w:space="0" w:color="000000"/>
              <w:right w:val="single" w:sz="8" w:space="0" w:color="auto"/>
            </w:tcBorders>
            <w:tcMar>
              <w:left w:w="28" w:type="dxa"/>
              <w:right w:w="28" w:type="dxa"/>
            </w:tcMar>
            <w:vAlign w:val="center"/>
          </w:tcPr>
          <w:p w:rsidR="00EE02F6" w:rsidRPr="0006659A" w:rsidRDefault="00EE02F6" w:rsidP="00043C4B">
            <w:pPr>
              <w:jc w:val="center"/>
            </w:pPr>
            <w:r>
              <w:t>Прогноз на 202</w:t>
            </w:r>
            <w:r w:rsidR="00043C4B">
              <w:t>5</w:t>
            </w:r>
            <w:r>
              <w:t>г., тыс.руб.</w:t>
            </w:r>
          </w:p>
        </w:tc>
        <w:tc>
          <w:tcPr>
            <w:tcW w:w="1295" w:type="dxa"/>
            <w:tcBorders>
              <w:top w:val="single" w:sz="8" w:space="0" w:color="auto"/>
              <w:left w:val="nil"/>
              <w:bottom w:val="single" w:sz="4" w:space="0" w:color="auto"/>
              <w:right w:val="single" w:sz="8" w:space="0" w:color="000000"/>
            </w:tcBorders>
            <w:tcMar>
              <w:left w:w="28" w:type="dxa"/>
              <w:right w:w="28" w:type="dxa"/>
            </w:tcMar>
            <w:vAlign w:val="center"/>
          </w:tcPr>
          <w:p w:rsidR="00EE02F6" w:rsidRPr="0006659A" w:rsidRDefault="00EE02F6" w:rsidP="00043C4B">
            <w:pPr>
              <w:jc w:val="center"/>
            </w:pPr>
            <w:r>
              <w:t>Прогноз на 202</w:t>
            </w:r>
            <w:r w:rsidR="00043C4B">
              <w:t>6</w:t>
            </w:r>
            <w:r>
              <w:t xml:space="preserve"> год. тыс. руб.</w:t>
            </w:r>
          </w:p>
        </w:tc>
      </w:tr>
      <w:tr w:rsidR="00EE02F6" w:rsidRPr="0006659A" w:rsidTr="00EE02F6">
        <w:trPr>
          <w:trHeight w:val="20"/>
          <w:jc w:val="center"/>
        </w:trPr>
        <w:tc>
          <w:tcPr>
            <w:tcW w:w="1345" w:type="dxa"/>
            <w:tcBorders>
              <w:top w:val="nil"/>
              <w:left w:val="single" w:sz="8" w:space="0" w:color="auto"/>
              <w:bottom w:val="single" w:sz="8" w:space="0" w:color="auto"/>
              <w:right w:val="single" w:sz="8" w:space="0" w:color="auto"/>
            </w:tcBorders>
            <w:tcMar>
              <w:left w:w="28" w:type="dxa"/>
              <w:right w:w="28" w:type="dxa"/>
            </w:tcMar>
            <w:vAlign w:val="center"/>
          </w:tcPr>
          <w:p w:rsidR="00EE02F6" w:rsidRPr="0006659A" w:rsidRDefault="00EE02F6" w:rsidP="004E68A8">
            <w:pPr>
              <w:jc w:val="center"/>
            </w:pPr>
            <w:r w:rsidRPr="0006659A">
              <w:rPr>
                <w:kern w:val="32"/>
              </w:rPr>
              <w:t>Расходы</w:t>
            </w:r>
          </w:p>
        </w:tc>
        <w:tc>
          <w:tcPr>
            <w:tcW w:w="1276" w:type="dxa"/>
            <w:tcBorders>
              <w:top w:val="nil"/>
              <w:left w:val="nil"/>
              <w:bottom w:val="single" w:sz="8" w:space="0" w:color="auto"/>
              <w:right w:val="single" w:sz="8" w:space="0" w:color="auto"/>
            </w:tcBorders>
            <w:tcMar>
              <w:left w:w="28" w:type="dxa"/>
              <w:right w:w="28" w:type="dxa"/>
            </w:tcMar>
            <w:vAlign w:val="center"/>
          </w:tcPr>
          <w:p w:rsidR="00EE02F6" w:rsidRPr="0006659A" w:rsidRDefault="00043C4B" w:rsidP="004E68A8">
            <w:pPr>
              <w:jc w:val="center"/>
              <w:rPr>
                <w:bCs/>
              </w:rPr>
            </w:pPr>
            <w:r>
              <w:rPr>
                <w:bCs/>
              </w:rPr>
              <w:t>120061,675</w:t>
            </w:r>
          </w:p>
        </w:tc>
        <w:tc>
          <w:tcPr>
            <w:tcW w:w="1603" w:type="dxa"/>
            <w:tcBorders>
              <w:top w:val="nil"/>
              <w:left w:val="nil"/>
              <w:bottom w:val="single" w:sz="8" w:space="0" w:color="auto"/>
              <w:right w:val="single" w:sz="8" w:space="0" w:color="auto"/>
            </w:tcBorders>
            <w:tcMar>
              <w:left w:w="28" w:type="dxa"/>
              <w:right w:w="28" w:type="dxa"/>
            </w:tcMar>
            <w:vAlign w:val="center"/>
          </w:tcPr>
          <w:p w:rsidR="00EE02F6" w:rsidRPr="0006659A" w:rsidRDefault="00043C4B" w:rsidP="004E68A8">
            <w:pPr>
              <w:jc w:val="center"/>
            </w:pPr>
            <w:r>
              <w:t>112403,416</w:t>
            </w:r>
          </w:p>
        </w:tc>
        <w:tc>
          <w:tcPr>
            <w:tcW w:w="1559" w:type="dxa"/>
            <w:tcBorders>
              <w:top w:val="nil"/>
              <w:left w:val="nil"/>
              <w:bottom w:val="single" w:sz="8" w:space="0" w:color="auto"/>
              <w:right w:val="single" w:sz="8" w:space="0" w:color="auto"/>
            </w:tcBorders>
            <w:shd w:val="clear" w:color="auto" w:fill="FFFFFF" w:themeFill="background1"/>
            <w:tcMar>
              <w:left w:w="28" w:type="dxa"/>
              <w:right w:w="28" w:type="dxa"/>
            </w:tcMar>
            <w:vAlign w:val="center"/>
          </w:tcPr>
          <w:p w:rsidR="00EE02F6" w:rsidRPr="0006659A" w:rsidRDefault="00043C4B" w:rsidP="004E68A8">
            <w:pPr>
              <w:jc w:val="center"/>
              <w:rPr>
                <w:highlight w:val="yellow"/>
              </w:rPr>
            </w:pPr>
            <w:r>
              <w:t>73765,240</w:t>
            </w:r>
          </w:p>
        </w:tc>
        <w:tc>
          <w:tcPr>
            <w:tcW w:w="1467" w:type="dxa"/>
            <w:tcBorders>
              <w:top w:val="nil"/>
              <w:left w:val="nil"/>
              <w:bottom w:val="single" w:sz="8" w:space="0" w:color="auto"/>
              <w:right w:val="single" w:sz="8" w:space="0" w:color="auto"/>
            </w:tcBorders>
            <w:shd w:val="clear" w:color="auto" w:fill="FFFFFF" w:themeFill="background1"/>
            <w:tcMar>
              <w:left w:w="28" w:type="dxa"/>
              <w:right w:w="28" w:type="dxa"/>
            </w:tcMar>
            <w:vAlign w:val="center"/>
          </w:tcPr>
          <w:p w:rsidR="00EE02F6" w:rsidRPr="0006659A" w:rsidRDefault="00043C4B" w:rsidP="004E68A8">
            <w:pPr>
              <w:jc w:val="center"/>
            </w:pPr>
            <w:r>
              <w:t>73103,220</w:t>
            </w:r>
          </w:p>
        </w:tc>
        <w:tc>
          <w:tcPr>
            <w:tcW w:w="1295" w:type="dxa"/>
            <w:tcBorders>
              <w:top w:val="single" w:sz="4" w:space="0" w:color="auto"/>
              <w:left w:val="nil"/>
              <w:bottom w:val="single" w:sz="8" w:space="0" w:color="auto"/>
              <w:right w:val="single" w:sz="8" w:space="0" w:color="auto"/>
            </w:tcBorders>
            <w:tcMar>
              <w:left w:w="28" w:type="dxa"/>
              <w:right w:w="28" w:type="dxa"/>
            </w:tcMar>
            <w:vAlign w:val="center"/>
          </w:tcPr>
          <w:p w:rsidR="00EE02F6" w:rsidRPr="0006659A" w:rsidRDefault="00043C4B" w:rsidP="004E68A8">
            <w:pPr>
              <w:jc w:val="center"/>
            </w:pPr>
            <w:r>
              <w:t>73512,030</w:t>
            </w:r>
          </w:p>
        </w:tc>
      </w:tr>
    </w:tbl>
    <w:p w:rsidR="00FF7DF3" w:rsidRPr="002962CA" w:rsidRDefault="005D5B31" w:rsidP="00147AF2">
      <w:pPr>
        <w:tabs>
          <w:tab w:val="left" w:pos="709"/>
        </w:tabs>
        <w:ind w:firstLine="567"/>
        <w:jc w:val="both"/>
      </w:pPr>
      <w:r w:rsidRPr="0006659A">
        <w:t>П</w:t>
      </w:r>
      <w:r w:rsidR="00FF7DF3" w:rsidRPr="0006659A">
        <w:t xml:space="preserve">роектом бюджета </w:t>
      </w:r>
      <w:r w:rsidR="00C8195E" w:rsidRPr="0006659A">
        <w:t xml:space="preserve">на </w:t>
      </w:r>
      <w:r w:rsidR="005D03C2">
        <w:t>202</w:t>
      </w:r>
      <w:r w:rsidR="00CF081A">
        <w:t>4</w:t>
      </w:r>
      <w:r w:rsidR="00C8195E" w:rsidRPr="0006659A">
        <w:t xml:space="preserve"> год </w:t>
      </w:r>
      <w:r w:rsidR="00FF7DF3" w:rsidRPr="0006659A">
        <w:t xml:space="preserve">предусматривается общий объем расходов бюджета в </w:t>
      </w:r>
      <w:r w:rsidR="00FF7DF3" w:rsidRPr="002962CA">
        <w:t xml:space="preserve">размере </w:t>
      </w:r>
      <w:r w:rsidR="00CF081A">
        <w:t>73765,240</w:t>
      </w:r>
      <w:r w:rsidR="00FF7DF3" w:rsidRPr="002962CA">
        <w:t xml:space="preserve"> тыс.</w:t>
      </w:r>
      <w:r w:rsidR="00E80D90" w:rsidRPr="002962CA">
        <w:t xml:space="preserve"> </w:t>
      </w:r>
      <w:r w:rsidR="00FF7DF3" w:rsidRPr="002962CA">
        <w:t xml:space="preserve">рублей, что на </w:t>
      </w:r>
      <w:r w:rsidR="00CF081A">
        <w:t>38638,176</w:t>
      </w:r>
      <w:r w:rsidR="00FF7DF3" w:rsidRPr="002962CA">
        <w:t xml:space="preserve"> тыс. рублей, или на </w:t>
      </w:r>
      <w:r w:rsidR="00CF081A">
        <w:t>34,4</w:t>
      </w:r>
      <w:r w:rsidR="00FF7DF3" w:rsidRPr="002962CA">
        <w:t>% ниже объема ожидаемых расходов на 20</w:t>
      </w:r>
      <w:r w:rsidR="00B67697" w:rsidRPr="002962CA">
        <w:t>2</w:t>
      </w:r>
      <w:r w:rsidR="00CF081A">
        <w:t>3</w:t>
      </w:r>
      <w:r w:rsidR="00C8195E" w:rsidRPr="002962CA">
        <w:t xml:space="preserve"> год, на </w:t>
      </w:r>
      <w:r w:rsidR="005D03C2" w:rsidRPr="002962CA">
        <w:t>202</w:t>
      </w:r>
      <w:r w:rsidR="00CF081A">
        <w:t>5</w:t>
      </w:r>
      <w:r w:rsidR="00833F8C" w:rsidRPr="002962CA">
        <w:t xml:space="preserve"> </w:t>
      </w:r>
      <w:r w:rsidR="00C8195E" w:rsidRPr="002962CA">
        <w:t xml:space="preserve">год в размере </w:t>
      </w:r>
      <w:r w:rsidR="00CF081A">
        <w:t>73103,220</w:t>
      </w:r>
      <w:r w:rsidR="00994D74" w:rsidRPr="002962CA">
        <w:t xml:space="preserve"> тыс.</w:t>
      </w:r>
      <w:r w:rsidR="002D7C2D" w:rsidRPr="002962CA">
        <w:t xml:space="preserve"> </w:t>
      </w:r>
      <w:r w:rsidR="00994D74" w:rsidRPr="002962CA">
        <w:lastRenderedPageBreak/>
        <w:t>руб.</w:t>
      </w:r>
      <w:r w:rsidR="002D7C2D" w:rsidRPr="002962CA">
        <w:t xml:space="preserve"> </w:t>
      </w:r>
      <w:r w:rsidR="00994D74" w:rsidRPr="002962CA">
        <w:t>(</w:t>
      </w:r>
      <w:r w:rsidR="0056545A">
        <w:t>снижение</w:t>
      </w:r>
      <w:r w:rsidR="00334C1D" w:rsidRPr="002962CA">
        <w:t xml:space="preserve"> к уровню</w:t>
      </w:r>
      <w:r w:rsidR="00994D74" w:rsidRPr="002962CA">
        <w:t xml:space="preserve"> </w:t>
      </w:r>
      <w:r w:rsidR="005D03C2" w:rsidRPr="002962CA">
        <w:t>202</w:t>
      </w:r>
      <w:r w:rsidR="00CF081A">
        <w:t>4</w:t>
      </w:r>
      <w:r w:rsidR="00994D74" w:rsidRPr="002962CA">
        <w:t xml:space="preserve">г. на </w:t>
      </w:r>
      <w:r w:rsidR="0056545A">
        <w:t>662,020</w:t>
      </w:r>
      <w:r w:rsidR="00994D74" w:rsidRPr="002962CA">
        <w:t xml:space="preserve"> тыс.</w:t>
      </w:r>
      <w:r w:rsidR="002D7C2D" w:rsidRPr="002962CA">
        <w:t xml:space="preserve"> </w:t>
      </w:r>
      <w:r w:rsidR="00994D74" w:rsidRPr="002962CA">
        <w:t xml:space="preserve">руб.), на </w:t>
      </w:r>
      <w:r w:rsidR="005D03C2" w:rsidRPr="002962CA">
        <w:t>202</w:t>
      </w:r>
      <w:r w:rsidR="0056545A">
        <w:t>6</w:t>
      </w:r>
      <w:r w:rsidR="00994D74" w:rsidRPr="002962CA">
        <w:t xml:space="preserve"> год в размере </w:t>
      </w:r>
      <w:r w:rsidR="0056545A">
        <w:t>73512,030</w:t>
      </w:r>
      <w:r w:rsidR="00994D74" w:rsidRPr="002962CA">
        <w:t xml:space="preserve"> тыс.</w:t>
      </w:r>
      <w:r w:rsidR="002D7C2D" w:rsidRPr="002962CA">
        <w:t xml:space="preserve"> </w:t>
      </w:r>
      <w:r w:rsidR="00994D74" w:rsidRPr="002962CA">
        <w:t>руб.</w:t>
      </w:r>
      <w:r w:rsidR="002D7C2D" w:rsidRPr="002962CA">
        <w:t xml:space="preserve"> </w:t>
      </w:r>
      <w:r w:rsidR="00994D74" w:rsidRPr="002962CA">
        <w:t>(</w:t>
      </w:r>
      <w:r w:rsidR="00E80D90" w:rsidRPr="002962CA">
        <w:t>рост к</w:t>
      </w:r>
      <w:r w:rsidR="00334C1D" w:rsidRPr="002962CA">
        <w:t xml:space="preserve"> уровн</w:t>
      </w:r>
      <w:r w:rsidR="00E80D90" w:rsidRPr="002962CA">
        <w:t>ю</w:t>
      </w:r>
      <w:r w:rsidR="00334C1D" w:rsidRPr="002962CA">
        <w:t xml:space="preserve"> </w:t>
      </w:r>
      <w:r w:rsidR="005D03C2" w:rsidRPr="002962CA">
        <w:t>202</w:t>
      </w:r>
      <w:r w:rsidR="0056545A">
        <w:t>5</w:t>
      </w:r>
      <w:r w:rsidR="008627D6" w:rsidRPr="002962CA">
        <w:t xml:space="preserve"> г. на </w:t>
      </w:r>
      <w:r w:rsidR="0056545A">
        <w:t>408,810</w:t>
      </w:r>
      <w:r w:rsidR="008627D6" w:rsidRPr="002962CA">
        <w:t xml:space="preserve"> тыс. руб.)</w:t>
      </w:r>
      <w:r w:rsidR="00B67697" w:rsidRPr="002962CA">
        <w:t>.</w:t>
      </w:r>
    </w:p>
    <w:p w:rsidR="005E5DA4" w:rsidRPr="0006659A" w:rsidRDefault="005E5DA4" w:rsidP="00147AF2">
      <w:pPr>
        <w:pStyle w:val="6"/>
        <w:spacing w:before="0"/>
        <w:ind w:firstLine="567"/>
        <w:rPr>
          <w:sz w:val="24"/>
          <w:szCs w:val="24"/>
        </w:rPr>
      </w:pPr>
    </w:p>
    <w:p w:rsidR="00FF7DF3" w:rsidRDefault="00135E75" w:rsidP="00147AF2">
      <w:pPr>
        <w:ind w:firstLine="567"/>
        <w:jc w:val="both"/>
      </w:pPr>
      <w:r w:rsidRPr="0006659A">
        <w:t>4.2</w:t>
      </w:r>
      <w:r w:rsidRPr="001715F1">
        <w:t>.</w:t>
      </w:r>
      <w:r w:rsidR="00FF7DF3" w:rsidRPr="001715F1">
        <w:t xml:space="preserve"> Во исполнение ст.</w:t>
      </w:r>
      <w:r w:rsidR="00FF7DF3" w:rsidRPr="0006659A">
        <w:t xml:space="preserve"> 38.1 БК РФ расходы бюджета </w:t>
      </w:r>
      <w:r w:rsidR="004951F5">
        <w:t>поселения</w:t>
      </w:r>
      <w:r w:rsidR="00FF7DF3" w:rsidRPr="0006659A">
        <w:t xml:space="preserve"> в ведомственной структуре распределены по </w:t>
      </w:r>
      <w:r w:rsidR="00C77B38" w:rsidRPr="0006659A">
        <w:t>2</w:t>
      </w:r>
      <w:r w:rsidR="00FF7DF3" w:rsidRPr="0006659A">
        <w:t xml:space="preserve"> главным распорядителям бюджетных средств.</w:t>
      </w:r>
    </w:p>
    <w:p w:rsidR="00BC1028" w:rsidRPr="0006659A" w:rsidRDefault="00BC1028" w:rsidP="00147AF2">
      <w:pPr>
        <w:ind w:firstLine="567"/>
        <w:jc w:val="both"/>
      </w:pPr>
    </w:p>
    <w:p w:rsidR="00FF7DF3" w:rsidRPr="0006659A" w:rsidRDefault="00FF7DF3" w:rsidP="00147AF2">
      <w:pPr>
        <w:ind w:firstLine="567"/>
        <w:jc w:val="both"/>
        <w:outlineLvl w:val="0"/>
        <w:rPr>
          <w:b/>
        </w:rPr>
      </w:pPr>
      <w:r w:rsidRPr="0006659A">
        <w:rPr>
          <w:b/>
        </w:rPr>
        <w:t>Характеристика расходов в разрезе ГРБС (ведомственная классификация расходов)</w:t>
      </w:r>
    </w:p>
    <w:p w:rsidR="00FF7DF3" w:rsidRPr="0006659A" w:rsidRDefault="00FF7DF3" w:rsidP="00147AF2">
      <w:pPr>
        <w:ind w:firstLine="567"/>
        <w:jc w:val="right"/>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5"/>
        <w:gridCol w:w="567"/>
        <w:gridCol w:w="1157"/>
        <w:gridCol w:w="1134"/>
        <w:gridCol w:w="1134"/>
        <w:gridCol w:w="1056"/>
        <w:gridCol w:w="567"/>
        <w:gridCol w:w="1266"/>
      </w:tblGrid>
      <w:tr w:rsidR="0095282E" w:rsidRPr="00187427" w:rsidTr="00CF4E3D">
        <w:trPr>
          <w:trHeight w:val="20"/>
          <w:jc w:val="center"/>
        </w:trPr>
        <w:tc>
          <w:tcPr>
            <w:tcW w:w="2245" w:type="dxa"/>
            <w:vMerge w:val="restart"/>
            <w:tcMar>
              <w:top w:w="0" w:type="dxa"/>
              <w:left w:w="0" w:type="dxa"/>
              <w:bottom w:w="0" w:type="dxa"/>
              <w:right w:w="0" w:type="dxa"/>
            </w:tcMar>
            <w:vAlign w:val="center"/>
          </w:tcPr>
          <w:p w:rsidR="0095282E" w:rsidRPr="00187427" w:rsidRDefault="0095282E" w:rsidP="001715F1">
            <w:pPr>
              <w:jc w:val="center"/>
              <w:rPr>
                <w:color w:val="000000"/>
                <w:sz w:val="22"/>
                <w:szCs w:val="22"/>
              </w:rPr>
            </w:pPr>
            <w:r w:rsidRPr="00187427">
              <w:rPr>
                <w:bCs/>
                <w:color w:val="000000"/>
                <w:sz w:val="22"/>
                <w:szCs w:val="22"/>
              </w:rPr>
              <w:t>Наименование</w:t>
            </w:r>
          </w:p>
        </w:tc>
        <w:tc>
          <w:tcPr>
            <w:tcW w:w="567" w:type="dxa"/>
            <w:vMerge w:val="restart"/>
            <w:tcMar>
              <w:top w:w="0" w:type="dxa"/>
              <w:left w:w="0" w:type="dxa"/>
              <w:bottom w:w="0" w:type="dxa"/>
              <w:right w:w="0" w:type="dxa"/>
            </w:tcMar>
            <w:vAlign w:val="center"/>
          </w:tcPr>
          <w:p w:rsidR="0095282E" w:rsidRPr="00187427" w:rsidRDefault="0095282E" w:rsidP="001715F1">
            <w:pPr>
              <w:jc w:val="center"/>
              <w:rPr>
                <w:color w:val="000000"/>
                <w:sz w:val="22"/>
                <w:szCs w:val="22"/>
              </w:rPr>
            </w:pPr>
            <w:r w:rsidRPr="00187427">
              <w:rPr>
                <w:bCs/>
                <w:color w:val="000000"/>
                <w:sz w:val="22"/>
                <w:szCs w:val="22"/>
              </w:rPr>
              <w:t>Код</w:t>
            </w:r>
          </w:p>
        </w:tc>
        <w:tc>
          <w:tcPr>
            <w:tcW w:w="1157" w:type="dxa"/>
            <w:vMerge w:val="restart"/>
            <w:tcMar>
              <w:top w:w="0" w:type="dxa"/>
              <w:left w:w="0" w:type="dxa"/>
              <w:bottom w:w="0" w:type="dxa"/>
              <w:right w:w="0" w:type="dxa"/>
            </w:tcMar>
            <w:vAlign w:val="center"/>
          </w:tcPr>
          <w:p w:rsidR="0095282E" w:rsidRPr="00187427" w:rsidRDefault="001715F1" w:rsidP="0056545A">
            <w:pPr>
              <w:jc w:val="center"/>
              <w:rPr>
                <w:color w:val="000000"/>
                <w:sz w:val="22"/>
                <w:szCs w:val="22"/>
              </w:rPr>
            </w:pPr>
            <w:r w:rsidRPr="00187427">
              <w:rPr>
                <w:bCs/>
                <w:color w:val="000000"/>
                <w:sz w:val="22"/>
                <w:szCs w:val="22"/>
              </w:rPr>
              <w:t>Исп. бюджета за 20</w:t>
            </w:r>
            <w:r w:rsidR="009B2175">
              <w:rPr>
                <w:bCs/>
                <w:color w:val="000000"/>
                <w:sz w:val="22"/>
                <w:szCs w:val="22"/>
              </w:rPr>
              <w:t>2</w:t>
            </w:r>
            <w:r w:rsidR="0056545A">
              <w:rPr>
                <w:bCs/>
                <w:color w:val="000000"/>
                <w:sz w:val="22"/>
                <w:szCs w:val="22"/>
              </w:rPr>
              <w:t>1</w:t>
            </w:r>
            <w:r w:rsidR="00FD0087">
              <w:rPr>
                <w:bCs/>
                <w:color w:val="000000"/>
                <w:sz w:val="22"/>
                <w:szCs w:val="22"/>
              </w:rPr>
              <w:t xml:space="preserve"> год, тыс. руб.</w:t>
            </w:r>
          </w:p>
        </w:tc>
        <w:tc>
          <w:tcPr>
            <w:tcW w:w="1134" w:type="dxa"/>
            <w:vMerge w:val="restart"/>
            <w:tcMar>
              <w:top w:w="0" w:type="dxa"/>
              <w:left w:w="0" w:type="dxa"/>
              <w:bottom w:w="0" w:type="dxa"/>
              <w:right w:w="0" w:type="dxa"/>
            </w:tcMar>
            <w:vAlign w:val="center"/>
          </w:tcPr>
          <w:p w:rsidR="0095282E" w:rsidRPr="00187427" w:rsidRDefault="001715F1" w:rsidP="0056545A">
            <w:pPr>
              <w:jc w:val="center"/>
              <w:rPr>
                <w:color w:val="000000"/>
                <w:sz w:val="22"/>
                <w:szCs w:val="22"/>
              </w:rPr>
            </w:pPr>
            <w:r w:rsidRPr="00187427">
              <w:rPr>
                <w:bCs/>
                <w:color w:val="000000"/>
                <w:sz w:val="22"/>
                <w:szCs w:val="22"/>
              </w:rPr>
              <w:t>Исп. бюджета за 20</w:t>
            </w:r>
            <w:r>
              <w:rPr>
                <w:bCs/>
                <w:color w:val="000000"/>
                <w:sz w:val="22"/>
                <w:szCs w:val="22"/>
              </w:rPr>
              <w:t>2</w:t>
            </w:r>
            <w:r w:rsidR="0056545A">
              <w:rPr>
                <w:bCs/>
                <w:color w:val="000000"/>
                <w:sz w:val="22"/>
                <w:szCs w:val="22"/>
              </w:rPr>
              <w:t>2</w:t>
            </w:r>
            <w:r w:rsidRPr="00187427">
              <w:rPr>
                <w:bCs/>
                <w:color w:val="000000"/>
                <w:sz w:val="22"/>
                <w:szCs w:val="22"/>
              </w:rPr>
              <w:t xml:space="preserve"> год</w:t>
            </w:r>
            <w:r w:rsidR="00FD0087">
              <w:rPr>
                <w:bCs/>
                <w:color w:val="000000"/>
                <w:sz w:val="22"/>
                <w:szCs w:val="22"/>
              </w:rPr>
              <w:t>, тыс. руб.</w:t>
            </w:r>
          </w:p>
        </w:tc>
        <w:tc>
          <w:tcPr>
            <w:tcW w:w="1134" w:type="dxa"/>
            <w:vMerge w:val="restart"/>
            <w:tcMar>
              <w:top w:w="0" w:type="dxa"/>
              <w:left w:w="0" w:type="dxa"/>
              <w:bottom w:w="0" w:type="dxa"/>
              <w:right w:w="0" w:type="dxa"/>
            </w:tcMar>
            <w:vAlign w:val="center"/>
          </w:tcPr>
          <w:p w:rsidR="0095282E" w:rsidRPr="00187427" w:rsidRDefault="0095282E" w:rsidP="001715F1">
            <w:pPr>
              <w:jc w:val="center"/>
              <w:rPr>
                <w:bCs/>
                <w:color w:val="000000"/>
                <w:sz w:val="22"/>
                <w:szCs w:val="22"/>
              </w:rPr>
            </w:pPr>
            <w:r w:rsidRPr="00187427">
              <w:rPr>
                <w:bCs/>
                <w:color w:val="000000"/>
                <w:sz w:val="22"/>
                <w:szCs w:val="22"/>
              </w:rPr>
              <w:t>Исп. бюджета за 20</w:t>
            </w:r>
            <w:r w:rsidR="00E75FD7">
              <w:rPr>
                <w:bCs/>
                <w:color w:val="000000"/>
                <w:sz w:val="22"/>
                <w:szCs w:val="22"/>
              </w:rPr>
              <w:t>2</w:t>
            </w:r>
            <w:r w:rsidR="0056545A">
              <w:rPr>
                <w:bCs/>
                <w:color w:val="000000"/>
                <w:sz w:val="22"/>
                <w:szCs w:val="22"/>
              </w:rPr>
              <w:t>3</w:t>
            </w:r>
            <w:r w:rsidRPr="00187427">
              <w:rPr>
                <w:bCs/>
                <w:color w:val="000000"/>
                <w:sz w:val="22"/>
                <w:szCs w:val="22"/>
              </w:rPr>
              <w:t xml:space="preserve"> год</w:t>
            </w:r>
          </w:p>
          <w:p w:rsidR="0095282E" w:rsidRPr="00187427" w:rsidRDefault="0095282E" w:rsidP="001715F1">
            <w:pPr>
              <w:jc w:val="center"/>
              <w:rPr>
                <w:color w:val="000000"/>
                <w:sz w:val="22"/>
                <w:szCs w:val="22"/>
              </w:rPr>
            </w:pPr>
            <w:r w:rsidRPr="00187427">
              <w:rPr>
                <w:bCs/>
                <w:color w:val="000000"/>
                <w:sz w:val="22"/>
                <w:szCs w:val="22"/>
              </w:rPr>
              <w:t>(ожид.)</w:t>
            </w:r>
            <w:r w:rsidR="00FD0087">
              <w:rPr>
                <w:bCs/>
                <w:color w:val="000000"/>
                <w:sz w:val="22"/>
                <w:szCs w:val="22"/>
              </w:rPr>
              <w:t>, тыс. руб.</w:t>
            </w:r>
          </w:p>
        </w:tc>
        <w:tc>
          <w:tcPr>
            <w:tcW w:w="1623" w:type="dxa"/>
            <w:gridSpan w:val="2"/>
            <w:tcMar>
              <w:top w:w="0" w:type="dxa"/>
              <w:left w:w="0" w:type="dxa"/>
              <w:bottom w:w="0" w:type="dxa"/>
              <w:right w:w="0" w:type="dxa"/>
            </w:tcMar>
            <w:vAlign w:val="center"/>
          </w:tcPr>
          <w:p w:rsidR="0095282E" w:rsidRPr="00187427" w:rsidRDefault="0095282E" w:rsidP="0056545A">
            <w:pPr>
              <w:jc w:val="center"/>
              <w:rPr>
                <w:color w:val="000000"/>
                <w:sz w:val="22"/>
                <w:szCs w:val="22"/>
              </w:rPr>
            </w:pPr>
            <w:r w:rsidRPr="00187427">
              <w:rPr>
                <w:bCs/>
                <w:color w:val="000000"/>
                <w:sz w:val="22"/>
                <w:szCs w:val="22"/>
              </w:rPr>
              <w:t xml:space="preserve">Проект на </w:t>
            </w:r>
            <w:r>
              <w:rPr>
                <w:bCs/>
                <w:color w:val="000000"/>
                <w:sz w:val="22"/>
                <w:szCs w:val="22"/>
              </w:rPr>
              <w:t>202</w:t>
            </w:r>
            <w:r w:rsidR="0056545A">
              <w:rPr>
                <w:bCs/>
                <w:color w:val="000000"/>
                <w:sz w:val="22"/>
                <w:szCs w:val="22"/>
              </w:rPr>
              <w:t>4</w:t>
            </w:r>
            <w:r w:rsidRPr="00187427">
              <w:rPr>
                <w:bCs/>
                <w:color w:val="000000"/>
                <w:sz w:val="22"/>
                <w:szCs w:val="22"/>
              </w:rPr>
              <w:t>г</w:t>
            </w:r>
          </w:p>
        </w:tc>
        <w:tc>
          <w:tcPr>
            <w:tcW w:w="1266" w:type="dxa"/>
            <w:vMerge w:val="restart"/>
            <w:tcMar>
              <w:top w:w="0" w:type="dxa"/>
              <w:left w:w="0" w:type="dxa"/>
              <w:bottom w:w="0" w:type="dxa"/>
              <w:right w:w="0" w:type="dxa"/>
            </w:tcMar>
            <w:vAlign w:val="center"/>
          </w:tcPr>
          <w:p w:rsidR="00FD0087" w:rsidRDefault="0095282E" w:rsidP="001715F1">
            <w:pPr>
              <w:jc w:val="center"/>
              <w:rPr>
                <w:bCs/>
                <w:color w:val="000000"/>
                <w:sz w:val="22"/>
                <w:szCs w:val="22"/>
              </w:rPr>
            </w:pPr>
            <w:r w:rsidRPr="00187427">
              <w:rPr>
                <w:bCs/>
                <w:color w:val="000000"/>
                <w:sz w:val="22"/>
                <w:szCs w:val="22"/>
              </w:rPr>
              <w:t xml:space="preserve">Отклонение от </w:t>
            </w:r>
            <w:r>
              <w:rPr>
                <w:bCs/>
                <w:color w:val="000000"/>
                <w:sz w:val="22"/>
                <w:szCs w:val="22"/>
              </w:rPr>
              <w:t>ож.исп.</w:t>
            </w:r>
            <w:r w:rsidRPr="00187427">
              <w:rPr>
                <w:bCs/>
                <w:color w:val="000000"/>
                <w:sz w:val="22"/>
                <w:szCs w:val="22"/>
              </w:rPr>
              <w:t xml:space="preserve"> бюджета 20</w:t>
            </w:r>
            <w:r w:rsidR="00E75FD7">
              <w:rPr>
                <w:bCs/>
                <w:color w:val="000000"/>
                <w:sz w:val="22"/>
                <w:szCs w:val="22"/>
              </w:rPr>
              <w:t>2</w:t>
            </w:r>
            <w:r w:rsidR="0056545A">
              <w:rPr>
                <w:bCs/>
                <w:color w:val="000000"/>
                <w:sz w:val="22"/>
                <w:szCs w:val="22"/>
              </w:rPr>
              <w:t>3</w:t>
            </w:r>
            <w:r w:rsidRPr="00187427">
              <w:rPr>
                <w:bCs/>
                <w:color w:val="000000"/>
                <w:sz w:val="22"/>
                <w:szCs w:val="22"/>
              </w:rPr>
              <w:t>г.</w:t>
            </w:r>
            <w:r w:rsidR="00FD0087">
              <w:rPr>
                <w:bCs/>
                <w:color w:val="000000"/>
                <w:sz w:val="22"/>
                <w:szCs w:val="22"/>
              </w:rPr>
              <w:t>,</w:t>
            </w:r>
          </w:p>
          <w:p w:rsidR="0095282E" w:rsidRPr="00187427" w:rsidRDefault="00FD0087" w:rsidP="001715F1">
            <w:pPr>
              <w:jc w:val="center"/>
              <w:rPr>
                <w:color w:val="000000"/>
                <w:sz w:val="22"/>
                <w:szCs w:val="22"/>
              </w:rPr>
            </w:pPr>
            <w:r>
              <w:rPr>
                <w:bCs/>
                <w:color w:val="000000"/>
                <w:sz w:val="22"/>
                <w:szCs w:val="22"/>
              </w:rPr>
              <w:t>тыс. руб.</w:t>
            </w:r>
          </w:p>
        </w:tc>
      </w:tr>
      <w:tr w:rsidR="0095282E" w:rsidRPr="00187427" w:rsidTr="00CF4E3D">
        <w:trPr>
          <w:trHeight w:val="20"/>
          <w:jc w:val="center"/>
        </w:trPr>
        <w:tc>
          <w:tcPr>
            <w:tcW w:w="2245" w:type="dxa"/>
            <w:vMerge/>
            <w:tcMar>
              <w:top w:w="0" w:type="dxa"/>
              <w:left w:w="0" w:type="dxa"/>
              <w:bottom w:w="0" w:type="dxa"/>
              <w:right w:w="0" w:type="dxa"/>
            </w:tcMar>
            <w:vAlign w:val="center"/>
          </w:tcPr>
          <w:p w:rsidR="0095282E" w:rsidRPr="00187427" w:rsidRDefault="0095282E" w:rsidP="001715F1">
            <w:pPr>
              <w:jc w:val="both"/>
              <w:rPr>
                <w:color w:val="000000"/>
                <w:sz w:val="22"/>
                <w:szCs w:val="22"/>
              </w:rPr>
            </w:pPr>
          </w:p>
        </w:tc>
        <w:tc>
          <w:tcPr>
            <w:tcW w:w="567" w:type="dxa"/>
            <w:vMerge/>
            <w:tcMar>
              <w:top w:w="0" w:type="dxa"/>
              <w:left w:w="0" w:type="dxa"/>
              <w:bottom w:w="0" w:type="dxa"/>
              <w:right w:w="0" w:type="dxa"/>
            </w:tcMar>
            <w:vAlign w:val="center"/>
          </w:tcPr>
          <w:p w:rsidR="0095282E" w:rsidRPr="00187427" w:rsidRDefault="0095282E" w:rsidP="001715F1">
            <w:pPr>
              <w:jc w:val="center"/>
              <w:rPr>
                <w:color w:val="000000"/>
                <w:sz w:val="22"/>
                <w:szCs w:val="22"/>
              </w:rPr>
            </w:pPr>
          </w:p>
        </w:tc>
        <w:tc>
          <w:tcPr>
            <w:tcW w:w="1157" w:type="dxa"/>
            <w:vMerge/>
            <w:tcMar>
              <w:top w:w="0" w:type="dxa"/>
              <w:left w:w="0" w:type="dxa"/>
              <w:bottom w:w="0" w:type="dxa"/>
              <w:right w:w="0" w:type="dxa"/>
            </w:tcMar>
            <w:vAlign w:val="center"/>
          </w:tcPr>
          <w:p w:rsidR="0095282E" w:rsidRPr="00187427" w:rsidRDefault="0095282E" w:rsidP="001715F1">
            <w:pPr>
              <w:jc w:val="center"/>
              <w:rPr>
                <w:color w:val="000000"/>
                <w:sz w:val="22"/>
                <w:szCs w:val="22"/>
              </w:rPr>
            </w:pPr>
          </w:p>
        </w:tc>
        <w:tc>
          <w:tcPr>
            <w:tcW w:w="1134" w:type="dxa"/>
            <w:vMerge/>
            <w:tcMar>
              <w:top w:w="0" w:type="dxa"/>
              <w:left w:w="0" w:type="dxa"/>
              <w:bottom w:w="0" w:type="dxa"/>
              <w:right w:w="0" w:type="dxa"/>
            </w:tcMar>
            <w:vAlign w:val="center"/>
          </w:tcPr>
          <w:p w:rsidR="0095282E" w:rsidRPr="00187427" w:rsidRDefault="0095282E" w:rsidP="001715F1">
            <w:pPr>
              <w:jc w:val="center"/>
              <w:rPr>
                <w:color w:val="000000"/>
                <w:sz w:val="22"/>
                <w:szCs w:val="22"/>
              </w:rPr>
            </w:pPr>
          </w:p>
        </w:tc>
        <w:tc>
          <w:tcPr>
            <w:tcW w:w="1134" w:type="dxa"/>
            <w:vMerge/>
            <w:tcMar>
              <w:top w:w="0" w:type="dxa"/>
              <w:left w:w="0" w:type="dxa"/>
              <w:bottom w:w="0" w:type="dxa"/>
              <w:right w:w="0" w:type="dxa"/>
            </w:tcMar>
            <w:vAlign w:val="center"/>
          </w:tcPr>
          <w:p w:rsidR="0095282E" w:rsidRPr="00187427" w:rsidRDefault="0095282E" w:rsidP="001715F1">
            <w:pPr>
              <w:jc w:val="center"/>
              <w:rPr>
                <w:color w:val="000000"/>
                <w:sz w:val="22"/>
                <w:szCs w:val="22"/>
              </w:rPr>
            </w:pPr>
          </w:p>
        </w:tc>
        <w:tc>
          <w:tcPr>
            <w:tcW w:w="1056" w:type="dxa"/>
            <w:tcMar>
              <w:top w:w="0" w:type="dxa"/>
              <w:left w:w="0" w:type="dxa"/>
              <w:bottom w:w="0" w:type="dxa"/>
              <w:right w:w="0" w:type="dxa"/>
            </w:tcMar>
            <w:vAlign w:val="center"/>
          </w:tcPr>
          <w:p w:rsidR="0095282E" w:rsidRPr="00187427" w:rsidRDefault="0095282E" w:rsidP="001715F1">
            <w:pPr>
              <w:jc w:val="center"/>
              <w:rPr>
                <w:color w:val="000000"/>
                <w:sz w:val="22"/>
                <w:szCs w:val="22"/>
              </w:rPr>
            </w:pPr>
            <w:r w:rsidRPr="00187427">
              <w:rPr>
                <w:bCs/>
                <w:color w:val="000000"/>
                <w:sz w:val="22"/>
                <w:szCs w:val="22"/>
              </w:rPr>
              <w:t>Сумма</w:t>
            </w:r>
            <w:r w:rsidR="00FD0087">
              <w:rPr>
                <w:bCs/>
                <w:color w:val="000000"/>
                <w:sz w:val="22"/>
                <w:szCs w:val="22"/>
              </w:rPr>
              <w:t>, тыс. руб.</w:t>
            </w:r>
          </w:p>
        </w:tc>
        <w:tc>
          <w:tcPr>
            <w:tcW w:w="567" w:type="dxa"/>
            <w:tcMar>
              <w:top w:w="0" w:type="dxa"/>
              <w:left w:w="0" w:type="dxa"/>
              <w:bottom w:w="0" w:type="dxa"/>
              <w:right w:w="0" w:type="dxa"/>
            </w:tcMar>
            <w:vAlign w:val="center"/>
          </w:tcPr>
          <w:p w:rsidR="0095282E" w:rsidRPr="00187427" w:rsidRDefault="0095282E" w:rsidP="00FD0087">
            <w:pPr>
              <w:jc w:val="center"/>
              <w:rPr>
                <w:color w:val="000000"/>
                <w:sz w:val="22"/>
                <w:szCs w:val="22"/>
              </w:rPr>
            </w:pPr>
            <w:r w:rsidRPr="00187427">
              <w:rPr>
                <w:bCs/>
                <w:color w:val="000000"/>
                <w:sz w:val="22"/>
                <w:szCs w:val="22"/>
              </w:rPr>
              <w:t xml:space="preserve">Уд. </w:t>
            </w:r>
            <w:r w:rsidR="00FD0087">
              <w:rPr>
                <w:bCs/>
                <w:color w:val="000000"/>
                <w:sz w:val="22"/>
                <w:szCs w:val="22"/>
              </w:rPr>
              <w:t>в</w:t>
            </w:r>
            <w:r w:rsidRPr="00187427">
              <w:rPr>
                <w:bCs/>
                <w:color w:val="000000"/>
                <w:sz w:val="22"/>
                <w:szCs w:val="22"/>
              </w:rPr>
              <w:t>ес</w:t>
            </w:r>
            <w:r w:rsidR="00FD0087">
              <w:rPr>
                <w:bCs/>
                <w:color w:val="000000"/>
                <w:sz w:val="22"/>
                <w:szCs w:val="22"/>
              </w:rPr>
              <w:t>, %</w:t>
            </w:r>
          </w:p>
        </w:tc>
        <w:tc>
          <w:tcPr>
            <w:tcW w:w="1266" w:type="dxa"/>
            <w:vMerge/>
            <w:tcMar>
              <w:top w:w="0" w:type="dxa"/>
              <w:left w:w="0" w:type="dxa"/>
              <w:bottom w:w="0" w:type="dxa"/>
              <w:right w:w="0" w:type="dxa"/>
            </w:tcMar>
            <w:vAlign w:val="center"/>
          </w:tcPr>
          <w:p w:rsidR="0095282E" w:rsidRPr="00187427" w:rsidRDefault="0095282E" w:rsidP="001715F1">
            <w:pPr>
              <w:jc w:val="center"/>
              <w:rPr>
                <w:color w:val="000000"/>
                <w:sz w:val="22"/>
                <w:szCs w:val="22"/>
              </w:rPr>
            </w:pPr>
          </w:p>
        </w:tc>
      </w:tr>
      <w:tr w:rsidR="009B2175" w:rsidRPr="00187427" w:rsidTr="00CF4E3D">
        <w:trPr>
          <w:trHeight w:val="20"/>
          <w:jc w:val="center"/>
        </w:trPr>
        <w:tc>
          <w:tcPr>
            <w:tcW w:w="2245" w:type="dxa"/>
            <w:tcMar>
              <w:top w:w="0" w:type="dxa"/>
              <w:left w:w="0" w:type="dxa"/>
              <w:bottom w:w="0" w:type="dxa"/>
              <w:right w:w="0" w:type="dxa"/>
            </w:tcMar>
            <w:vAlign w:val="center"/>
          </w:tcPr>
          <w:p w:rsidR="009B2175" w:rsidRPr="00187427" w:rsidRDefault="009B2175" w:rsidP="009B2175">
            <w:pPr>
              <w:jc w:val="both"/>
              <w:rPr>
                <w:color w:val="000000"/>
                <w:sz w:val="22"/>
                <w:szCs w:val="22"/>
              </w:rPr>
            </w:pPr>
            <w:r w:rsidRPr="00187427">
              <w:rPr>
                <w:color w:val="000000"/>
                <w:sz w:val="22"/>
                <w:szCs w:val="22"/>
              </w:rPr>
              <w:t>Администрация Александровского сельского поселения</w:t>
            </w:r>
          </w:p>
        </w:tc>
        <w:tc>
          <w:tcPr>
            <w:tcW w:w="567" w:type="dxa"/>
            <w:tcMar>
              <w:top w:w="0" w:type="dxa"/>
              <w:left w:w="0" w:type="dxa"/>
              <w:bottom w:w="0" w:type="dxa"/>
              <w:right w:w="0" w:type="dxa"/>
            </w:tcMar>
            <w:vAlign w:val="center"/>
          </w:tcPr>
          <w:p w:rsidR="009B2175" w:rsidRPr="00187427" w:rsidRDefault="009B2175" w:rsidP="009B2175">
            <w:pPr>
              <w:jc w:val="center"/>
              <w:rPr>
                <w:color w:val="000000"/>
                <w:sz w:val="22"/>
                <w:szCs w:val="22"/>
              </w:rPr>
            </w:pPr>
            <w:r w:rsidRPr="00187427">
              <w:rPr>
                <w:color w:val="000000"/>
                <w:sz w:val="22"/>
                <w:szCs w:val="22"/>
              </w:rPr>
              <w:t>901</w:t>
            </w:r>
          </w:p>
        </w:tc>
        <w:tc>
          <w:tcPr>
            <w:tcW w:w="1157" w:type="dxa"/>
            <w:tcMar>
              <w:top w:w="0" w:type="dxa"/>
              <w:left w:w="0" w:type="dxa"/>
              <w:bottom w:w="0" w:type="dxa"/>
              <w:right w:w="0" w:type="dxa"/>
            </w:tcMar>
            <w:vAlign w:val="center"/>
          </w:tcPr>
          <w:p w:rsidR="009B2175" w:rsidRPr="00187427" w:rsidRDefault="0056545A" w:rsidP="0056545A">
            <w:pPr>
              <w:jc w:val="center"/>
              <w:rPr>
                <w:color w:val="000000"/>
                <w:sz w:val="22"/>
                <w:szCs w:val="22"/>
              </w:rPr>
            </w:pPr>
            <w:r>
              <w:rPr>
                <w:color w:val="000000"/>
                <w:sz w:val="22"/>
                <w:szCs w:val="22"/>
              </w:rPr>
              <w:t>118385,367</w:t>
            </w:r>
          </w:p>
        </w:tc>
        <w:tc>
          <w:tcPr>
            <w:tcW w:w="1134" w:type="dxa"/>
            <w:tcMar>
              <w:top w:w="0" w:type="dxa"/>
              <w:left w:w="0" w:type="dxa"/>
              <w:bottom w:w="0" w:type="dxa"/>
              <w:right w:w="0" w:type="dxa"/>
            </w:tcMar>
            <w:vAlign w:val="center"/>
          </w:tcPr>
          <w:p w:rsidR="009B2175" w:rsidRPr="00187427" w:rsidRDefault="00B81BBA" w:rsidP="009B2175">
            <w:pPr>
              <w:jc w:val="center"/>
              <w:rPr>
                <w:color w:val="000000"/>
                <w:sz w:val="22"/>
                <w:szCs w:val="22"/>
              </w:rPr>
            </w:pPr>
            <w:r>
              <w:rPr>
                <w:color w:val="000000"/>
                <w:sz w:val="22"/>
                <w:szCs w:val="22"/>
              </w:rPr>
              <w:t>119217,079</w:t>
            </w:r>
          </w:p>
        </w:tc>
        <w:tc>
          <w:tcPr>
            <w:tcW w:w="1134" w:type="dxa"/>
            <w:tcMar>
              <w:top w:w="0" w:type="dxa"/>
              <w:left w:w="0" w:type="dxa"/>
              <w:bottom w:w="0" w:type="dxa"/>
              <w:right w:w="0" w:type="dxa"/>
            </w:tcMar>
            <w:vAlign w:val="center"/>
          </w:tcPr>
          <w:p w:rsidR="009B2175" w:rsidRPr="00D07683" w:rsidRDefault="00B81BBA" w:rsidP="009B2175">
            <w:pPr>
              <w:jc w:val="center"/>
              <w:rPr>
                <w:color w:val="000000"/>
                <w:sz w:val="22"/>
                <w:szCs w:val="22"/>
              </w:rPr>
            </w:pPr>
            <w:r>
              <w:rPr>
                <w:color w:val="000000"/>
                <w:sz w:val="22"/>
                <w:szCs w:val="22"/>
              </w:rPr>
              <w:t>111536,786</w:t>
            </w:r>
          </w:p>
        </w:tc>
        <w:tc>
          <w:tcPr>
            <w:tcW w:w="1056" w:type="dxa"/>
            <w:tcMar>
              <w:top w:w="0" w:type="dxa"/>
              <w:left w:w="0" w:type="dxa"/>
              <w:bottom w:w="0" w:type="dxa"/>
              <w:right w:w="0" w:type="dxa"/>
            </w:tcMar>
            <w:vAlign w:val="center"/>
          </w:tcPr>
          <w:p w:rsidR="009B2175" w:rsidRPr="00187427" w:rsidRDefault="0056545A" w:rsidP="009B2175">
            <w:pPr>
              <w:jc w:val="center"/>
              <w:rPr>
                <w:color w:val="000000"/>
                <w:sz w:val="22"/>
                <w:szCs w:val="22"/>
              </w:rPr>
            </w:pPr>
            <w:r>
              <w:rPr>
                <w:color w:val="000000"/>
                <w:sz w:val="22"/>
                <w:szCs w:val="22"/>
              </w:rPr>
              <w:t>72731,342</w:t>
            </w:r>
          </w:p>
        </w:tc>
        <w:tc>
          <w:tcPr>
            <w:tcW w:w="567" w:type="dxa"/>
            <w:tcMar>
              <w:top w:w="0" w:type="dxa"/>
              <w:left w:w="0" w:type="dxa"/>
              <w:bottom w:w="0" w:type="dxa"/>
              <w:right w:w="0" w:type="dxa"/>
            </w:tcMar>
            <w:vAlign w:val="center"/>
          </w:tcPr>
          <w:p w:rsidR="009B2175" w:rsidRPr="00187427" w:rsidRDefault="0056545A" w:rsidP="009B2175">
            <w:pPr>
              <w:jc w:val="center"/>
              <w:rPr>
                <w:color w:val="000000"/>
                <w:sz w:val="22"/>
                <w:szCs w:val="22"/>
              </w:rPr>
            </w:pPr>
            <w:r>
              <w:rPr>
                <w:color w:val="000000"/>
                <w:sz w:val="22"/>
                <w:szCs w:val="22"/>
              </w:rPr>
              <w:t>98,6</w:t>
            </w:r>
          </w:p>
        </w:tc>
        <w:tc>
          <w:tcPr>
            <w:tcW w:w="1266" w:type="dxa"/>
            <w:tcMar>
              <w:top w:w="0" w:type="dxa"/>
              <w:left w:w="0" w:type="dxa"/>
              <w:bottom w:w="0" w:type="dxa"/>
              <w:right w:w="0" w:type="dxa"/>
            </w:tcMar>
            <w:vAlign w:val="center"/>
          </w:tcPr>
          <w:p w:rsidR="009B2175" w:rsidRPr="00AA3F0F" w:rsidRDefault="005D2983" w:rsidP="00B81BBA">
            <w:pPr>
              <w:jc w:val="center"/>
              <w:rPr>
                <w:color w:val="000000"/>
                <w:sz w:val="22"/>
                <w:szCs w:val="22"/>
              </w:rPr>
            </w:pPr>
            <w:r>
              <w:rPr>
                <w:color w:val="000000"/>
                <w:sz w:val="22"/>
                <w:szCs w:val="22"/>
              </w:rPr>
              <w:t>-</w:t>
            </w:r>
            <w:r w:rsidR="00B81BBA">
              <w:rPr>
                <w:color w:val="000000"/>
                <w:sz w:val="22"/>
                <w:szCs w:val="22"/>
              </w:rPr>
              <w:t>38805,444</w:t>
            </w:r>
          </w:p>
        </w:tc>
      </w:tr>
      <w:tr w:rsidR="009B2175" w:rsidRPr="00187427" w:rsidTr="00CF4E3D">
        <w:trPr>
          <w:trHeight w:val="20"/>
          <w:jc w:val="center"/>
        </w:trPr>
        <w:tc>
          <w:tcPr>
            <w:tcW w:w="2245" w:type="dxa"/>
            <w:tcMar>
              <w:top w:w="0" w:type="dxa"/>
              <w:left w:w="0" w:type="dxa"/>
              <w:bottom w:w="0" w:type="dxa"/>
              <w:right w:w="0" w:type="dxa"/>
            </w:tcMar>
            <w:vAlign w:val="center"/>
          </w:tcPr>
          <w:p w:rsidR="009B2175" w:rsidRPr="00187427" w:rsidRDefault="009B2175" w:rsidP="009B2175">
            <w:pPr>
              <w:jc w:val="both"/>
              <w:rPr>
                <w:color w:val="000000"/>
                <w:sz w:val="22"/>
                <w:szCs w:val="22"/>
              </w:rPr>
            </w:pPr>
            <w:r w:rsidRPr="00187427">
              <w:rPr>
                <w:color w:val="000000"/>
                <w:sz w:val="22"/>
                <w:szCs w:val="22"/>
              </w:rPr>
              <w:t>Совет Александровского сельского поселения</w:t>
            </w:r>
          </w:p>
        </w:tc>
        <w:tc>
          <w:tcPr>
            <w:tcW w:w="567" w:type="dxa"/>
            <w:tcMar>
              <w:top w:w="0" w:type="dxa"/>
              <w:left w:w="0" w:type="dxa"/>
              <w:bottom w:w="0" w:type="dxa"/>
              <w:right w:w="0" w:type="dxa"/>
            </w:tcMar>
            <w:vAlign w:val="center"/>
          </w:tcPr>
          <w:p w:rsidR="009B2175" w:rsidRPr="00187427" w:rsidRDefault="009B2175" w:rsidP="009B2175">
            <w:pPr>
              <w:jc w:val="center"/>
              <w:rPr>
                <w:color w:val="000000"/>
                <w:sz w:val="22"/>
                <w:szCs w:val="22"/>
              </w:rPr>
            </w:pPr>
            <w:r w:rsidRPr="00187427">
              <w:rPr>
                <w:color w:val="000000"/>
                <w:sz w:val="22"/>
                <w:szCs w:val="22"/>
              </w:rPr>
              <w:t>911</w:t>
            </w:r>
          </w:p>
        </w:tc>
        <w:tc>
          <w:tcPr>
            <w:tcW w:w="1157" w:type="dxa"/>
            <w:tcMar>
              <w:top w:w="0" w:type="dxa"/>
              <w:left w:w="0" w:type="dxa"/>
              <w:bottom w:w="0" w:type="dxa"/>
              <w:right w:w="0" w:type="dxa"/>
            </w:tcMar>
            <w:vAlign w:val="center"/>
          </w:tcPr>
          <w:p w:rsidR="009B2175" w:rsidRPr="00187427" w:rsidRDefault="0056545A" w:rsidP="009B2175">
            <w:pPr>
              <w:jc w:val="center"/>
              <w:rPr>
                <w:color w:val="000000"/>
                <w:sz w:val="22"/>
                <w:szCs w:val="22"/>
              </w:rPr>
            </w:pPr>
            <w:r>
              <w:rPr>
                <w:color w:val="000000"/>
                <w:sz w:val="22"/>
                <w:szCs w:val="22"/>
              </w:rPr>
              <w:t>688,830</w:t>
            </w:r>
          </w:p>
        </w:tc>
        <w:tc>
          <w:tcPr>
            <w:tcW w:w="1134" w:type="dxa"/>
            <w:tcMar>
              <w:top w:w="0" w:type="dxa"/>
              <w:left w:w="0" w:type="dxa"/>
              <w:bottom w:w="0" w:type="dxa"/>
              <w:right w:w="0" w:type="dxa"/>
            </w:tcMar>
            <w:vAlign w:val="center"/>
          </w:tcPr>
          <w:p w:rsidR="009B2175" w:rsidRPr="00187427" w:rsidRDefault="00B81BBA" w:rsidP="009B2175">
            <w:pPr>
              <w:jc w:val="center"/>
              <w:rPr>
                <w:color w:val="000000"/>
                <w:sz w:val="22"/>
                <w:szCs w:val="22"/>
              </w:rPr>
            </w:pPr>
            <w:r>
              <w:rPr>
                <w:color w:val="000000"/>
                <w:sz w:val="22"/>
                <w:szCs w:val="22"/>
              </w:rPr>
              <w:t>844,596</w:t>
            </w:r>
          </w:p>
        </w:tc>
        <w:tc>
          <w:tcPr>
            <w:tcW w:w="1134" w:type="dxa"/>
            <w:tcMar>
              <w:top w:w="0" w:type="dxa"/>
              <w:left w:w="0" w:type="dxa"/>
              <w:bottom w:w="0" w:type="dxa"/>
              <w:right w:w="0" w:type="dxa"/>
            </w:tcMar>
            <w:vAlign w:val="center"/>
          </w:tcPr>
          <w:p w:rsidR="009B2175" w:rsidRPr="00D07683" w:rsidRDefault="00B81BBA" w:rsidP="009B2175">
            <w:pPr>
              <w:jc w:val="center"/>
              <w:rPr>
                <w:color w:val="000000"/>
                <w:sz w:val="22"/>
                <w:szCs w:val="22"/>
              </w:rPr>
            </w:pPr>
            <w:r>
              <w:rPr>
                <w:color w:val="000000"/>
                <w:sz w:val="22"/>
                <w:szCs w:val="22"/>
              </w:rPr>
              <w:t>866,630</w:t>
            </w:r>
          </w:p>
        </w:tc>
        <w:tc>
          <w:tcPr>
            <w:tcW w:w="1056" w:type="dxa"/>
            <w:tcMar>
              <w:top w:w="0" w:type="dxa"/>
              <w:left w:w="0" w:type="dxa"/>
              <w:bottom w:w="0" w:type="dxa"/>
              <w:right w:w="0" w:type="dxa"/>
            </w:tcMar>
            <w:vAlign w:val="center"/>
          </w:tcPr>
          <w:p w:rsidR="009B2175" w:rsidRPr="00187427" w:rsidRDefault="0056545A" w:rsidP="009B2175">
            <w:pPr>
              <w:jc w:val="center"/>
              <w:rPr>
                <w:color w:val="000000"/>
                <w:sz w:val="22"/>
                <w:szCs w:val="22"/>
              </w:rPr>
            </w:pPr>
            <w:r>
              <w:rPr>
                <w:color w:val="000000"/>
                <w:sz w:val="22"/>
                <w:szCs w:val="22"/>
              </w:rPr>
              <w:t>1033,898</w:t>
            </w:r>
          </w:p>
        </w:tc>
        <w:tc>
          <w:tcPr>
            <w:tcW w:w="567" w:type="dxa"/>
            <w:tcMar>
              <w:top w:w="0" w:type="dxa"/>
              <w:left w:w="0" w:type="dxa"/>
              <w:bottom w:w="0" w:type="dxa"/>
              <w:right w:w="0" w:type="dxa"/>
            </w:tcMar>
            <w:vAlign w:val="center"/>
          </w:tcPr>
          <w:p w:rsidR="009B2175" w:rsidRPr="00187427" w:rsidRDefault="009B2175" w:rsidP="0056545A">
            <w:pPr>
              <w:jc w:val="center"/>
              <w:rPr>
                <w:color w:val="000000"/>
                <w:sz w:val="22"/>
                <w:szCs w:val="22"/>
              </w:rPr>
            </w:pPr>
            <w:r>
              <w:rPr>
                <w:color w:val="000000"/>
                <w:sz w:val="22"/>
                <w:szCs w:val="22"/>
              </w:rPr>
              <w:t>1,</w:t>
            </w:r>
            <w:r w:rsidR="0056545A">
              <w:rPr>
                <w:color w:val="000000"/>
                <w:sz w:val="22"/>
                <w:szCs w:val="22"/>
              </w:rPr>
              <w:t>4</w:t>
            </w:r>
          </w:p>
        </w:tc>
        <w:tc>
          <w:tcPr>
            <w:tcW w:w="1266" w:type="dxa"/>
            <w:tcMar>
              <w:top w:w="0" w:type="dxa"/>
              <w:left w:w="0" w:type="dxa"/>
              <w:bottom w:w="0" w:type="dxa"/>
              <w:right w:w="0" w:type="dxa"/>
            </w:tcMar>
            <w:vAlign w:val="center"/>
          </w:tcPr>
          <w:p w:rsidR="009B2175" w:rsidRPr="00AA3F0F" w:rsidRDefault="005D2983" w:rsidP="007D012A">
            <w:pPr>
              <w:jc w:val="center"/>
              <w:rPr>
                <w:color w:val="000000"/>
                <w:sz w:val="22"/>
                <w:szCs w:val="22"/>
              </w:rPr>
            </w:pPr>
            <w:r>
              <w:rPr>
                <w:color w:val="000000"/>
                <w:sz w:val="22"/>
                <w:szCs w:val="22"/>
              </w:rPr>
              <w:t>+</w:t>
            </w:r>
            <w:r w:rsidR="007D012A">
              <w:rPr>
                <w:color w:val="000000"/>
                <w:sz w:val="22"/>
                <w:szCs w:val="22"/>
              </w:rPr>
              <w:t>167,268</w:t>
            </w:r>
          </w:p>
        </w:tc>
      </w:tr>
      <w:tr w:rsidR="009B2175" w:rsidRPr="00187427" w:rsidTr="00CF4E3D">
        <w:trPr>
          <w:trHeight w:val="20"/>
          <w:jc w:val="center"/>
        </w:trPr>
        <w:tc>
          <w:tcPr>
            <w:tcW w:w="2245" w:type="dxa"/>
            <w:vAlign w:val="center"/>
          </w:tcPr>
          <w:p w:rsidR="009B2175" w:rsidRPr="00187427" w:rsidRDefault="009B2175" w:rsidP="009B2175">
            <w:pPr>
              <w:jc w:val="both"/>
              <w:rPr>
                <w:color w:val="000000"/>
                <w:sz w:val="22"/>
                <w:szCs w:val="22"/>
              </w:rPr>
            </w:pPr>
            <w:r w:rsidRPr="00187427">
              <w:rPr>
                <w:color w:val="000000"/>
                <w:sz w:val="22"/>
                <w:szCs w:val="22"/>
              </w:rPr>
              <w:t>ВСЕГО РАСХОДОВ:</w:t>
            </w:r>
          </w:p>
        </w:tc>
        <w:tc>
          <w:tcPr>
            <w:tcW w:w="567" w:type="dxa"/>
            <w:tcMar>
              <w:top w:w="0" w:type="dxa"/>
              <w:left w:w="0" w:type="dxa"/>
              <w:bottom w:w="0" w:type="dxa"/>
              <w:right w:w="0" w:type="dxa"/>
            </w:tcMar>
            <w:vAlign w:val="center"/>
          </w:tcPr>
          <w:p w:rsidR="009B2175" w:rsidRPr="00187427" w:rsidRDefault="009B2175" w:rsidP="009B2175">
            <w:pPr>
              <w:jc w:val="center"/>
              <w:rPr>
                <w:color w:val="000000"/>
                <w:sz w:val="22"/>
                <w:szCs w:val="22"/>
              </w:rPr>
            </w:pPr>
            <w:r w:rsidRPr="00187427">
              <w:rPr>
                <w:color w:val="000000"/>
                <w:sz w:val="22"/>
                <w:szCs w:val="22"/>
              </w:rPr>
              <w:t>х</w:t>
            </w:r>
          </w:p>
        </w:tc>
        <w:tc>
          <w:tcPr>
            <w:tcW w:w="1157" w:type="dxa"/>
            <w:tcMar>
              <w:top w:w="0" w:type="dxa"/>
              <w:left w:w="0" w:type="dxa"/>
              <w:bottom w:w="0" w:type="dxa"/>
              <w:right w:w="0" w:type="dxa"/>
            </w:tcMar>
            <w:vAlign w:val="center"/>
          </w:tcPr>
          <w:p w:rsidR="009B2175" w:rsidRPr="00187427" w:rsidRDefault="0056545A" w:rsidP="009B2175">
            <w:pPr>
              <w:jc w:val="center"/>
              <w:rPr>
                <w:b/>
                <w:color w:val="000000"/>
                <w:sz w:val="22"/>
                <w:szCs w:val="22"/>
              </w:rPr>
            </w:pPr>
            <w:r>
              <w:rPr>
                <w:b/>
                <w:color w:val="000000"/>
                <w:sz w:val="22"/>
                <w:szCs w:val="22"/>
              </w:rPr>
              <w:t>119074,197</w:t>
            </w:r>
          </w:p>
        </w:tc>
        <w:tc>
          <w:tcPr>
            <w:tcW w:w="1134" w:type="dxa"/>
            <w:tcMar>
              <w:top w:w="0" w:type="dxa"/>
              <w:left w:w="0" w:type="dxa"/>
              <w:bottom w:w="0" w:type="dxa"/>
              <w:right w:w="0" w:type="dxa"/>
            </w:tcMar>
            <w:vAlign w:val="center"/>
          </w:tcPr>
          <w:p w:rsidR="009B2175" w:rsidRPr="00187427" w:rsidRDefault="00B81BBA" w:rsidP="009B2175">
            <w:pPr>
              <w:jc w:val="center"/>
              <w:rPr>
                <w:b/>
                <w:color w:val="000000"/>
                <w:sz w:val="22"/>
                <w:szCs w:val="22"/>
              </w:rPr>
            </w:pPr>
            <w:r>
              <w:rPr>
                <w:b/>
                <w:color w:val="000000"/>
                <w:sz w:val="22"/>
                <w:szCs w:val="22"/>
              </w:rPr>
              <w:t>120061,675</w:t>
            </w:r>
          </w:p>
        </w:tc>
        <w:tc>
          <w:tcPr>
            <w:tcW w:w="1134" w:type="dxa"/>
            <w:tcMar>
              <w:top w:w="0" w:type="dxa"/>
              <w:left w:w="0" w:type="dxa"/>
              <w:bottom w:w="0" w:type="dxa"/>
              <w:right w:w="0" w:type="dxa"/>
            </w:tcMar>
            <w:vAlign w:val="center"/>
          </w:tcPr>
          <w:p w:rsidR="009B2175" w:rsidRPr="004951F5" w:rsidRDefault="00B81BBA" w:rsidP="009B2175">
            <w:pPr>
              <w:jc w:val="center"/>
              <w:rPr>
                <w:b/>
                <w:color w:val="000000"/>
                <w:sz w:val="22"/>
                <w:szCs w:val="22"/>
                <w:highlight w:val="yellow"/>
              </w:rPr>
            </w:pPr>
            <w:r>
              <w:rPr>
                <w:b/>
                <w:color w:val="000000"/>
                <w:sz w:val="22"/>
                <w:szCs w:val="22"/>
              </w:rPr>
              <w:t>112403,416</w:t>
            </w:r>
          </w:p>
        </w:tc>
        <w:tc>
          <w:tcPr>
            <w:tcW w:w="1056" w:type="dxa"/>
            <w:tcMar>
              <w:top w:w="0" w:type="dxa"/>
              <w:left w:w="0" w:type="dxa"/>
              <w:bottom w:w="0" w:type="dxa"/>
              <w:right w:w="0" w:type="dxa"/>
            </w:tcMar>
            <w:vAlign w:val="center"/>
          </w:tcPr>
          <w:p w:rsidR="009B2175" w:rsidRPr="00187427" w:rsidRDefault="0056545A" w:rsidP="009B2175">
            <w:pPr>
              <w:jc w:val="center"/>
              <w:rPr>
                <w:b/>
                <w:color w:val="000000"/>
                <w:sz w:val="22"/>
                <w:szCs w:val="22"/>
              </w:rPr>
            </w:pPr>
            <w:r>
              <w:rPr>
                <w:b/>
                <w:color w:val="000000"/>
                <w:sz w:val="22"/>
                <w:szCs w:val="22"/>
              </w:rPr>
              <w:t>73765,240</w:t>
            </w:r>
          </w:p>
        </w:tc>
        <w:tc>
          <w:tcPr>
            <w:tcW w:w="567" w:type="dxa"/>
            <w:tcMar>
              <w:top w:w="0" w:type="dxa"/>
              <w:left w:w="0" w:type="dxa"/>
              <w:bottom w:w="0" w:type="dxa"/>
              <w:right w:w="0" w:type="dxa"/>
            </w:tcMar>
            <w:vAlign w:val="center"/>
          </w:tcPr>
          <w:p w:rsidR="009B2175" w:rsidRPr="00187427" w:rsidRDefault="009B2175" w:rsidP="009B2175">
            <w:pPr>
              <w:jc w:val="center"/>
              <w:rPr>
                <w:b/>
                <w:color w:val="000000"/>
                <w:sz w:val="22"/>
                <w:szCs w:val="22"/>
              </w:rPr>
            </w:pPr>
            <w:r>
              <w:rPr>
                <w:b/>
                <w:color w:val="000000"/>
                <w:sz w:val="22"/>
                <w:szCs w:val="22"/>
              </w:rPr>
              <w:t>100,0</w:t>
            </w:r>
          </w:p>
        </w:tc>
        <w:tc>
          <w:tcPr>
            <w:tcW w:w="1266" w:type="dxa"/>
            <w:tcMar>
              <w:top w:w="0" w:type="dxa"/>
              <w:left w:w="0" w:type="dxa"/>
              <w:bottom w:w="0" w:type="dxa"/>
              <w:right w:w="0" w:type="dxa"/>
            </w:tcMar>
            <w:vAlign w:val="center"/>
          </w:tcPr>
          <w:p w:rsidR="009B2175" w:rsidRPr="00AA3F0F" w:rsidRDefault="009B2175" w:rsidP="007D012A">
            <w:pPr>
              <w:jc w:val="center"/>
              <w:rPr>
                <w:b/>
                <w:color w:val="000000"/>
                <w:sz w:val="22"/>
                <w:szCs w:val="22"/>
              </w:rPr>
            </w:pPr>
            <w:r>
              <w:rPr>
                <w:b/>
                <w:color w:val="000000"/>
                <w:sz w:val="22"/>
                <w:szCs w:val="22"/>
              </w:rPr>
              <w:t>-</w:t>
            </w:r>
            <w:r w:rsidR="007D012A">
              <w:rPr>
                <w:b/>
                <w:color w:val="000000"/>
                <w:sz w:val="22"/>
                <w:szCs w:val="22"/>
              </w:rPr>
              <w:t>38638,176</w:t>
            </w:r>
          </w:p>
        </w:tc>
      </w:tr>
    </w:tbl>
    <w:p w:rsidR="0011238A" w:rsidRPr="0006659A" w:rsidRDefault="0011238A" w:rsidP="00147AF2">
      <w:pPr>
        <w:ind w:firstLine="567"/>
        <w:jc w:val="both"/>
      </w:pPr>
    </w:p>
    <w:p w:rsidR="00FF7DF3" w:rsidRPr="0006659A" w:rsidRDefault="00FF7DF3" w:rsidP="00147AF2">
      <w:pPr>
        <w:ind w:firstLine="567"/>
        <w:jc w:val="both"/>
      </w:pPr>
      <w:r w:rsidRPr="0006659A">
        <w:t xml:space="preserve">В разрезе ведомственной структуры расходов наибольший удельный вес традиционно занимают расходы </w:t>
      </w:r>
      <w:r w:rsidR="00424018" w:rsidRPr="0006659A">
        <w:t>Администрации Александровского сельского поселения</w:t>
      </w:r>
      <w:r w:rsidRPr="0006659A">
        <w:t xml:space="preserve"> (код 90</w:t>
      </w:r>
      <w:r w:rsidR="00424018" w:rsidRPr="0006659A">
        <w:t>1</w:t>
      </w:r>
      <w:r w:rsidRPr="0006659A">
        <w:t>)</w:t>
      </w:r>
      <w:r w:rsidR="00D40187" w:rsidRPr="0006659A">
        <w:t xml:space="preserve"> </w:t>
      </w:r>
      <w:r w:rsidR="00424018" w:rsidRPr="0006659A">
        <w:t xml:space="preserve">– </w:t>
      </w:r>
      <w:r w:rsidR="004951F5">
        <w:t>98,</w:t>
      </w:r>
      <w:r w:rsidR="007D012A">
        <w:t>6</w:t>
      </w:r>
      <w:r w:rsidR="00424018" w:rsidRPr="0006659A">
        <w:t>%.</w:t>
      </w:r>
    </w:p>
    <w:p w:rsidR="005E5DA4" w:rsidRPr="0006659A" w:rsidRDefault="005E5DA4" w:rsidP="00147AF2">
      <w:pPr>
        <w:tabs>
          <w:tab w:val="left" w:pos="709"/>
        </w:tabs>
        <w:ind w:firstLine="567"/>
        <w:jc w:val="both"/>
      </w:pPr>
    </w:p>
    <w:p w:rsidR="00FF7DF3" w:rsidRPr="0006659A" w:rsidRDefault="00135E75" w:rsidP="00147AF2">
      <w:pPr>
        <w:ind w:firstLine="567"/>
        <w:jc w:val="both"/>
      </w:pPr>
      <w:r w:rsidRPr="0070295F">
        <w:t>4.3.</w:t>
      </w:r>
      <w:r w:rsidR="00FF7DF3" w:rsidRPr="0070295F">
        <w:t xml:space="preserve"> Распределение ассигнований бюджета </w:t>
      </w:r>
      <w:r w:rsidR="004951F5" w:rsidRPr="0070295F">
        <w:t>поселения</w:t>
      </w:r>
      <w:r w:rsidR="00FF7DF3" w:rsidRPr="0070295F">
        <w:t xml:space="preserve"> по разделам и подразделам классификации расходов бюджета на </w:t>
      </w:r>
      <w:r w:rsidR="005D03C2" w:rsidRPr="0070295F">
        <w:t>202</w:t>
      </w:r>
      <w:r w:rsidR="007D012A">
        <w:t>4</w:t>
      </w:r>
      <w:r w:rsidR="00FF7DF3" w:rsidRPr="0070295F">
        <w:t xml:space="preserve"> год приведено в таблице:</w:t>
      </w:r>
    </w:p>
    <w:p w:rsidR="00AE4B50" w:rsidRPr="0006659A" w:rsidRDefault="00AE4B50" w:rsidP="00147AF2">
      <w:pPr>
        <w:ind w:firstLine="567"/>
        <w:jc w:val="right"/>
      </w:pPr>
    </w:p>
    <w:tbl>
      <w:tblPr>
        <w:tblW w:w="9130" w:type="dxa"/>
        <w:jc w:val="center"/>
        <w:tblLayout w:type="fixed"/>
        <w:tblLook w:val="00A0" w:firstRow="1" w:lastRow="0" w:firstColumn="1" w:lastColumn="0" w:noHBand="0" w:noVBand="0"/>
      </w:tblPr>
      <w:tblGrid>
        <w:gridCol w:w="2694"/>
        <w:gridCol w:w="738"/>
        <w:gridCol w:w="1276"/>
        <w:gridCol w:w="1276"/>
        <w:gridCol w:w="1134"/>
        <w:gridCol w:w="820"/>
        <w:gridCol w:w="1192"/>
      </w:tblGrid>
      <w:tr w:rsidR="00A8633B" w:rsidRPr="00187427" w:rsidTr="00CF4E3D">
        <w:trPr>
          <w:trHeight w:val="20"/>
          <w:jc w:val="center"/>
        </w:trPr>
        <w:tc>
          <w:tcPr>
            <w:tcW w:w="2694" w:type="dxa"/>
            <w:vMerge w:val="restart"/>
            <w:tcBorders>
              <w:top w:val="single" w:sz="4" w:space="0" w:color="auto"/>
              <w:left w:val="single" w:sz="4" w:space="0" w:color="auto"/>
              <w:right w:val="single" w:sz="4" w:space="0" w:color="auto"/>
            </w:tcBorders>
            <w:tcMar>
              <w:left w:w="28" w:type="dxa"/>
              <w:right w:w="28" w:type="dxa"/>
            </w:tcMar>
            <w:vAlign w:val="center"/>
          </w:tcPr>
          <w:p w:rsidR="00FF7DF3" w:rsidRPr="00187427" w:rsidRDefault="00FF7DF3" w:rsidP="00FD0087">
            <w:pPr>
              <w:jc w:val="center"/>
              <w:rPr>
                <w:color w:val="000000"/>
                <w:sz w:val="22"/>
                <w:szCs w:val="22"/>
              </w:rPr>
            </w:pPr>
            <w:r w:rsidRPr="00187427">
              <w:rPr>
                <w:color w:val="000000"/>
                <w:sz w:val="22"/>
                <w:szCs w:val="22"/>
              </w:rPr>
              <w:t>Показатели бюджета</w:t>
            </w:r>
          </w:p>
        </w:tc>
        <w:tc>
          <w:tcPr>
            <w:tcW w:w="738" w:type="dxa"/>
            <w:vMerge w:val="restart"/>
            <w:tcBorders>
              <w:top w:val="single" w:sz="4" w:space="0" w:color="auto"/>
              <w:left w:val="single" w:sz="4" w:space="0" w:color="auto"/>
              <w:right w:val="single" w:sz="4" w:space="0" w:color="auto"/>
            </w:tcBorders>
            <w:tcMar>
              <w:left w:w="28" w:type="dxa"/>
              <w:right w:w="28" w:type="dxa"/>
            </w:tcMar>
            <w:vAlign w:val="center"/>
          </w:tcPr>
          <w:p w:rsidR="00FF7DF3" w:rsidRPr="00187427" w:rsidRDefault="00FF7DF3" w:rsidP="00FD0087">
            <w:pPr>
              <w:jc w:val="center"/>
              <w:rPr>
                <w:color w:val="000000"/>
                <w:sz w:val="22"/>
                <w:szCs w:val="22"/>
              </w:rPr>
            </w:pPr>
            <w:r w:rsidRPr="00187427">
              <w:rPr>
                <w:color w:val="000000"/>
                <w:sz w:val="22"/>
                <w:szCs w:val="22"/>
              </w:rPr>
              <w:t>Раз</w:t>
            </w:r>
            <w:r w:rsidR="00BC1028">
              <w:rPr>
                <w:color w:val="000000"/>
                <w:sz w:val="22"/>
                <w:szCs w:val="22"/>
              </w:rPr>
              <w:t>-</w:t>
            </w:r>
            <w:r w:rsidRPr="00187427">
              <w:rPr>
                <w:color w:val="000000"/>
                <w:sz w:val="22"/>
                <w:szCs w:val="22"/>
              </w:rPr>
              <w:t>дел</w:t>
            </w:r>
          </w:p>
        </w:tc>
        <w:tc>
          <w:tcPr>
            <w:tcW w:w="1276" w:type="dxa"/>
            <w:vMerge w:val="restart"/>
            <w:tcBorders>
              <w:top w:val="single" w:sz="4" w:space="0" w:color="auto"/>
              <w:left w:val="nil"/>
              <w:right w:val="single" w:sz="4" w:space="0" w:color="auto"/>
            </w:tcBorders>
            <w:tcMar>
              <w:left w:w="28" w:type="dxa"/>
              <w:right w:w="28" w:type="dxa"/>
            </w:tcMar>
            <w:vAlign w:val="center"/>
          </w:tcPr>
          <w:p w:rsidR="00FF7DF3" w:rsidRPr="00187427" w:rsidRDefault="00FF7DF3" w:rsidP="007D012A">
            <w:pPr>
              <w:jc w:val="center"/>
              <w:rPr>
                <w:color w:val="000000"/>
                <w:sz w:val="22"/>
                <w:szCs w:val="22"/>
              </w:rPr>
            </w:pPr>
            <w:r w:rsidRPr="00187427">
              <w:rPr>
                <w:color w:val="000000"/>
                <w:sz w:val="22"/>
                <w:szCs w:val="22"/>
              </w:rPr>
              <w:t>Исполнение за</w:t>
            </w:r>
            <w:r w:rsidR="00187427">
              <w:rPr>
                <w:color w:val="000000"/>
                <w:sz w:val="22"/>
                <w:szCs w:val="22"/>
              </w:rPr>
              <w:t xml:space="preserve"> </w:t>
            </w:r>
            <w:r w:rsidRPr="00187427">
              <w:rPr>
                <w:color w:val="000000"/>
                <w:sz w:val="22"/>
                <w:szCs w:val="22"/>
              </w:rPr>
              <w:t>20</w:t>
            </w:r>
            <w:r w:rsidR="00CF4E3D">
              <w:rPr>
                <w:color w:val="000000"/>
                <w:sz w:val="22"/>
                <w:szCs w:val="22"/>
              </w:rPr>
              <w:t>2</w:t>
            </w:r>
            <w:r w:rsidR="007D012A">
              <w:rPr>
                <w:color w:val="000000"/>
                <w:sz w:val="22"/>
                <w:szCs w:val="22"/>
              </w:rPr>
              <w:t>2</w:t>
            </w:r>
            <w:r w:rsidRPr="00187427">
              <w:rPr>
                <w:color w:val="000000"/>
                <w:sz w:val="22"/>
                <w:szCs w:val="22"/>
              </w:rPr>
              <w:t xml:space="preserve"> год</w:t>
            </w:r>
            <w:r w:rsidR="00CF4E3D">
              <w:rPr>
                <w:color w:val="000000"/>
                <w:sz w:val="22"/>
                <w:szCs w:val="22"/>
              </w:rPr>
              <w:t>, тыс. руб.</w:t>
            </w:r>
          </w:p>
        </w:tc>
        <w:tc>
          <w:tcPr>
            <w:tcW w:w="1276" w:type="dxa"/>
            <w:vMerge w:val="restart"/>
            <w:tcBorders>
              <w:top w:val="single" w:sz="4" w:space="0" w:color="auto"/>
              <w:left w:val="single" w:sz="4" w:space="0" w:color="auto"/>
              <w:right w:val="single" w:sz="4" w:space="0" w:color="auto"/>
            </w:tcBorders>
            <w:tcMar>
              <w:left w:w="28" w:type="dxa"/>
              <w:right w:w="28" w:type="dxa"/>
            </w:tcMar>
            <w:vAlign w:val="center"/>
          </w:tcPr>
          <w:p w:rsidR="00FF7DF3" w:rsidRPr="00187427" w:rsidRDefault="00FF7DF3" w:rsidP="007D012A">
            <w:pPr>
              <w:jc w:val="center"/>
              <w:rPr>
                <w:color w:val="000000"/>
                <w:sz w:val="22"/>
                <w:szCs w:val="22"/>
              </w:rPr>
            </w:pPr>
            <w:r w:rsidRPr="00187427">
              <w:rPr>
                <w:color w:val="000000"/>
                <w:sz w:val="22"/>
                <w:szCs w:val="22"/>
              </w:rPr>
              <w:t>Ожидаемое исполнение бюджета на 20</w:t>
            </w:r>
            <w:r w:rsidR="002F59ED">
              <w:rPr>
                <w:color w:val="000000"/>
                <w:sz w:val="22"/>
                <w:szCs w:val="22"/>
              </w:rPr>
              <w:t>2</w:t>
            </w:r>
            <w:r w:rsidR="007D012A">
              <w:rPr>
                <w:color w:val="000000"/>
                <w:sz w:val="22"/>
                <w:szCs w:val="22"/>
              </w:rPr>
              <w:t>3</w:t>
            </w:r>
            <w:r w:rsidRPr="00187427">
              <w:rPr>
                <w:color w:val="000000"/>
                <w:sz w:val="22"/>
                <w:szCs w:val="22"/>
              </w:rPr>
              <w:t xml:space="preserve"> год</w:t>
            </w:r>
            <w:r w:rsidR="00CF4E3D">
              <w:rPr>
                <w:color w:val="000000"/>
                <w:sz w:val="22"/>
                <w:szCs w:val="22"/>
              </w:rPr>
              <w:t>, тыс. руб.</w:t>
            </w:r>
          </w:p>
        </w:tc>
        <w:tc>
          <w:tcPr>
            <w:tcW w:w="1954" w:type="dxa"/>
            <w:gridSpan w:val="2"/>
            <w:tcBorders>
              <w:top w:val="single" w:sz="4" w:space="0" w:color="auto"/>
              <w:left w:val="nil"/>
              <w:bottom w:val="single" w:sz="4" w:space="0" w:color="auto"/>
              <w:right w:val="single" w:sz="4" w:space="0" w:color="auto"/>
            </w:tcBorders>
            <w:tcMar>
              <w:left w:w="28" w:type="dxa"/>
              <w:right w:w="28" w:type="dxa"/>
            </w:tcMar>
            <w:vAlign w:val="center"/>
          </w:tcPr>
          <w:p w:rsidR="00FF7DF3" w:rsidRPr="00187427" w:rsidRDefault="00FF7DF3" w:rsidP="00FD0087">
            <w:pPr>
              <w:jc w:val="center"/>
              <w:rPr>
                <w:color w:val="000000"/>
                <w:sz w:val="22"/>
                <w:szCs w:val="22"/>
              </w:rPr>
            </w:pPr>
            <w:r w:rsidRPr="00187427">
              <w:rPr>
                <w:color w:val="000000"/>
                <w:sz w:val="22"/>
                <w:szCs w:val="22"/>
              </w:rPr>
              <w:t>Проект бюджета</w:t>
            </w:r>
          </w:p>
          <w:p w:rsidR="00FF7DF3" w:rsidRPr="00187427" w:rsidRDefault="00FF7DF3" w:rsidP="00752E02">
            <w:pPr>
              <w:jc w:val="center"/>
              <w:rPr>
                <w:color w:val="000000"/>
                <w:sz w:val="22"/>
                <w:szCs w:val="22"/>
              </w:rPr>
            </w:pPr>
            <w:r w:rsidRPr="00187427">
              <w:rPr>
                <w:color w:val="000000"/>
                <w:sz w:val="22"/>
                <w:szCs w:val="22"/>
              </w:rPr>
              <w:t xml:space="preserve">на </w:t>
            </w:r>
            <w:r w:rsidR="005D03C2">
              <w:rPr>
                <w:color w:val="000000"/>
                <w:sz w:val="22"/>
                <w:szCs w:val="22"/>
              </w:rPr>
              <w:t>202</w:t>
            </w:r>
            <w:r w:rsidR="00752E02">
              <w:rPr>
                <w:color w:val="000000"/>
                <w:sz w:val="22"/>
                <w:szCs w:val="22"/>
              </w:rPr>
              <w:t>4</w:t>
            </w:r>
            <w:r w:rsidRPr="00187427">
              <w:rPr>
                <w:color w:val="000000"/>
                <w:sz w:val="22"/>
                <w:szCs w:val="22"/>
              </w:rPr>
              <w:t xml:space="preserve"> год</w:t>
            </w:r>
          </w:p>
        </w:tc>
        <w:tc>
          <w:tcPr>
            <w:tcW w:w="1192" w:type="dxa"/>
            <w:vMerge w:val="restart"/>
            <w:tcBorders>
              <w:top w:val="single" w:sz="4" w:space="0" w:color="auto"/>
              <w:left w:val="nil"/>
              <w:bottom w:val="nil"/>
              <w:right w:val="single" w:sz="4" w:space="0" w:color="auto"/>
            </w:tcBorders>
            <w:tcMar>
              <w:left w:w="28" w:type="dxa"/>
              <w:right w:w="28" w:type="dxa"/>
            </w:tcMar>
            <w:vAlign w:val="center"/>
          </w:tcPr>
          <w:p w:rsidR="00FF7DF3" w:rsidRPr="00187427" w:rsidRDefault="00FF7DF3" w:rsidP="00752E02">
            <w:pPr>
              <w:jc w:val="center"/>
              <w:rPr>
                <w:color w:val="000000"/>
                <w:sz w:val="22"/>
                <w:szCs w:val="22"/>
              </w:rPr>
            </w:pPr>
            <w:r w:rsidRPr="00187427">
              <w:rPr>
                <w:color w:val="000000"/>
                <w:sz w:val="22"/>
                <w:szCs w:val="22"/>
              </w:rPr>
              <w:t>Отклонения</w:t>
            </w:r>
            <w:r w:rsidR="00187427">
              <w:rPr>
                <w:color w:val="000000"/>
                <w:sz w:val="22"/>
                <w:szCs w:val="22"/>
              </w:rPr>
              <w:t xml:space="preserve"> </w:t>
            </w:r>
            <w:r w:rsidRPr="00187427">
              <w:rPr>
                <w:color w:val="000000"/>
                <w:sz w:val="22"/>
                <w:szCs w:val="22"/>
              </w:rPr>
              <w:t xml:space="preserve">от </w:t>
            </w:r>
            <w:r w:rsidR="00CF4E3D">
              <w:rPr>
                <w:color w:val="000000"/>
                <w:sz w:val="22"/>
                <w:szCs w:val="22"/>
              </w:rPr>
              <w:t>ожид.испол</w:t>
            </w:r>
            <w:r w:rsidRPr="00187427">
              <w:rPr>
                <w:color w:val="000000"/>
                <w:sz w:val="22"/>
                <w:szCs w:val="22"/>
              </w:rPr>
              <w:t>20</w:t>
            </w:r>
            <w:r w:rsidR="002F59ED">
              <w:rPr>
                <w:color w:val="000000"/>
                <w:sz w:val="22"/>
                <w:szCs w:val="22"/>
              </w:rPr>
              <w:t>2</w:t>
            </w:r>
            <w:r w:rsidR="00752E02">
              <w:rPr>
                <w:color w:val="000000"/>
                <w:sz w:val="22"/>
                <w:szCs w:val="22"/>
              </w:rPr>
              <w:t>3</w:t>
            </w:r>
            <w:r w:rsidRPr="00187427">
              <w:rPr>
                <w:color w:val="000000"/>
                <w:sz w:val="22"/>
                <w:szCs w:val="22"/>
              </w:rPr>
              <w:t xml:space="preserve"> г</w:t>
            </w:r>
            <w:r w:rsidR="002F59ED">
              <w:rPr>
                <w:color w:val="000000"/>
                <w:sz w:val="22"/>
                <w:szCs w:val="22"/>
              </w:rPr>
              <w:t>.</w:t>
            </w:r>
            <w:r w:rsidR="00CF4E3D">
              <w:rPr>
                <w:color w:val="000000"/>
                <w:sz w:val="22"/>
                <w:szCs w:val="22"/>
              </w:rPr>
              <w:t>, тыс. руб.</w:t>
            </w:r>
          </w:p>
        </w:tc>
      </w:tr>
      <w:tr w:rsidR="00A8633B" w:rsidRPr="00187427" w:rsidTr="00CF4E3D">
        <w:trPr>
          <w:trHeight w:val="20"/>
          <w:jc w:val="center"/>
        </w:trPr>
        <w:tc>
          <w:tcPr>
            <w:tcW w:w="2694" w:type="dxa"/>
            <w:vMerge/>
            <w:tcBorders>
              <w:left w:val="single" w:sz="4" w:space="0" w:color="auto"/>
              <w:bottom w:val="single" w:sz="4" w:space="0" w:color="auto"/>
              <w:right w:val="single" w:sz="4" w:space="0" w:color="auto"/>
            </w:tcBorders>
            <w:tcMar>
              <w:left w:w="28" w:type="dxa"/>
              <w:right w:w="28" w:type="dxa"/>
            </w:tcMar>
            <w:vAlign w:val="center"/>
          </w:tcPr>
          <w:p w:rsidR="00FF7DF3" w:rsidRPr="00187427" w:rsidRDefault="00FF7DF3" w:rsidP="00FD0087">
            <w:pPr>
              <w:rPr>
                <w:b/>
                <w:bCs/>
                <w:color w:val="000000"/>
                <w:sz w:val="22"/>
                <w:szCs w:val="22"/>
              </w:rPr>
            </w:pPr>
          </w:p>
        </w:tc>
        <w:tc>
          <w:tcPr>
            <w:tcW w:w="738" w:type="dxa"/>
            <w:vMerge/>
            <w:tcBorders>
              <w:left w:val="single" w:sz="4" w:space="0" w:color="auto"/>
              <w:bottom w:val="single" w:sz="4" w:space="0" w:color="auto"/>
              <w:right w:val="single" w:sz="4" w:space="0" w:color="auto"/>
            </w:tcBorders>
            <w:tcMar>
              <w:left w:w="28" w:type="dxa"/>
              <w:right w:w="28" w:type="dxa"/>
            </w:tcMar>
            <w:vAlign w:val="center"/>
          </w:tcPr>
          <w:p w:rsidR="00FF7DF3" w:rsidRPr="00187427" w:rsidRDefault="00FF7DF3" w:rsidP="00FD0087">
            <w:pPr>
              <w:jc w:val="center"/>
              <w:rPr>
                <w:b/>
                <w:bCs/>
                <w:color w:val="000000"/>
                <w:sz w:val="22"/>
                <w:szCs w:val="22"/>
              </w:rPr>
            </w:pPr>
          </w:p>
        </w:tc>
        <w:tc>
          <w:tcPr>
            <w:tcW w:w="1276" w:type="dxa"/>
            <w:vMerge/>
            <w:tcBorders>
              <w:left w:val="nil"/>
              <w:bottom w:val="single" w:sz="4" w:space="0" w:color="auto"/>
              <w:right w:val="single" w:sz="4" w:space="0" w:color="auto"/>
            </w:tcBorders>
            <w:tcMar>
              <w:left w:w="28" w:type="dxa"/>
              <w:right w:w="28" w:type="dxa"/>
            </w:tcMar>
            <w:vAlign w:val="center"/>
          </w:tcPr>
          <w:p w:rsidR="00FF7DF3" w:rsidRPr="00187427" w:rsidRDefault="00FF7DF3" w:rsidP="00FD0087">
            <w:pPr>
              <w:jc w:val="center"/>
              <w:rPr>
                <w:b/>
                <w:bCs/>
                <w:sz w:val="22"/>
                <w:szCs w:val="22"/>
              </w:rPr>
            </w:pPr>
          </w:p>
        </w:tc>
        <w:tc>
          <w:tcPr>
            <w:tcW w:w="1276" w:type="dxa"/>
            <w:vMerge/>
            <w:tcBorders>
              <w:left w:val="single" w:sz="4" w:space="0" w:color="auto"/>
              <w:bottom w:val="single" w:sz="4" w:space="0" w:color="auto"/>
              <w:right w:val="single" w:sz="4" w:space="0" w:color="auto"/>
            </w:tcBorders>
            <w:tcMar>
              <w:left w:w="28" w:type="dxa"/>
              <w:right w:w="28" w:type="dxa"/>
            </w:tcMar>
            <w:vAlign w:val="center"/>
          </w:tcPr>
          <w:p w:rsidR="00FF7DF3" w:rsidRPr="00187427" w:rsidRDefault="00FF7DF3" w:rsidP="00FD0087">
            <w:pPr>
              <w:jc w:val="center"/>
              <w:rPr>
                <w:b/>
                <w:bCs/>
                <w:sz w:val="22"/>
                <w:szCs w:val="22"/>
              </w:rPr>
            </w:pPr>
          </w:p>
        </w:tc>
        <w:tc>
          <w:tcPr>
            <w:tcW w:w="1134" w:type="dxa"/>
            <w:tcBorders>
              <w:top w:val="nil"/>
              <w:left w:val="nil"/>
              <w:bottom w:val="single" w:sz="4" w:space="0" w:color="auto"/>
              <w:right w:val="single" w:sz="4" w:space="0" w:color="auto"/>
            </w:tcBorders>
            <w:tcMar>
              <w:left w:w="28" w:type="dxa"/>
              <w:right w:w="28" w:type="dxa"/>
            </w:tcMar>
            <w:vAlign w:val="center"/>
          </w:tcPr>
          <w:p w:rsidR="00FF7DF3" w:rsidRPr="00CF4E3D" w:rsidRDefault="00FF7DF3" w:rsidP="00FD0087">
            <w:pPr>
              <w:jc w:val="center"/>
              <w:rPr>
                <w:bCs/>
                <w:sz w:val="22"/>
                <w:szCs w:val="22"/>
              </w:rPr>
            </w:pPr>
            <w:r w:rsidRPr="00CF4E3D">
              <w:rPr>
                <w:bCs/>
                <w:sz w:val="22"/>
                <w:szCs w:val="22"/>
              </w:rPr>
              <w:t>Сумма</w:t>
            </w:r>
            <w:r w:rsidR="00CF4E3D" w:rsidRPr="00CF4E3D">
              <w:rPr>
                <w:bCs/>
                <w:sz w:val="22"/>
                <w:szCs w:val="22"/>
              </w:rPr>
              <w:t>, тыс. руб.</w:t>
            </w:r>
          </w:p>
        </w:tc>
        <w:tc>
          <w:tcPr>
            <w:tcW w:w="820" w:type="dxa"/>
            <w:tcBorders>
              <w:top w:val="nil"/>
              <w:left w:val="nil"/>
              <w:bottom w:val="single" w:sz="4" w:space="0" w:color="auto"/>
              <w:right w:val="single" w:sz="4" w:space="0" w:color="auto"/>
            </w:tcBorders>
            <w:tcMar>
              <w:left w:w="28" w:type="dxa"/>
              <w:right w:w="28" w:type="dxa"/>
            </w:tcMar>
            <w:vAlign w:val="center"/>
          </w:tcPr>
          <w:p w:rsidR="00FF7DF3" w:rsidRPr="00CF4E3D" w:rsidRDefault="00FF7DF3" w:rsidP="00FD0087">
            <w:pPr>
              <w:jc w:val="center"/>
              <w:rPr>
                <w:bCs/>
                <w:sz w:val="22"/>
                <w:szCs w:val="22"/>
              </w:rPr>
            </w:pPr>
            <w:r w:rsidRPr="00CF4E3D">
              <w:rPr>
                <w:bCs/>
                <w:sz w:val="22"/>
                <w:szCs w:val="22"/>
              </w:rPr>
              <w:t>Уд.</w:t>
            </w:r>
            <w:r w:rsidR="00CF4E3D">
              <w:rPr>
                <w:bCs/>
                <w:sz w:val="22"/>
                <w:szCs w:val="22"/>
              </w:rPr>
              <w:t xml:space="preserve"> </w:t>
            </w:r>
            <w:r w:rsidRPr="00CF4E3D">
              <w:rPr>
                <w:bCs/>
                <w:sz w:val="22"/>
                <w:szCs w:val="22"/>
              </w:rPr>
              <w:t>вес</w:t>
            </w:r>
            <w:r w:rsidR="00CF4E3D">
              <w:rPr>
                <w:bCs/>
                <w:sz w:val="22"/>
                <w:szCs w:val="22"/>
              </w:rPr>
              <w:t>, %</w:t>
            </w:r>
          </w:p>
        </w:tc>
        <w:tc>
          <w:tcPr>
            <w:tcW w:w="1192" w:type="dxa"/>
            <w:vMerge/>
            <w:tcBorders>
              <w:left w:val="nil"/>
              <w:bottom w:val="single" w:sz="4" w:space="0" w:color="auto"/>
              <w:right w:val="single" w:sz="4" w:space="0" w:color="auto"/>
            </w:tcBorders>
            <w:tcMar>
              <w:left w:w="28" w:type="dxa"/>
              <w:right w:w="28" w:type="dxa"/>
            </w:tcMar>
            <w:vAlign w:val="center"/>
          </w:tcPr>
          <w:p w:rsidR="00FF7DF3" w:rsidRPr="00187427" w:rsidRDefault="00FF7DF3" w:rsidP="00FD0087">
            <w:pPr>
              <w:jc w:val="center"/>
              <w:rPr>
                <w:b/>
                <w:bCs/>
                <w:sz w:val="22"/>
                <w:szCs w:val="22"/>
              </w:rPr>
            </w:pPr>
          </w:p>
        </w:tc>
      </w:tr>
      <w:tr w:rsidR="00557FF1" w:rsidRPr="00187427" w:rsidTr="00F47510">
        <w:trPr>
          <w:trHeight w:val="20"/>
          <w:jc w:val="center"/>
        </w:trPr>
        <w:tc>
          <w:tcPr>
            <w:tcW w:w="2694" w:type="dxa"/>
            <w:tcBorders>
              <w:top w:val="nil"/>
              <w:left w:val="single" w:sz="4" w:space="0" w:color="auto"/>
              <w:bottom w:val="single" w:sz="4" w:space="0" w:color="auto"/>
              <w:right w:val="single" w:sz="4" w:space="0" w:color="auto"/>
            </w:tcBorders>
            <w:tcMar>
              <w:left w:w="28" w:type="dxa"/>
              <w:right w:w="28" w:type="dxa"/>
            </w:tcMar>
            <w:vAlign w:val="center"/>
          </w:tcPr>
          <w:p w:rsidR="00557FF1" w:rsidRPr="00187427" w:rsidRDefault="00557FF1" w:rsidP="00557FF1">
            <w:pPr>
              <w:rPr>
                <w:b/>
                <w:bCs/>
                <w:color w:val="000000"/>
                <w:sz w:val="22"/>
                <w:szCs w:val="22"/>
              </w:rPr>
            </w:pPr>
            <w:r w:rsidRPr="00187427">
              <w:rPr>
                <w:b/>
                <w:bCs/>
                <w:color w:val="000000"/>
                <w:sz w:val="22"/>
                <w:szCs w:val="22"/>
              </w:rPr>
              <w:t>РАСХОДЫ – всего,</w:t>
            </w:r>
            <w:r>
              <w:rPr>
                <w:b/>
                <w:bCs/>
                <w:color w:val="000000"/>
                <w:sz w:val="22"/>
                <w:szCs w:val="22"/>
              </w:rPr>
              <w:t xml:space="preserve"> </w:t>
            </w:r>
            <w:r w:rsidRPr="00187427">
              <w:rPr>
                <w:color w:val="000000"/>
                <w:sz w:val="22"/>
                <w:szCs w:val="22"/>
              </w:rPr>
              <w:t>в т.</w:t>
            </w:r>
            <w:r>
              <w:rPr>
                <w:color w:val="000000"/>
                <w:sz w:val="22"/>
                <w:szCs w:val="22"/>
              </w:rPr>
              <w:t xml:space="preserve"> </w:t>
            </w:r>
            <w:r w:rsidRPr="00187427">
              <w:rPr>
                <w:color w:val="000000"/>
                <w:sz w:val="22"/>
                <w:szCs w:val="22"/>
              </w:rPr>
              <w:t>ч.</w:t>
            </w:r>
            <w:r>
              <w:rPr>
                <w:color w:val="000000"/>
                <w:sz w:val="22"/>
                <w:szCs w:val="22"/>
              </w:rPr>
              <w:t>:</w:t>
            </w:r>
          </w:p>
        </w:tc>
        <w:tc>
          <w:tcPr>
            <w:tcW w:w="738" w:type="dxa"/>
            <w:tcBorders>
              <w:top w:val="nil"/>
              <w:left w:val="nil"/>
              <w:bottom w:val="single" w:sz="4" w:space="0" w:color="auto"/>
              <w:right w:val="single" w:sz="4" w:space="0" w:color="auto"/>
            </w:tcBorders>
            <w:tcMar>
              <w:left w:w="28" w:type="dxa"/>
              <w:right w:w="28" w:type="dxa"/>
            </w:tcMar>
            <w:vAlign w:val="center"/>
          </w:tcPr>
          <w:p w:rsidR="00557FF1" w:rsidRPr="00187427" w:rsidRDefault="00557FF1" w:rsidP="00557FF1">
            <w:pPr>
              <w:jc w:val="center"/>
              <w:rPr>
                <w:b/>
                <w:bCs/>
                <w:color w:val="000000"/>
                <w:sz w:val="22"/>
                <w:szCs w:val="22"/>
              </w:rPr>
            </w:pPr>
          </w:p>
        </w:tc>
        <w:tc>
          <w:tcPr>
            <w:tcW w:w="1276" w:type="dxa"/>
            <w:tcBorders>
              <w:top w:val="nil"/>
              <w:left w:val="nil"/>
              <w:bottom w:val="single" w:sz="8" w:space="0" w:color="auto"/>
              <w:right w:val="single" w:sz="8" w:space="0" w:color="auto"/>
            </w:tcBorders>
            <w:shd w:val="clear" w:color="auto" w:fill="auto"/>
            <w:tcMar>
              <w:left w:w="28" w:type="dxa"/>
              <w:right w:w="28" w:type="dxa"/>
            </w:tcMar>
            <w:vAlign w:val="center"/>
          </w:tcPr>
          <w:p w:rsidR="00557FF1" w:rsidRDefault="00557FF1" w:rsidP="00557FF1">
            <w:pPr>
              <w:jc w:val="center"/>
              <w:rPr>
                <w:b/>
                <w:bCs/>
                <w:color w:val="000000"/>
                <w:sz w:val="22"/>
                <w:szCs w:val="22"/>
              </w:rPr>
            </w:pPr>
            <w:r>
              <w:rPr>
                <w:b/>
                <w:bCs/>
                <w:color w:val="000000"/>
                <w:sz w:val="22"/>
                <w:szCs w:val="22"/>
              </w:rPr>
              <w:t>120061,675</w:t>
            </w:r>
          </w:p>
        </w:tc>
        <w:tc>
          <w:tcPr>
            <w:tcW w:w="1276" w:type="dxa"/>
            <w:tcBorders>
              <w:top w:val="nil"/>
              <w:left w:val="nil"/>
              <w:bottom w:val="single" w:sz="8" w:space="0" w:color="auto"/>
              <w:right w:val="single" w:sz="8" w:space="0" w:color="auto"/>
            </w:tcBorders>
            <w:shd w:val="clear" w:color="auto" w:fill="auto"/>
            <w:tcMar>
              <w:left w:w="28" w:type="dxa"/>
              <w:right w:w="28" w:type="dxa"/>
            </w:tcMar>
            <w:vAlign w:val="center"/>
          </w:tcPr>
          <w:p w:rsidR="00557FF1" w:rsidRDefault="00557FF1" w:rsidP="00557FF1">
            <w:pPr>
              <w:jc w:val="center"/>
              <w:rPr>
                <w:b/>
                <w:bCs/>
                <w:color w:val="000000"/>
                <w:sz w:val="22"/>
                <w:szCs w:val="22"/>
              </w:rPr>
            </w:pPr>
            <w:r>
              <w:rPr>
                <w:b/>
                <w:bCs/>
                <w:color w:val="000000"/>
                <w:sz w:val="22"/>
                <w:szCs w:val="22"/>
              </w:rPr>
              <w:t>112403,416</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tcPr>
          <w:p w:rsidR="00557FF1" w:rsidRDefault="00557FF1" w:rsidP="00557FF1">
            <w:pPr>
              <w:jc w:val="center"/>
              <w:rPr>
                <w:b/>
                <w:bCs/>
                <w:color w:val="000000"/>
                <w:sz w:val="22"/>
                <w:szCs w:val="22"/>
              </w:rPr>
            </w:pPr>
            <w:r>
              <w:rPr>
                <w:b/>
                <w:bCs/>
                <w:color w:val="000000"/>
                <w:sz w:val="22"/>
                <w:szCs w:val="22"/>
              </w:rPr>
              <w:t>73765,240</w:t>
            </w:r>
          </w:p>
        </w:tc>
        <w:tc>
          <w:tcPr>
            <w:tcW w:w="820" w:type="dxa"/>
            <w:tcBorders>
              <w:top w:val="nil"/>
              <w:left w:val="nil"/>
              <w:bottom w:val="single" w:sz="8" w:space="0" w:color="auto"/>
              <w:right w:val="single" w:sz="8" w:space="0" w:color="auto"/>
            </w:tcBorders>
            <w:shd w:val="clear" w:color="auto" w:fill="auto"/>
            <w:tcMar>
              <w:left w:w="28" w:type="dxa"/>
              <w:right w:w="28" w:type="dxa"/>
            </w:tcMar>
            <w:vAlign w:val="center"/>
          </w:tcPr>
          <w:p w:rsidR="00557FF1" w:rsidRPr="00C930EA" w:rsidRDefault="00557FF1" w:rsidP="00557FF1">
            <w:pPr>
              <w:jc w:val="right"/>
              <w:rPr>
                <w:b/>
                <w:color w:val="000000"/>
                <w:sz w:val="22"/>
                <w:szCs w:val="22"/>
              </w:rPr>
            </w:pPr>
            <w:r w:rsidRPr="00C930EA">
              <w:rPr>
                <w:b/>
                <w:color w:val="000000"/>
                <w:sz w:val="22"/>
                <w:szCs w:val="22"/>
              </w:rPr>
              <w:t>100,0</w:t>
            </w:r>
          </w:p>
        </w:tc>
        <w:tc>
          <w:tcPr>
            <w:tcW w:w="1192" w:type="dxa"/>
            <w:tcBorders>
              <w:top w:val="nil"/>
              <w:left w:val="nil"/>
              <w:bottom w:val="single" w:sz="8" w:space="0" w:color="auto"/>
              <w:right w:val="single" w:sz="8" w:space="0" w:color="auto"/>
            </w:tcBorders>
            <w:shd w:val="clear" w:color="auto" w:fill="auto"/>
            <w:tcMar>
              <w:left w:w="28" w:type="dxa"/>
              <w:right w:w="28" w:type="dxa"/>
            </w:tcMar>
          </w:tcPr>
          <w:p w:rsidR="00557FF1" w:rsidRPr="00557FF1" w:rsidRDefault="00557FF1" w:rsidP="00557FF1">
            <w:pPr>
              <w:jc w:val="right"/>
              <w:rPr>
                <w:b/>
                <w:sz w:val="22"/>
                <w:szCs w:val="22"/>
              </w:rPr>
            </w:pPr>
            <w:r w:rsidRPr="00557FF1">
              <w:rPr>
                <w:b/>
                <w:sz w:val="22"/>
                <w:szCs w:val="22"/>
              </w:rPr>
              <w:t>-38638,176</w:t>
            </w:r>
          </w:p>
        </w:tc>
      </w:tr>
      <w:tr w:rsidR="00557FF1" w:rsidRPr="00187427" w:rsidTr="00F47510">
        <w:trPr>
          <w:trHeight w:val="20"/>
          <w:jc w:val="center"/>
        </w:trPr>
        <w:tc>
          <w:tcPr>
            <w:tcW w:w="2694" w:type="dxa"/>
            <w:tcBorders>
              <w:top w:val="nil"/>
              <w:left w:val="single" w:sz="4" w:space="0" w:color="auto"/>
              <w:bottom w:val="single" w:sz="4" w:space="0" w:color="auto"/>
              <w:right w:val="single" w:sz="4" w:space="0" w:color="auto"/>
            </w:tcBorders>
            <w:noWrap/>
            <w:tcMar>
              <w:left w:w="28" w:type="dxa"/>
              <w:right w:w="28" w:type="dxa"/>
            </w:tcMar>
            <w:vAlign w:val="center"/>
          </w:tcPr>
          <w:p w:rsidR="00557FF1" w:rsidRPr="00187427" w:rsidRDefault="00557FF1" w:rsidP="00557FF1">
            <w:pPr>
              <w:rPr>
                <w:color w:val="000000"/>
                <w:sz w:val="22"/>
                <w:szCs w:val="22"/>
              </w:rPr>
            </w:pPr>
            <w:r w:rsidRPr="00187427">
              <w:rPr>
                <w:color w:val="000000"/>
                <w:sz w:val="22"/>
                <w:szCs w:val="22"/>
              </w:rPr>
              <w:t xml:space="preserve">Общегосударственные </w:t>
            </w:r>
            <w:r>
              <w:rPr>
                <w:color w:val="000000"/>
                <w:sz w:val="22"/>
                <w:szCs w:val="22"/>
              </w:rPr>
              <w:t>вопросы</w:t>
            </w:r>
          </w:p>
        </w:tc>
        <w:tc>
          <w:tcPr>
            <w:tcW w:w="738" w:type="dxa"/>
            <w:tcBorders>
              <w:top w:val="nil"/>
              <w:left w:val="nil"/>
              <w:bottom w:val="single" w:sz="4" w:space="0" w:color="auto"/>
              <w:right w:val="single" w:sz="4" w:space="0" w:color="auto"/>
            </w:tcBorders>
            <w:noWrap/>
            <w:tcMar>
              <w:left w:w="28" w:type="dxa"/>
              <w:right w:w="28" w:type="dxa"/>
            </w:tcMar>
            <w:vAlign w:val="center"/>
          </w:tcPr>
          <w:p w:rsidR="00557FF1" w:rsidRPr="00187427" w:rsidRDefault="00557FF1" w:rsidP="00557FF1">
            <w:pPr>
              <w:jc w:val="center"/>
              <w:rPr>
                <w:color w:val="000000"/>
                <w:sz w:val="22"/>
                <w:szCs w:val="22"/>
              </w:rPr>
            </w:pPr>
            <w:r w:rsidRPr="00187427">
              <w:rPr>
                <w:color w:val="000000"/>
                <w:sz w:val="22"/>
                <w:szCs w:val="22"/>
              </w:rPr>
              <w:t>0100</w:t>
            </w:r>
          </w:p>
        </w:tc>
        <w:tc>
          <w:tcPr>
            <w:tcW w:w="1276"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25039,880</w:t>
            </w:r>
          </w:p>
        </w:tc>
        <w:tc>
          <w:tcPr>
            <w:tcW w:w="1276"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26486,406</w:t>
            </w:r>
          </w:p>
        </w:tc>
        <w:tc>
          <w:tcPr>
            <w:tcW w:w="1134"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28591,661</w:t>
            </w:r>
          </w:p>
        </w:tc>
        <w:tc>
          <w:tcPr>
            <w:tcW w:w="820"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38,8</w:t>
            </w:r>
          </w:p>
        </w:tc>
        <w:tc>
          <w:tcPr>
            <w:tcW w:w="1192" w:type="dxa"/>
            <w:tcBorders>
              <w:top w:val="nil"/>
              <w:left w:val="nil"/>
              <w:bottom w:val="single" w:sz="8" w:space="0" w:color="auto"/>
              <w:right w:val="single" w:sz="8" w:space="0" w:color="auto"/>
            </w:tcBorders>
            <w:shd w:val="clear" w:color="auto" w:fill="auto"/>
            <w:tcMar>
              <w:left w:w="28" w:type="dxa"/>
              <w:right w:w="28" w:type="dxa"/>
            </w:tcMar>
          </w:tcPr>
          <w:p w:rsidR="00557FF1" w:rsidRPr="00557FF1" w:rsidRDefault="00557FF1" w:rsidP="00557FF1">
            <w:pPr>
              <w:jc w:val="right"/>
              <w:rPr>
                <w:sz w:val="22"/>
                <w:szCs w:val="22"/>
              </w:rPr>
            </w:pPr>
            <w:r w:rsidRPr="00557FF1">
              <w:rPr>
                <w:sz w:val="22"/>
                <w:szCs w:val="22"/>
              </w:rPr>
              <w:t>2105,255</w:t>
            </w:r>
          </w:p>
        </w:tc>
      </w:tr>
      <w:tr w:rsidR="00557FF1" w:rsidRPr="00187427" w:rsidTr="00F47510">
        <w:trPr>
          <w:trHeight w:val="20"/>
          <w:jc w:val="center"/>
        </w:trPr>
        <w:tc>
          <w:tcPr>
            <w:tcW w:w="2694" w:type="dxa"/>
            <w:tcBorders>
              <w:top w:val="nil"/>
              <w:left w:val="single" w:sz="4" w:space="0" w:color="auto"/>
              <w:bottom w:val="single" w:sz="4" w:space="0" w:color="auto"/>
              <w:right w:val="single" w:sz="4" w:space="0" w:color="auto"/>
            </w:tcBorders>
            <w:noWrap/>
            <w:tcMar>
              <w:left w:w="28" w:type="dxa"/>
              <w:right w:w="28" w:type="dxa"/>
            </w:tcMar>
            <w:vAlign w:val="center"/>
          </w:tcPr>
          <w:p w:rsidR="00557FF1" w:rsidRPr="00187427" w:rsidRDefault="00557FF1" w:rsidP="00557FF1">
            <w:pPr>
              <w:rPr>
                <w:color w:val="000000"/>
                <w:sz w:val="22"/>
                <w:szCs w:val="22"/>
              </w:rPr>
            </w:pPr>
            <w:r w:rsidRPr="00187427">
              <w:rPr>
                <w:color w:val="000000"/>
                <w:sz w:val="22"/>
                <w:szCs w:val="22"/>
              </w:rPr>
              <w:t>Национальная оборона</w:t>
            </w:r>
          </w:p>
        </w:tc>
        <w:tc>
          <w:tcPr>
            <w:tcW w:w="738" w:type="dxa"/>
            <w:tcBorders>
              <w:top w:val="nil"/>
              <w:left w:val="nil"/>
              <w:bottom w:val="single" w:sz="4" w:space="0" w:color="auto"/>
              <w:right w:val="single" w:sz="4" w:space="0" w:color="auto"/>
            </w:tcBorders>
            <w:noWrap/>
            <w:tcMar>
              <w:left w:w="28" w:type="dxa"/>
              <w:right w:w="28" w:type="dxa"/>
            </w:tcMar>
            <w:vAlign w:val="center"/>
          </w:tcPr>
          <w:p w:rsidR="00557FF1" w:rsidRPr="00187427" w:rsidRDefault="00557FF1" w:rsidP="00557FF1">
            <w:pPr>
              <w:jc w:val="center"/>
              <w:rPr>
                <w:color w:val="000000"/>
                <w:sz w:val="22"/>
                <w:szCs w:val="22"/>
              </w:rPr>
            </w:pPr>
            <w:r w:rsidRPr="00187427">
              <w:rPr>
                <w:color w:val="000000"/>
                <w:sz w:val="22"/>
                <w:szCs w:val="22"/>
              </w:rPr>
              <w:t>0200</w:t>
            </w:r>
          </w:p>
        </w:tc>
        <w:tc>
          <w:tcPr>
            <w:tcW w:w="1276"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1047,900</w:t>
            </w:r>
          </w:p>
        </w:tc>
        <w:tc>
          <w:tcPr>
            <w:tcW w:w="1276"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1198,600</w:t>
            </w:r>
          </w:p>
        </w:tc>
        <w:tc>
          <w:tcPr>
            <w:tcW w:w="1134"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0,000</w:t>
            </w:r>
          </w:p>
        </w:tc>
        <w:tc>
          <w:tcPr>
            <w:tcW w:w="820"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0,0</w:t>
            </w:r>
          </w:p>
        </w:tc>
        <w:tc>
          <w:tcPr>
            <w:tcW w:w="1192" w:type="dxa"/>
            <w:tcBorders>
              <w:top w:val="nil"/>
              <w:left w:val="nil"/>
              <w:bottom w:val="single" w:sz="8" w:space="0" w:color="auto"/>
              <w:right w:val="single" w:sz="8" w:space="0" w:color="auto"/>
            </w:tcBorders>
            <w:shd w:val="clear" w:color="auto" w:fill="auto"/>
            <w:tcMar>
              <w:left w:w="28" w:type="dxa"/>
              <w:right w:w="28" w:type="dxa"/>
            </w:tcMar>
          </w:tcPr>
          <w:p w:rsidR="00557FF1" w:rsidRPr="00557FF1" w:rsidRDefault="00557FF1" w:rsidP="00557FF1">
            <w:pPr>
              <w:jc w:val="right"/>
              <w:rPr>
                <w:sz w:val="22"/>
                <w:szCs w:val="22"/>
              </w:rPr>
            </w:pPr>
            <w:r w:rsidRPr="00557FF1">
              <w:rPr>
                <w:sz w:val="22"/>
                <w:szCs w:val="22"/>
              </w:rPr>
              <w:t>-1198,6</w:t>
            </w:r>
          </w:p>
        </w:tc>
      </w:tr>
      <w:tr w:rsidR="00557FF1" w:rsidRPr="00187427" w:rsidTr="00F47510">
        <w:trPr>
          <w:trHeight w:val="20"/>
          <w:jc w:val="center"/>
        </w:trPr>
        <w:tc>
          <w:tcPr>
            <w:tcW w:w="2694" w:type="dxa"/>
            <w:tcBorders>
              <w:top w:val="nil"/>
              <w:left w:val="single" w:sz="4" w:space="0" w:color="auto"/>
              <w:bottom w:val="single" w:sz="4" w:space="0" w:color="auto"/>
              <w:right w:val="single" w:sz="4" w:space="0" w:color="auto"/>
            </w:tcBorders>
            <w:noWrap/>
            <w:tcMar>
              <w:left w:w="28" w:type="dxa"/>
              <w:right w:w="28" w:type="dxa"/>
            </w:tcMar>
            <w:vAlign w:val="center"/>
          </w:tcPr>
          <w:p w:rsidR="00557FF1" w:rsidRPr="00187427" w:rsidRDefault="00557FF1" w:rsidP="00557FF1">
            <w:pPr>
              <w:rPr>
                <w:color w:val="000000"/>
                <w:sz w:val="22"/>
                <w:szCs w:val="22"/>
              </w:rPr>
            </w:pPr>
            <w:r w:rsidRPr="00187427">
              <w:rPr>
                <w:color w:val="000000"/>
                <w:sz w:val="22"/>
                <w:szCs w:val="22"/>
              </w:rPr>
              <w:t>Национальная безопасность и правоохранительная деятельность</w:t>
            </w:r>
          </w:p>
        </w:tc>
        <w:tc>
          <w:tcPr>
            <w:tcW w:w="738" w:type="dxa"/>
            <w:tcBorders>
              <w:top w:val="nil"/>
              <w:left w:val="nil"/>
              <w:bottom w:val="single" w:sz="4" w:space="0" w:color="auto"/>
              <w:right w:val="single" w:sz="4" w:space="0" w:color="auto"/>
            </w:tcBorders>
            <w:noWrap/>
            <w:tcMar>
              <w:left w:w="28" w:type="dxa"/>
              <w:right w:w="28" w:type="dxa"/>
            </w:tcMar>
            <w:vAlign w:val="center"/>
          </w:tcPr>
          <w:p w:rsidR="00557FF1" w:rsidRPr="00187427" w:rsidRDefault="00557FF1" w:rsidP="00557FF1">
            <w:pPr>
              <w:jc w:val="center"/>
              <w:rPr>
                <w:color w:val="000000"/>
                <w:sz w:val="22"/>
                <w:szCs w:val="22"/>
              </w:rPr>
            </w:pPr>
            <w:r w:rsidRPr="00187427">
              <w:rPr>
                <w:color w:val="000000"/>
                <w:sz w:val="22"/>
                <w:szCs w:val="22"/>
              </w:rPr>
              <w:t>0300</w:t>
            </w:r>
          </w:p>
        </w:tc>
        <w:tc>
          <w:tcPr>
            <w:tcW w:w="1276"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126,206</w:t>
            </w:r>
          </w:p>
        </w:tc>
        <w:tc>
          <w:tcPr>
            <w:tcW w:w="1276"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116,000</w:t>
            </w:r>
          </w:p>
        </w:tc>
        <w:tc>
          <w:tcPr>
            <w:tcW w:w="1134"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136,000</w:t>
            </w:r>
          </w:p>
        </w:tc>
        <w:tc>
          <w:tcPr>
            <w:tcW w:w="820"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0,2</w:t>
            </w:r>
          </w:p>
        </w:tc>
        <w:tc>
          <w:tcPr>
            <w:tcW w:w="1192" w:type="dxa"/>
            <w:tcBorders>
              <w:top w:val="nil"/>
              <w:left w:val="nil"/>
              <w:bottom w:val="single" w:sz="8" w:space="0" w:color="auto"/>
              <w:right w:val="single" w:sz="8" w:space="0" w:color="auto"/>
            </w:tcBorders>
            <w:shd w:val="clear" w:color="auto" w:fill="auto"/>
            <w:tcMar>
              <w:left w:w="28" w:type="dxa"/>
              <w:right w:w="28" w:type="dxa"/>
            </w:tcMar>
          </w:tcPr>
          <w:p w:rsidR="00557FF1" w:rsidRPr="00557FF1" w:rsidRDefault="00557FF1" w:rsidP="00557FF1">
            <w:pPr>
              <w:jc w:val="right"/>
              <w:rPr>
                <w:sz w:val="22"/>
                <w:szCs w:val="22"/>
              </w:rPr>
            </w:pPr>
            <w:r w:rsidRPr="00557FF1">
              <w:rPr>
                <w:sz w:val="22"/>
                <w:szCs w:val="22"/>
              </w:rPr>
              <w:t>20</w:t>
            </w:r>
          </w:p>
        </w:tc>
      </w:tr>
      <w:tr w:rsidR="00557FF1" w:rsidRPr="00187427" w:rsidTr="00F47510">
        <w:trPr>
          <w:trHeight w:val="20"/>
          <w:jc w:val="center"/>
        </w:trPr>
        <w:tc>
          <w:tcPr>
            <w:tcW w:w="2694" w:type="dxa"/>
            <w:tcBorders>
              <w:top w:val="nil"/>
              <w:left w:val="single" w:sz="4" w:space="0" w:color="auto"/>
              <w:bottom w:val="single" w:sz="4" w:space="0" w:color="auto"/>
              <w:right w:val="single" w:sz="4" w:space="0" w:color="auto"/>
            </w:tcBorders>
            <w:noWrap/>
            <w:tcMar>
              <w:left w:w="28" w:type="dxa"/>
              <w:right w:w="28" w:type="dxa"/>
            </w:tcMar>
            <w:vAlign w:val="center"/>
          </w:tcPr>
          <w:p w:rsidR="00557FF1" w:rsidRPr="00187427" w:rsidRDefault="00557FF1" w:rsidP="00557FF1">
            <w:pPr>
              <w:rPr>
                <w:color w:val="000000"/>
                <w:sz w:val="22"/>
                <w:szCs w:val="22"/>
              </w:rPr>
            </w:pPr>
            <w:r w:rsidRPr="00187427">
              <w:rPr>
                <w:color w:val="000000"/>
                <w:sz w:val="22"/>
                <w:szCs w:val="22"/>
              </w:rPr>
              <w:t>Национальная экономика</w:t>
            </w:r>
          </w:p>
        </w:tc>
        <w:tc>
          <w:tcPr>
            <w:tcW w:w="738" w:type="dxa"/>
            <w:tcBorders>
              <w:top w:val="nil"/>
              <w:left w:val="nil"/>
              <w:bottom w:val="single" w:sz="4" w:space="0" w:color="auto"/>
              <w:right w:val="single" w:sz="4" w:space="0" w:color="auto"/>
            </w:tcBorders>
            <w:noWrap/>
            <w:tcMar>
              <w:left w:w="28" w:type="dxa"/>
              <w:right w:w="28" w:type="dxa"/>
            </w:tcMar>
            <w:vAlign w:val="center"/>
          </w:tcPr>
          <w:p w:rsidR="00557FF1" w:rsidRPr="00187427" w:rsidRDefault="00557FF1" w:rsidP="00557FF1">
            <w:pPr>
              <w:jc w:val="center"/>
              <w:rPr>
                <w:color w:val="000000"/>
                <w:sz w:val="22"/>
                <w:szCs w:val="22"/>
              </w:rPr>
            </w:pPr>
            <w:r w:rsidRPr="00187427">
              <w:rPr>
                <w:color w:val="000000"/>
                <w:sz w:val="22"/>
                <w:szCs w:val="22"/>
              </w:rPr>
              <w:t>0400</w:t>
            </w:r>
          </w:p>
        </w:tc>
        <w:tc>
          <w:tcPr>
            <w:tcW w:w="1276"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22606,725</w:t>
            </w:r>
          </w:p>
        </w:tc>
        <w:tc>
          <w:tcPr>
            <w:tcW w:w="1276"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11733,966</w:t>
            </w:r>
          </w:p>
        </w:tc>
        <w:tc>
          <w:tcPr>
            <w:tcW w:w="1134"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7090,000</w:t>
            </w:r>
          </w:p>
        </w:tc>
        <w:tc>
          <w:tcPr>
            <w:tcW w:w="820"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9,6</w:t>
            </w:r>
          </w:p>
        </w:tc>
        <w:tc>
          <w:tcPr>
            <w:tcW w:w="1192" w:type="dxa"/>
            <w:tcBorders>
              <w:top w:val="nil"/>
              <w:left w:val="nil"/>
              <w:bottom w:val="single" w:sz="8" w:space="0" w:color="auto"/>
              <w:right w:val="single" w:sz="8" w:space="0" w:color="auto"/>
            </w:tcBorders>
            <w:shd w:val="clear" w:color="auto" w:fill="auto"/>
            <w:tcMar>
              <w:left w:w="28" w:type="dxa"/>
              <w:right w:w="28" w:type="dxa"/>
            </w:tcMar>
          </w:tcPr>
          <w:p w:rsidR="00557FF1" w:rsidRPr="00557FF1" w:rsidRDefault="00557FF1" w:rsidP="00557FF1">
            <w:pPr>
              <w:jc w:val="right"/>
              <w:rPr>
                <w:sz w:val="22"/>
                <w:szCs w:val="22"/>
              </w:rPr>
            </w:pPr>
            <w:r w:rsidRPr="00557FF1">
              <w:rPr>
                <w:sz w:val="22"/>
                <w:szCs w:val="22"/>
              </w:rPr>
              <w:t>-4643,966</w:t>
            </w:r>
          </w:p>
        </w:tc>
      </w:tr>
      <w:tr w:rsidR="00557FF1" w:rsidRPr="00187427" w:rsidTr="00F47510">
        <w:trPr>
          <w:trHeight w:val="20"/>
          <w:jc w:val="center"/>
        </w:trPr>
        <w:tc>
          <w:tcPr>
            <w:tcW w:w="2694" w:type="dxa"/>
            <w:tcBorders>
              <w:top w:val="nil"/>
              <w:left w:val="single" w:sz="4" w:space="0" w:color="auto"/>
              <w:bottom w:val="single" w:sz="4" w:space="0" w:color="auto"/>
              <w:right w:val="single" w:sz="4" w:space="0" w:color="auto"/>
            </w:tcBorders>
            <w:tcMar>
              <w:left w:w="28" w:type="dxa"/>
              <w:right w:w="28" w:type="dxa"/>
            </w:tcMar>
            <w:vAlign w:val="center"/>
          </w:tcPr>
          <w:p w:rsidR="00557FF1" w:rsidRPr="00187427" w:rsidRDefault="00557FF1" w:rsidP="00557FF1">
            <w:pPr>
              <w:rPr>
                <w:color w:val="000000"/>
                <w:sz w:val="22"/>
                <w:szCs w:val="22"/>
              </w:rPr>
            </w:pPr>
            <w:r w:rsidRPr="00187427">
              <w:rPr>
                <w:color w:val="000000"/>
                <w:sz w:val="22"/>
                <w:szCs w:val="22"/>
              </w:rPr>
              <w:t>Жилищно-коммунальное хозяйство</w:t>
            </w:r>
          </w:p>
        </w:tc>
        <w:tc>
          <w:tcPr>
            <w:tcW w:w="738" w:type="dxa"/>
            <w:tcBorders>
              <w:top w:val="nil"/>
              <w:left w:val="nil"/>
              <w:bottom w:val="single" w:sz="4" w:space="0" w:color="auto"/>
              <w:right w:val="single" w:sz="4" w:space="0" w:color="auto"/>
            </w:tcBorders>
            <w:noWrap/>
            <w:tcMar>
              <w:left w:w="28" w:type="dxa"/>
              <w:right w:w="28" w:type="dxa"/>
            </w:tcMar>
            <w:vAlign w:val="center"/>
          </w:tcPr>
          <w:p w:rsidR="00557FF1" w:rsidRPr="00187427" w:rsidRDefault="00557FF1" w:rsidP="00557FF1">
            <w:pPr>
              <w:jc w:val="center"/>
              <w:rPr>
                <w:color w:val="000000"/>
                <w:sz w:val="22"/>
                <w:szCs w:val="22"/>
              </w:rPr>
            </w:pPr>
            <w:r w:rsidRPr="00187427">
              <w:rPr>
                <w:color w:val="000000"/>
                <w:sz w:val="22"/>
                <w:szCs w:val="22"/>
              </w:rPr>
              <w:t>0500</w:t>
            </w:r>
          </w:p>
        </w:tc>
        <w:tc>
          <w:tcPr>
            <w:tcW w:w="1276"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39672,768</w:t>
            </w:r>
          </w:p>
        </w:tc>
        <w:tc>
          <w:tcPr>
            <w:tcW w:w="1276"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39000,818</w:t>
            </w:r>
          </w:p>
        </w:tc>
        <w:tc>
          <w:tcPr>
            <w:tcW w:w="1134"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11780,179</w:t>
            </w:r>
          </w:p>
        </w:tc>
        <w:tc>
          <w:tcPr>
            <w:tcW w:w="820"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16</w:t>
            </w:r>
          </w:p>
        </w:tc>
        <w:tc>
          <w:tcPr>
            <w:tcW w:w="1192" w:type="dxa"/>
            <w:tcBorders>
              <w:top w:val="nil"/>
              <w:left w:val="nil"/>
              <w:bottom w:val="single" w:sz="8" w:space="0" w:color="auto"/>
              <w:right w:val="single" w:sz="8" w:space="0" w:color="auto"/>
            </w:tcBorders>
            <w:shd w:val="clear" w:color="auto" w:fill="auto"/>
            <w:tcMar>
              <w:left w:w="28" w:type="dxa"/>
              <w:right w:w="28" w:type="dxa"/>
            </w:tcMar>
          </w:tcPr>
          <w:p w:rsidR="00557FF1" w:rsidRPr="00557FF1" w:rsidRDefault="00557FF1" w:rsidP="00557FF1">
            <w:pPr>
              <w:jc w:val="right"/>
              <w:rPr>
                <w:sz w:val="22"/>
                <w:szCs w:val="22"/>
              </w:rPr>
            </w:pPr>
            <w:r w:rsidRPr="00557FF1">
              <w:rPr>
                <w:sz w:val="22"/>
                <w:szCs w:val="22"/>
              </w:rPr>
              <w:t>-27220,639</w:t>
            </w:r>
          </w:p>
        </w:tc>
      </w:tr>
      <w:tr w:rsidR="00557FF1" w:rsidRPr="00187427" w:rsidTr="00F47510">
        <w:trPr>
          <w:trHeight w:val="20"/>
          <w:jc w:val="center"/>
        </w:trPr>
        <w:tc>
          <w:tcPr>
            <w:tcW w:w="2694" w:type="dxa"/>
            <w:tcBorders>
              <w:top w:val="nil"/>
              <w:left w:val="single" w:sz="4" w:space="0" w:color="auto"/>
              <w:bottom w:val="single" w:sz="4" w:space="0" w:color="auto"/>
              <w:right w:val="single" w:sz="4" w:space="0" w:color="auto"/>
            </w:tcBorders>
            <w:tcMar>
              <w:left w:w="28" w:type="dxa"/>
              <w:right w:w="28" w:type="dxa"/>
            </w:tcMar>
            <w:vAlign w:val="center"/>
          </w:tcPr>
          <w:p w:rsidR="00557FF1" w:rsidRPr="00187427" w:rsidRDefault="00557FF1" w:rsidP="00557FF1">
            <w:pPr>
              <w:rPr>
                <w:color w:val="000000"/>
                <w:sz w:val="22"/>
                <w:szCs w:val="22"/>
              </w:rPr>
            </w:pPr>
            <w:r w:rsidRPr="00187427">
              <w:rPr>
                <w:color w:val="000000"/>
                <w:sz w:val="22"/>
                <w:szCs w:val="22"/>
              </w:rPr>
              <w:t>Культура</w:t>
            </w:r>
            <w:r>
              <w:rPr>
                <w:color w:val="000000"/>
                <w:sz w:val="22"/>
                <w:szCs w:val="22"/>
              </w:rPr>
              <w:t>, к</w:t>
            </w:r>
            <w:r w:rsidRPr="00187427">
              <w:rPr>
                <w:color w:val="000000"/>
                <w:sz w:val="22"/>
                <w:szCs w:val="22"/>
              </w:rPr>
              <w:t>инематография</w:t>
            </w:r>
          </w:p>
        </w:tc>
        <w:tc>
          <w:tcPr>
            <w:tcW w:w="738" w:type="dxa"/>
            <w:tcBorders>
              <w:top w:val="nil"/>
              <w:left w:val="nil"/>
              <w:bottom w:val="single" w:sz="4" w:space="0" w:color="auto"/>
              <w:right w:val="single" w:sz="4" w:space="0" w:color="auto"/>
            </w:tcBorders>
            <w:noWrap/>
            <w:tcMar>
              <w:left w:w="28" w:type="dxa"/>
              <w:right w:w="28" w:type="dxa"/>
            </w:tcMar>
            <w:vAlign w:val="center"/>
          </w:tcPr>
          <w:p w:rsidR="00557FF1" w:rsidRPr="00187427" w:rsidRDefault="00557FF1" w:rsidP="00557FF1">
            <w:pPr>
              <w:jc w:val="center"/>
              <w:rPr>
                <w:color w:val="000000"/>
                <w:sz w:val="22"/>
                <w:szCs w:val="22"/>
              </w:rPr>
            </w:pPr>
            <w:r w:rsidRPr="00187427">
              <w:rPr>
                <w:color w:val="000000"/>
                <w:sz w:val="22"/>
                <w:szCs w:val="22"/>
              </w:rPr>
              <w:t>0800</w:t>
            </w:r>
          </w:p>
        </w:tc>
        <w:tc>
          <w:tcPr>
            <w:tcW w:w="1276"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22462,863</w:t>
            </w:r>
          </w:p>
        </w:tc>
        <w:tc>
          <w:tcPr>
            <w:tcW w:w="1276"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22873,031</w:t>
            </w:r>
          </w:p>
        </w:tc>
        <w:tc>
          <w:tcPr>
            <w:tcW w:w="1134"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17271,700</w:t>
            </w:r>
          </w:p>
        </w:tc>
        <w:tc>
          <w:tcPr>
            <w:tcW w:w="820"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23,4</w:t>
            </w:r>
          </w:p>
        </w:tc>
        <w:tc>
          <w:tcPr>
            <w:tcW w:w="1192" w:type="dxa"/>
            <w:tcBorders>
              <w:top w:val="nil"/>
              <w:left w:val="nil"/>
              <w:bottom w:val="single" w:sz="8" w:space="0" w:color="auto"/>
              <w:right w:val="single" w:sz="8" w:space="0" w:color="auto"/>
            </w:tcBorders>
            <w:shd w:val="clear" w:color="auto" w:fill="auto"/>
            <w:tcMar>
              <w:left w:w="28" w:type="dxa"/>
              <w:right w:w="28" w:type="dxa"/>
            </w:tcMar>
          </w:tcPr>
          <w:p w:rsidR="00557FF1" w:rsidRPr="00557FF1" w:rsidRDefault="00557FF1" w:rsidP="00557FF1">
            <w:pPr>
              <w:jc w:val="right"/>
              <w:rPr>
                <w:sz w:val="22"/>
                <w:szCs w:val="22"/>
              </w:rPr>
            </w:pPr>
            <w:r w:rsidRPr="00557FF1">
              <w:rPr>
                <w:sz w:val="22"/>
                <w:szCs w:val="22"/>
              </w:rPr>
              <w:t>-5601,331</w:t>
            </w:r>
          </w:p>
        </w:tc>
      </w:tr>
      <w:tr w:rsidR="00557FF1" w:rsidRPr="00187427" w:rsidTr="00F47510">
        <w:trPr>
          <w:trHeight w:val="20"/>
          <w:jc w:val="center"/>
        </w:trPr>
        <w:tc>
          <w:tcPr>
            <w:tcW w:w="2694" w:type="dxa"/>
            <w:tcBorders>
              <w:top w:val="nil"/>
              <w:left w:val="single" w:sz="4" w:space="0" w:color="auto"/>
              <w:bottom w:val="single" w:sz="4" w:space="0" w:color="auto"/>
              <w:right w:val="single" w:sz="4" w:space="0" w:color="auto"/>
            </w:tcBorders>
            <w:noWrap/>
            <w:tcMar>
              <w:left w:w="28" w:type="dxa"/>
              <w:right w:w="28" w:type="dxa"/>
            </w:tcMar>
            <w:vAlign w:val="center"/>
          </w:tcPr>
          <w:p w:rsidR="00557FF1" w:rsidRPr="00187427" w:rsidRDefault="00557FF1" w:rsidP="00557FF1">
            <w:pPr>
              <w:rPr>
                <w:color w:val="000000"/>
                <w:sz w:val="22"/>
                <w:szCs w:val="22"/>
              </w:rPr>
            </w:pPr>
            <w:r w:rsidRPr="00187427">
              <w:rPr>
                <w:color w:val="000000"/>
                <w:sz w:val="22"/>
                <w:szCs w:val="22"/>
              </w:rPr>
              <w:t>Социальная политика</w:t>
            </w:r>
          </w:p>
        </w:tc>
        <w:tc>
          <w:tcPr>
            <w:tcW w:w="738" w:type="dxa"/>
            <w:tcBorders>
              <w:top w:val="nil"/>
              <w:left w:val="nil"/>
              <w:bottom w:val="single" w:sz="4" w:space="0" w:color="auto"/>
              <w:right w:val="single" w:sz="4" w:space="0" w:color="auto"/>
            </w:tcBorders>
            <w:noWrap/>
            <w:tcMar>
              <w:left w:w="28" w:type="dxa"/>
              <w:right w:w="28" w:type="dxa"/>
            </w:tcMar>
            <w:vAlign w:val="center"/>
          </w:tcPr>
          <w:p w:rsidR="00557FF1" w:rsidRPr="00187427" w:rsidRDefault="00557FF1" w:rsidP="00557FF1">
            <w:pPr>
              <w:jc w:val="center"/>
              <w:rPr>
                <w:color w:val="000000"/>
                <w:sz w:val="22"/>
                <w:szCs w:val="22"/>
              </w:rPr>
            </w:pPr>
            <w:r w:rsidRPr="00187427">
              <w:rPr>
                <w:color w:val="000000"/>
                <w:sz w:val="22"/>
                <w:szCs w:val="22"/>
              </w:rPr>
              <w:t>1000</w:t>
            </w:r>
          </w:p>
        </w:tc>
        <w:tc>
          <w:tcPr>
            <w:tcW w:w="1276"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2697,237</w:t>
            </w:r>
          </w:p>
        </w:tc>
        <w:tc>
          <w:tcPr>
            <w:tcW w:w="1276"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3789,764</w:t>
            </w:r>
          </w:p>
        </w:tc>
        <w:tc>
          <w:tcPr>
            <w:tcW w:w="1134"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1128,000</w:t>
            </w:r>
          </w:p>
        </w:tc>
        <w:tc>
          <w:tcPr>
            <w:tcW w:w="820"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1,5</w:t>
            </w:r>
          </w:p>
        </w:tc>
        <w:tc>
          <w:tcPr>
            <w:tcW w:w="1192" w:type="dxa"/>
            <w:tcBorders>
              <w:top w:val="nil"/>
              <w:left w:val="nil"/>
              <w:bottom w:val="single" w:sz="8" w:space="0" w:color="auto"/>
              <w:right w:val="single" w:sz="8" w:space="0" w:color="auto"/>
            </w:tcBorders>
            <w:shd w:val="clear" w:color="auto" w:fill="auto"/>
            <w:tcMar>
              <w:left w:w="28" w:type="dxa"/>
              <w:right w:w="28" w:type="dxa"/>
            </w:tcMar>
          </w:tcPr>
          <w:p w:rsidR="00557FF1" w:rsidRPr="00557FF1" w:rsidRDefault="00557FF1" w:rsidP="00557FF1">
            <w:pPr>
              <w:jc w:val="right"/>
              <w:rPr>
                <w:sz w:val="22"/>
                <w:szCs w:val="22"/>
              </w:rPr>
            </w:pPr>
            <w:r w:rsidRPr="00557FF1">
              <w:rPr>
                <w:sz w:val="22"/>
                <w:szCs w:val="22"/>
              </w:rPr>
              <w:t>-2661,764</w:t>
            </w:r>
          </w:p>
        </w:tc>
      </w:tr>
      <w:tr w:rsidR="00557FF1" w:rsidRPr="00187427" w:rsidTr="00F47510">
        <w:trPr>
          <w:trHeight w:val="20"/>
          <w:jc w:val="center"/>
        </w:trPr>
        <w:tc>
          <w:tcPr>
            <w:tcW w:w="2694" w:type="dxa"/>
            <w:tcBorders>
              <w:top w:val="nil"/>
              <w:left w:val="single" w:sz="4" w:space="0" w:color="auto"/>
              <w:bottom w:val="single" w:sz="4" w:space="0" w:color="auto"/>
              <w:right w:val="single" w:sz="4" w:space="0" w:color="auto"/>
            </w:tcBorders>
            <w:noWrap/>
            <w:tcMar>
              <w:left w:w="28" w:type="dxa"/>
              <w:right w:w="28" w:type="dxa"/>
            </w:tcMar>
            <w:vAlign w:val="center"/>
          </w:tcPr>
          <w:p w:rsidR="00557FF1" w:rsidRPr="00187427" w:rsidRDefault="00557FF1" w:rsidP="00557FF1">
            <w:pPr>
              <w:rPr>
                <w:color w:val="000000"/>
                <w:sz w:val="22"/>
                <w:szCs w:val="22"/>
              </w:rPr>
            </w:pPr>
            <w:r w:rsidRPr="00187427">
              <w:rPr>
                <w:color w:val="000000"/>
                <w:sz w:val="22"/>
                <w:szCs w:val="22"/>
              </w:rPr>
              <w:t>Физическая культура и спорт</w:t>
            </w:r>
          </w:p>
        </w:tc>
        <w:tc>
          <w:tcPr>
            <w:tcW w:w="738" w:type="dxa"/>
            <w:tcBorders>
              <w:top w:val="nil"/>
              <w:left w:val="nil"/>
              <w:bottom w:val="single" w:sz="4" w:space="0" w:color="auto"/>
              <w:right w:val="single" w:sz="4" w:space="0" w:color="auto"/>
            </w:tcBorders>
            <w:noWrap/>
            <w:tcMar>
              <w:left w:w="28" w:type="dxa"/>
              <w:right w:w="28" w:type="dxa"/>
            </w:tcMar>
            <w:vAlign w:val="center"/>
          </w:tcPr>
          <w:p w:rsidR="00557FF1" w:rsidRPr="00187427" w:rsidRDefault="00557FF1" w:rsidP="00557FF1">
            <w:pPr>
              <w:jc w:val="center"/>
              <w:rPr>
                <w:color w:val="000000"/>
                <w:sz w:val="22"/>
                <w:szCs w:val="22"/>
              </w:rPr>
            </w:pPr>
            <w:r w:rsidRPr="00187427">
              <w:rPr>
                <w:color w:val="000000"/>
                <w:sz w:val="22"/>
                <w:szCs w:val="22"/>
              </w:rPr>
              <w:t>1100</w:t>
            </w:r>
          </w:p>
        </w:tc>
        <w:tc>
          <w:tcPr>
            <w:tcW w:w="1276"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5505,833</w:t>
            </w:r>
          </w:p>
        </w:tc>
        <w:tc>
          <w:tcPr>
            <w:tcW w:w="1276"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5985,831</w:t>
            </w:r>
          </w:p>
        </w:tc>
        <w:tc>
          <w:tcPr>
            <w:tcW w:w="1134"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6867,700</w:t>
            </w:r>
          </w:p>
        </w:tc>
        <w:tc>
          <w:tcPr>
            <w:tcW w:w="820"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9,3</w:t>
            </w:r>
          </w:p>
        </w:tc>
        <w:tc>
          <w:tcPr>
            <w:tcW w:w="1192" w:type="dxa"/>
            <w:tcBorders>
              <w:top w:val="nil"/>
              <w:left w:val="nil"/>
              <w:bottom w:val="single" w:sz="8" w:space="0" w:color="auto"/>
              <w:right w:val="single" w:sz="8" w:space="0" w:color="auto"/>
            </w:tcBorders>
            <w:shd w:val="clear" w:color="auto" w:fill="auto"/>
            <w:tcMar>
              <w:left w:w="28" w:type="dxa"/>
              <w:right w:w="28" w:type="dxa"/>
            </w:tcMar>
          </w:tcPr>
          <w:p w:rsidR="00557FF1" w:rsidRPr="00557FF1" w:rsidRDefault="00557FF1" w:rsidP="00557FF1">
            <w:pPr>
              <w:jc w:val="right"/>
              <w:rPr>
                <w:sz w:val="22"/>
                <w:szCs w:val="22"/>
              </w:rPr>
            </w:pPr>
            <w:r w:rsidRPr="00557FF1">
              <w:rPr>
                <w:sz w:val="22"/>
                <w:szCs w:val="22"/>
              </w:rPr>
              <w:t>881,869</w:t>
            </w:r>
          </w:p>
        </w:tc>
      </w:tr>
      <w:tr w:rsidR="00557FF1" w:rsidRPr="00187427" w:rsidTr="00F47510">
        <w:trPr>
          <w:trHeight w:val="20"/>
          <w:jc w:val="center"/>
        </w:trPr>
        <w:tc>
          <w:tcPr>
            <w:tcW w:w="2694" w:type="dxa"/>
            <w:tcBorders>
              <w:top w:val="nil"/>
              <w:left w:val="single" w:sz="4" w:space="0" w:color="auto"/>
              <w:bottom w:val="single" w:sz="4" w:space="0" w:color="auto"/>
              <w:right w:val="single" w:sz="4" w:space="0" w:color="auto"/>
            </w:tcBorders>
            <w:tcMar>
              <w:left w:w="28" w:type="dxa"/>
              <w:right w:w="28" w:type="dxa"/>
            </w:tcMar>
            <w:vAlign w:val="center"/>
          </w:tcPr>
          <w:p w:rsidR="00557FF1" w:rsidRPr="00187427" w:rsidRDefault="00557FF1" w:rsidP="00557FF1">
            <w:pPr>
              <w:rPr>
                <w:color w:val="000000"/>
                <w:sz w:val="22"/>
                <w:szCs w:val="22"/>
              </w:rPr>
            </w:pPr>
            <w:r w:rsidRPr="00187427">
              <w:rPr>
                <w:color w:val="000000"/>
                <w:sz w:val="22"/>
                <w:szCs w:val="22"/>
              </w:rPr>
              <w:t>Средства массовой информации</w:t>
            </w:r>
          </w:p>
        </w:tc>
        <w:tc>
          <w:tcPr>
            <w:tcW w:w="738" w:type="dxa"/>
            <w:tcBorders>
              <w:top w:val="nil"/>
              <w:left w:val="nil"/>
              <w:bottom w:val="single" w:sz="4" w:space="0" w:color="auto"/>
              <w:right w:val="single" w:sz="4" w:space="0" w:color="auto"/>
            </w:tcBorders>
            <w:noWrap/>
            <w:tcMar>
              <w:left w:w="28" w:type="dxa"/>
              <w:right w:w="28" w:type="dxa"/>
            </w:tcMar>
            <w:vAlign w:val="center"/>
          </w:tcPr>
          <w:p w:rsidR="00557FF1" w:rsidRPr="00187427" w:rsidRDefault="00557FF1" w:rsidP="00557FF1">
            <w:pPr>
              <w:jc w:val="center"/>
              <w:rPr>
                <w:color w:val="000000"/>
                <w:sz w:val="22"/>
                <w:szCs w:val="22"/>
              </w:rPr>
            </w:pPr>
            <w:r w:rsidRPr="00187427">
              <w:rPr>
                <w:color w:val="000000"/>
                <w:sz w:val="22"/>
                <w:szCs w:val="22"/>
              </w:rPr>
              <w:t>1200</w:t>
            </w:r>
          </w:p>
        </w:tc>
        <w:tc>
          <w:tcPr>
            <w:tcW w:w="1276"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902,264</w:t>
            </w:r>
          </w:p>
        </w:tc>
        <w:tc>
          <w:tcPr>
            <w:tcW w:w="1276"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835,000</w:t>
            </w:r>
          </w:p>
        </w:tc>
        <w:tc>
          <w:tcPr>
            <w:tcW w:w="1134"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900,000</w:t>
            </w:r>
          </w:p>
        </w:tc>
        <w:tc>
          <w:tcPr>
            <w:tcW w:w="820" w:type="dxa"/>
            <w:tcBorders>
              <w:top w:val="nil"/>
              <w:left w:val="nil"/>
              <w:bottom w:val="single" w:sz="8" w:space="0" w:color="auto"/>
              <w:right w:val="single" w:sz="8" w:space="0" w:color="auto"/>
            </w:tcBorders>
            <w:shd w:val="clear" w:color="auto" w:fill="auto"/>
            <w:noWrap/>
            <w:tcMar>
              <w:left w:w="28" w:type="dxa"/>
              <w:right w:w="28" w:type="dxa"/>
            </w:tcMar>
            <w:vAlign w:val="center"/>
          </w:tcPr>
          <w:p w:rsidR="00557FF1" w:rsidRDefault="00557FF1" w:rsidP="00557FF1">
            <w:pPr>
              <w:jc w:val="right"/>
              <w:rPr>
                <w:color w:val="000000"/>
                <w:sz w:val="22"/>
                <w:szCs w:val="22"/>
              </w:rPr>
            </w:pPr>
            <w:r>
              <w:rPr>
                <w:color w:val="000000"/>
                <w:sz w:val="22"/>
                <w:szCs w:val="22"/>
              </w:rPr>
              <w:t>1,2</w:t>
            </w:r>
          </w:p>
        </w:tc>
        <w:tc>
          <w:tcPr>
            <w:tcW w:w="1192" w:type="dxa"/>
            <w:tcBorders>
              <w:top w:val="nil"/>
              <w:left w:val="nil"/>
              <w:bottom w:val="single" w:sz="8" w:space="0" w:color="auto"/>
              <w:right w:val="single" w:sz="8" w:space="0" w:color="auto"/>
            </w:tcBorders>
            <w:shd w:val="clear" w:color="auto" w:fill="auto"/>
            <w:tcMar>
              <w:left w:w="28" w:type="dxa"/>
              <w:right w:w="28" w:type="dxa"/>
            </w:tcMar>
          </w:tcPr>
          <w:p w:rsidR="00557FF1" w:rsidRPr="00557FF1" w:rsidRDefault="00557FF1" w:rsidP="00557FF1">
            <w:pPr>
              <w:jc w:val="right"/>
              <w:rPr>
                <w:sz w:val="22"/>
                <w:szCs w:val="22"/>
              </w:rPr>
            </w:pPr>
            <w:r w:rsidRPr="00557FF1">
              <w:rPr>
                <w:sz w:val="22"/>
                <w:szCs w:val="22"/>
              </w:rPr>
              <w:t>65</w:t>
            </w:r>
          </w:p>
        </w:tc>
      </w:tr>
    </w:tbl>
    <w:p w:rsidR="00FF7DF3" w:rsidRPr="0006659A" w:rsidRDefault="00FF7DF3" w:rsidP="00147AF2">
      <w:pPr>
        <w:pStyle w:val="6"/>
        <w:spacing w:before="0"/>
        <w:ind w:firstLine="567"/>
        <w:rPr>
          <w:sz w:val="24"/>
          <w:szCs w:val="24"/>
        </w:rPr>
      </w:pPr>
    </w:p>
    <w:p w:rsidR="00707D65" w:rsidRPr="0006659A" w:rsidRDefault="00FF7DF3" w:rsidP="00147AF2">
      <w:pPr>
        <w:pStyle w:val="6"/>
        <w:spacing w:before="0"/>
        <w:ind w:firstLine="567"/>
        <w:rPr>
          <w:sz w:val="24"/>
          <w:szCs w:val="24"/>
        </w:rPr>
      </w:pPr>
      <w:r w:rsidRPr="0006659A">
        <w:rPr>
          <w:sz w:val="24"/>
          <w:szCs w:val="24"/>
        </w:rPr>
        <w:lastRenderedPageBreak/>
        <w:t xml:space="preserve">Наибольшую долю в общем объеме расходов бюджета составляют расходы по разделам: </w:t>
      </w:r>
      <w:r w:rsidR="00EC5E88" w:rsidRPr="0006659A">
        <w:rPr>
          <w:sz w:val="24"/>
          <w:szCs w:val="24"/>
        </w:rPr>
        <w:t xml:space="preserve">0100 «Общегосударственные вопросы» - </w:t>
      </w:r>
      <w:r w:rsidR="00946FFE">
        <w:rPr>
          <w:sz w:val="24"/>
          <w:szCs w:val="24"/>
        </w:rPr>
        <w:t>3</w:t>
      </w:r>
      <w:r w:rsidR="00557FF1">
        <w:rPr>
          <w:sz w:val="24"/>
          <w:szCs w:val="24"/>
        </w:rPr>
        <w:t>8,8%</w:t>
      </w:r>
      <w:r w:rsidR="00EC5E88" w:rsidRPr="0006659A">
        <w:rPr>
          <w:sz w:val="24"/>
          <w:szCs w:val="24"/>
        </w:rPr>
        <w:t>,</w:t>
      </w:r>
      <w:r w:rsidR="00707D65">
        <w:rPr>
          <w:sz w:val="24"/>
          <w:szCs w:val="24"/>
        </w:rPr>
        <w:t xml:space="preserve"> </w:t>
      </w:r>
      <w:r w:rsidR="00C53373" w:rsidRPr="0006659A">
        <w:rPr>
          <w:sz w:val="24"/>
          <w:szCs w:val="24"/>
        </w:rPr>
        <w:t xml:space="preserve">0800 «Культура, кинематография» - </w:t>
      </w:r>
      <w:r w:rsidR="00BF1AEA">
        <w:rPr>
          <w:sz w:val="24"/>
          <w:szCs w:val="24"/>
        </w:rPr>
        <w:t>23,4</w:t>
      </w:r>
      <w:r w:rsidR="0060183D">
        <w:rPr>
          <w:sz w:val="24"/>
          <w:szCs w:val="24"/>
        </w:rPr>
        <w:t>%.</w:t>
      </w:r>
    </w:p>
    <w:p w:rsidR="00FF7DF3" w:rsidRPr="0006659A" w:rsidRDefault="00FF7DF3" w:rsidP="00147AF2">
      <w:pPr>
        <w:pStyle w:val="a9"/>
        <w:tabs>
          <w:tab w:val="left" w:pos="709"/>
        </w:tabs>
        <w:rPr>
          <w:rFonts w:ascii="Times New Roman" w:hAnsi="Times New Roman" w:cs="Times New Roman"/>
          <w:sz w:val="24"/>
        </w:rPr>
      </w:pPr>
      <w:r w:rsidRPr="0006659A">
        <w:rPr>
          <w:rFonts w:ascii="Times New Roman" w:hAnsi="Times New Roman" w:cs="Times New Roman"/>
          <w:sz w:val="24"/>
        </w:rPr>
        <w:t xml:space="preserve">На фоне общего сокращения расходов в </w:t>
      </w:r>
      <w:r w:rsidR="005D03C2">
        <w:rPr>
          <w:rFonts w:ascii="Times New Roman" w:hAnsi="Times New Roman" w:cs="Times New Roman"/>
          <w:sz w:val="24"/>
        </w:rPr>
        <w:t>202</w:t>
      </w:r>
      <w:r w:rsidR="00BF1AEA">
        <w:rPr>
          <w:rFonts w:ascii="Times New Roman" w:hAnsi="Times New Roman" w:cs="Times New Roman"/>
          <w:sz w:val="24"/>
        </w:rPr>
        <w:t>4</w:t>
      </w:r>
      <w:r w:rsidRPr="0006659A">
        <w:rPr>
          <w:rFonts w:ascii="Times New Roman" w:hAnsi="Times New Roman" w:cs="Times New Roman"/>
          <w:sz w:val="24"/>
        </w:rPr>
        <w:t xml:space="preserve"> году (в целом на </w:t>
      </w:r>
      <w:r w:rsidR="00946FFE">
        <w:rPr>
          <w:rFonts w:ascii="Times New Roman" w:hAnsi="Times New Roman" w:cs="Times New Roman"/>
          <w:sz w:val="24"/>
        </w:rPr>
        <w:t>3</w:t>
      </w:r>
      <w:r w:rsidR="00247B37">
        <w:rPr>
          <w:rFonts w:ascii="Times New Roman" w:hAnsi="Times New Roman" w:cs="Times New Roman"/>
          <w:sz w:val="24"/>
        </w:rPr>
        <w:t>4,4</w:t>
      </w:r>
      <w:r w:rsidRPr="0006659A">
        <w:rPr>
          <w:rFonts w:ascii="Times New Roman" w:hAnsi="Times New Roman" w:cs="Times New Roman"/>
          <w:sz w:val="24"/>
        </w:rPr>
        <w:t xml:space="preserve">%) внутри функциональной структуры расходов: </w:t>
      </w:r>
    </w:p>
    <w:p w:rsidR="00FF7DF3" w:rsidRPr="0006659A" w:rsidRDefault="00FF7DF3" w:rsidP="00147AF2">
      <w:pPr>
        <w:pStyle w:val="a9"/>
        <w:rPr>
          <w:rFonts w:ascii="Times New Roman" w:hAnsi="Times New Roman" w:cs="Times New Roman"/>
          <w:sz w:val="24"/>
        </w:rPr>
      </w:pPr>
      <w:r w:rsidRPr="0006659A">
        <w:rPr>
          <w:rFonts w:ascii="Times New Roman" w:hAnsi="Times New Roman" w:cs="Times New Roman"/>
          <w:sz w:val="24"/>
        </w:rPr>
        <w:t>-</w:t>
      </w:r>
      <w:r w:rsidR="00C53373">
        <w:rPr>
          <w:rFonts w:ascii="Times New Roman" w:hAnsi="Times New Roman" w:cs="Times New Roman"/>
          <w:sz w:val="24"/>
        </w:rPr>
        <w:t xml:space="preserve"> </w:t>
      </w:r>
      <w:r w:rsidRPr="0006659A">
        <w:rPr>
          <w:rFonts w:ascii="Times New Roman" w:hAnsi="Times New Roman" w:cs="Times New Roman"/>
          <w:sz w:val="24"/>
        </w:rPr>
        <w:t xml:space="preserve">объем расходов </w:t>
      </w:r>
      <w:r w:rsidRPr="0006659A">
        <w:rPr>
          <w:rFonts w:ascii="Times New Roman" w:hAnsi="Times New Roman" w:cs="Times New Roman"/>
          <w:b/>
          <w:sz w:val="24"/>
        </w:rPr>
        <w:t xml:space="preserve">увеличился по </w:t>
      </w:r>
      <w:r w:rsidR="00247B37">
        <w:rPr>
          <w:rFonts w:ascii="Times New Roman" w:hAnsi="Times New Roman" w:cs="Times New Roman"/>
          <w:b/>
          <w:sz w:val="24"/>
        </w:rPr>
        <w:t>4</w:t>
      </w:r>
      <w:r w:rsidRPr="0006659A">
        <w:rPr>
          <w:rFonts w:ascii="Times New Roman" w:hAnsi="Times New Roman" w:cs="Times New Roman"/>
          <w:b/>
          <w:sz w:val="24"/>
        </w:rPr>
        <w:t>-</w:t>
      </w:r>
      <w:r w:rsidR="00946FFE">
        <w:rPr>
          <w:rFonts w:ascii="Times New Roman" w:hAnsi="Times New Roman" w:cs="Times New Roman"/>
          <w:b/>
          <w:sz w:val="24"/>
        </w:rPr>
        <w:t>м</w:t>
      </w:r>
      <w:r w:rsidRPr="0006659A">
        <w:rPr>
          <w:rFonts w:ascii="Times New Roman" w:hAnsi="Times New Roman" w:cs="Times New Roman"/>
          <w:b/>
          <w:sz w:val="24"/>
        </w:rPr>
        <w:t xml:space="preserve"> разделам</w:t>
      </w:r>
      <w:r w:rsidRPr="0006659A">
        <w:rPr>
          <w:rFonts w:ascii="Times New Roman" w:hAnsi="Times New Roman" w:cs="Times New Roman"/>
          <w:sz w:val="24"/>
        </w:rPr>
        <w:t>, где по отношению к ожидаемому исполнению 20</w:t>
      </w:r>
      <w:r w:rsidR="00946FFE">
        <w:rPr>
          <w:rFonts w:ascii="Times New Roman" w:hAnsi="Times New Roman" w:cs="Times New Roman"/>
          <w:sz w:val="24"/>
        </w:rPr>
        <w:t>2</w:t>
      </w:r>
      <w:r w:rsidR="00247B37">
        <w:rPr>
          <w:rFonts w:ascii="Times New Roman" w:hAnsi="Times New Roman" w:cs="Times New Roman"/>
          <w:sz w:val="24"/>
        </w:rPr>
        <w:t>3</w:t>
      </w:r>
      <w:r w:rsidRPr="0006659A">
        <w:rPr>
          <w:rFonts w:ascii="Times New Roman" w:hAnsi="Times New Roman" w:cs="Times New Roman"/>
          <w:sz w:val="24"/>
        </w:rPr>
        <w:t xml:space="preserve"> год</w:t>
      </w:r>
      <w:r w:rsidR="00AD42B6">
        <w:rPr>
          <w:rFonts w:ascii="Times New Roman" w:hAnsi="Times New Roman" w:cs="Times New Roman"/>
          <w:sz w:val="24"/>
        </w:rPr>
        <w:t>а</w:t>
      </w:r>
      <w:r w:rsidRPr="0006659A">
        <w:rPr>
          <w:rFonts w:ascii="Times New Roman" w:hAnsi="Times New Roman" w:cs="Times New Roman"/>
          <w:sz w:val="24"/>
        </w:rPr>
        <w:t xml:space="preserve"> увеличение бюджетных средств на </w:t>
      </w:r>
      <w:r w:rsidR="005D03C2">
        <w:rPr>
          <w:rFonts w:ascii="Times New Roman" w:hAnsi="Times New Roman" w:cs="Times New Roman"/>
          <w:sz w:val="24"/>
        </w:rPr>
        <w:t>202</w:t>
      </w:r>
      <w:r w:rsidR="00247B37">
        <w:rPr>
          <w:rFonts w:ascii="Times New Roman" w:hAnsi="Times New Roman" w:cs="Times New Roman"/>
          <w:sz w:val="24"/>
        </w:rPr>
        <w:t>4</w:t>
      </w:r>
      <w:r w:rsidRPr="0006659A">
        <w:rPr>
          <w:rFonts w:ascii="Times New Roman" w:hAnsi="Times New Roman" w:cs="Times New Roman"/>
          <w:sz w:val="24"/>
        </w:rPr>
        <w:t xml:space="preserve"> год отмечено по раздел</w:t>
      </w:r>
      <w:r w:rsidR="003C1744">
        <w:rPr>
          <w:rFonts w:ascii="Times New Roman" w:hAnsi="Times New Roman" w:cs="Times New Roman"/>
          <w:sz w:val="24"/>
        </w:rPr>
        <w:t>ам:</w:t>
      </w:r>
      <w:r w:rsidRPr="0006659A">
        <w:rPr>
          <w:rFonts w:ascii="Times New Roman" w:hAnsi="Times New Roman" w:cs="Times New Roman"/>
          <w:sz w:val="24"/>
        </w:rPr>
        <w:t xml:space="preserve"> </w:t>
      </w:r>
      <w:r w:rsidR="0060183D" w:rsidRPr="0060183D">
        <w:rPr>
          <w:rFonts w:ascii="Times New Roman" w:hAnsi="Times New Roman" w:cs="Times New Roman"/>
          <w:sz w:val="24"/>
        </w:rPr>
        <w:t xml:space="preserve">0100 «Общегосударственные вопросы» </w:t>
      </w:r>
      <w:r w:rsidR="0060183D">
        <w:rPr>
          <w:rFonts w:ascii="Times New Roman" w:hAnsi="Times New Roman" w:cs="Times New Roman"/>
          <w:sz w:val="24"/>
        </w:rPr>
        <w:t>(+</w:t>
      </w:r>
      <w:r w:rsidR="00247B37">
        <w:rPr>
          <w:rFonts w:ascii="Times New Roman" w:hAnsi="Times New Roman" w:cs="Times New Roman"/>
          <w:sz w:val="24"/>
        </w:rPr>
        <w:t>2105,255</w:t>
      </w:r>
      <w:r w:rsidR="00946FFE">
        <w:rPr>
          <w:rFonts w:ascii="Times New Roman" w:hAnsi="Times New Roman" w:cs="Times New Roman"/>
          <w:sz w:val="24"/>
        </w:rPr>
        <w:t xml:space="preserve"> </w:t>
      </w:r>
      <w:r w:rsidR="0060183D">
        <w:rPr>
          <w:rFonts w:ascii="Times New Roman" w:hAnsi="Times New Roman" w:cs="Times New Roman"/>
          <w:sz w:val="24"/>
        </w:rPr>
        <w:t xml:space="preserve">тыс. руб.), </w:t>
      </w:r>
      <w:r w:rsidR="003C1744">
        <w:rPr>
          <w:rFonts w:ascii="Times New Roman" w:hAnsi="Times New Roman" w:cs="Times New Roman"/>
          <w:sz w:val="24"/>
        </w:rPr>
        <w:t>0300 «Национальная безопасность и правоохранительная деятельность» (+</w:t>
      </w:r>
      <w:r w:rsidR="00247B37">
        <w:rPr>
          <w:rFonts w:ascii="Times New Roman" w:hAnsi="Times New Roman" w:cs="Times New Roman"/>
          <w:sz w:val="24"/>
        </w:rPr>
        <w:t>20</w:t>
      </w:r>
      <w:r w:rsidR="003C1744">
        <w:rPr>
          <w:rFonts w:ascii="Times New Roman" w:hAnsi="Times New Roman" w:cs="Times New Roman"/>
          <w:sz w:val="24"/>
        </w:rPr>
        <w:t xml:space="preserve"> тыс. руб.)</w:t>
      </w:r>
      <w:r w:rsidR="00247B37">
        <w:rPr>
          <w:rFonts w:ascii="Times New Roman" w:hAnsi="Times New Roman" w:cs="Times New Roman"/>
          <w:sz w:val="24"/>
        </w:rPr>
        <w:t>, 1100 «Физическая культура и спорт» (+881,869 тыс. руб.), 1200 «Средства массовой информации» (+65 тыс. руб.)</w:t>
      </w:r>
      <w:r w:rsidR="00946FFE">
        <w:rPr>
          <w:rFonts w:ascii="Times New Roman" w:hAnsi="Times New Roman" w:cs="Times New Roman"/>
          <w:sz w:val="24"/>
        </w:rPr>
        <w:t>;</w:t>
      </w:r>
      <w:r w:rsidR="003C1744">
        <w:rPr>
          <w:rFonts w:ascii="Times New Roman" w:hAnsi="Times New Roman" w:cs="Times New Roman"/>
          <w:sz w:val="24"/>
        </w:rPr>
        <w:t xml:space="preserve"> </w:t>
      </w:r>
    </w:p>
    <w:p w:rsidR="00FF7DF3" w:rsidRPr="0006659A" w:rsidRDefault="00C53373" w:rsidP="004027FF">
      <w:pPr>
        <w:pStyle w:val="a9"/>
        <w:rPr>
          <w:rFonts w:ascii="Times New Roman" w:hAnsi="Times New Roman" w:cs="Times New Roman"/>
          <w:sz w:val="24"/>
        </w:rPr>
      </w:pPr>
      <w:r>
        <w:rPr>
          <w:rFonts w:ascii="Times New Roman" w:hAnsi="Times New Roman" w:cs="Times New Roman"/>
          <w:sz w:val="24"/>
        </w:rPr>
        <w:t xml:space="preserve">- </w:t>
      </w:r>
      <w:r w:rsidR="00FF7DF3" w:rsidRPr="0006659A">
        <w:rPr>
          <w:rFonts w:ascii="Times New Roman" w:hAnsi="Times New Roman" w:cs="Times New Roman"/>
          <w:sz w:val="24"/>
        </w:rPr>
        <w:t xml:space="preserve">объем расходов </w:t>
      </w:r>
      <w:r w:rsidR="00FF7DF3" w:rsidRPr="0006659A">
        <w:rPr>
          <w:rFonts w:ascii="Times New Roman" w:hAnsi="Times New Roman" w:cs="Times New Roman"/>
          <w:b/>
          <w:sz w:val="24"/>
        </w:rPr>
        <w:t xml:space="preserve">уменьшился по </w:t>
      </w:r>
      <w:r w:rsidR="00247B37">
        <w:rPr>
          <w:rFonts w:ascii="Times New Roman" w:hAnsi="Times New Roman" w:cs="Times New Roman"/>
          <w:b/>
          <w:sz w:val="24"/>
        </w:rPr>
        <w:t>5</w:t>
      </w:r>
      <w:r w:rsidR="00DA17EC" w:rsidRPr="0006659A">
        <w:rPr>
          <w:rFonts w:ascii="Times New Roman" w:hAnsi="Times New Roman" w:cs="Times New Roman"/>
          <w:b/>
          <w:sz w:val="24"/>
        </w:rPr>
        <w:t>-</w:t>
      </w:r>
      <w:r>
        <w:rPr>
          <w:rFonts w:ascii="Times New Roman" w:hAnsi="Times New Roman" w:cs="Times New Roman"/>
          <w:b/>
          <w:sz w:val="24"/>
        </w:rPr>
        <w:t>м</w:t>
      </w:r>
      <w:r w:rsidR="00FF7DF3" w:rsidRPr="0006659A">
        <w:rPr>
          <w:rFonts w:ascii="Times New Roman" w:hAnsi="Times New Roman" w:cs="Times New Roman"/>
          <w:b/>
          <w:sz w:val="24"/>
        </w:rPr>
        <w:t xml:space="preserve"> разделам</w:t>
      </w:r>
      <w:r w:rsidR="00FF7DF3" w:rsidRPr="0006659A">
        <w:rPr>
          <w:rFonts w:ascii="Times New Roman" w:hAnsi="Times New Roman" w:cs="Times New Roman"/>
          <w:sz w:val="24"/>
        </w:rPr>
        <w:t xml:space="preserve">, где в </w:t>
      </w:r>
      <w:r w:rsidR="005D03C2">
        <w:rPr>
          <w:rFonts w:ascii="Times New Roman" w:hAnsi="Times New Roman" w:cs="Times New Roman"/>
          <w:sz w:val="24"/>
        </w:rPr>
        <w:t>202</w:t>
      </w:r>
      <w:r w:rsidR="00247B37">
        <w:rPr>
          <w:rFonts w:ascii="Times New Roman" w:hAnsi="Times New Roman" w:cs="Times New Roman"/>
          <w:sz w:val="24"/>
        </w:rPr>
        <w:t>4</w:t>
      </w:r>
      <w:r w:rsidR="00FF7DF3" w:rsidRPr="0006659A">
        <w:rPr>
          <w:rFonts w:ascii="Times New Roman" w:hAnsi="Times New Roman" w:cs="Times New Roman"/>
          <w:sz w:val="24"/>
        </w:rPr>
        <w:t xml:space="preserve"> году сокращение финансирования планируется:</w:t>
      </w:r>
    </w:p>
    <w:p w:rsidR="00C53373" w:rsidRDefault="00C53373" w:rsidP="004027FF">
      <w:pPr>
        <w:pStyle w:val="a7"/>
        <w:numPr>
          <w:ilvl w:val="0"/>
          <w:numId w:val="1"/>
        </w:numPr>
        <w:ind w:left="0" w:firstLine="567"/>
        <w:jc w:val="both"/>
        <w:rPr>
          <w:rFonts w:ascii="Times New Roman" w:eastAsiaTheme="minorHAnsi" w:hAnsi="Times New Roman" w:cs="Times New Roman"/>
          <w:color w:val="auto"/>
          <w:lang w:eastAsia="en-US" w:bidi="ar-SA"/>
        </w:rPr>
      </w:pPr>
      <w:r w:rsidRPr="003C1744">
        <w:rPr>
          <w:rFonts w:ascii="Times New Roman" w:hAnsi="Times New Roman" w:cs="Times New Roman"/>
        </w:rPr>
        <w:t xml:space="preserve">по разделу </w:t>
      </w:r>
      <w:r w:rsidRPr="003C1744">
        <w:rPr>
          <w:rFonts w:ascii="Times New Roman" w:eastAsiaTheme="minorHAnsi" w:hAnsi="Times New Roman" w:cs="Times New Roman"/>
          <w:color w:val="auto"/>
          <w:lang w:eastAsia="en-US" w:bidi="ar-SA"/>
        </w:rPr>
        <w:t xml:space="preserve">0200 «Национальная оборона» сокращение на </w:t>
      </w:r>
      <w:r w:rsidR="00247B37">
        <w:rPr>
          <w:rFonts w:ascii="Times New Roman" w:eastAsiaTheme="minorHAnsi" w:hAnsi="Times New Roman" w:cs="Times New Roman"/>
          <w:color w:val="auto"/>
          <w:lang w:eastAsia="en-US" w:bidi="ar-SA"/>
        </w:rPr>
        <w:t>1198,6</w:t>
      </w:r>
      <w:r w:rsidR="004027FF">
        <w:rPr>
          <w:rFonts w:ascii="Times New Roman" w:eastAsiaTheme="minorHAnsi" w:hAnsi="Times New Roman" w:cs="Times New Roman"/>
          <w:color w:val="auto"/>
          <w:lang w:eastAsia="en-US" w:bidi="ar-SA"/>
        </w:rPr>
        <w:t xml:space="preserve"> тыс. руб.</w:t>
      </w:r>
      <w:r w:rsidRPr="003C1744">
        <w:rPr>
          <w:rFonts w:ascii="Times New Roman" w:eastAsiaTheme="minorHAnsi" w:hAnsi="Times New Roman" w:cs="Times New Roman"/>
          <w:color w:val="auto"/>
          <w:lang w:eastAsia="en-US" w:bidi="ar-SA"/>
        </w:rPr>
        <w:t>;</w:t>
      </w:r>
    </w:p>
    <w:p w:rsidR="00C53373" w:rsidRPr="003C1744" w:rsidRDefault="00C53373" w:rsidP="004027FF">
      <w:pPr>
        <w:pStyle w:val="a7"/>
        <w:numPr>
          <w:ilvl w:val="0"/>
          <w:numId w:val="1"/>
        </w:numPr>
        <w:ind w:left="0" w:firstLine="567"/>
        <w:jc w:val="both"/>
        <w:rPr>
          <w:rFonts w:ascii="Times New Roman" w:eastAsiaTheme="minorHAnsi" w:hAnsi="Times New Roman" w:cs="Times New Roman"/>
          <w:color w:val="auto"/>
          <w:lang w:eastAsia="en-US" w:bidi="ar-SA"/>
        </w:rPr>
      </w:pPr>
      <w:r w:rsidRPr="003C1744">
        <w:rPr>
          <w:rFonts w:ascii="Times New Roman" w:eastAsiaTheme="minorHAnsi" w:hAnsi="Times New Roman" w:cs="Times New Roman"/>
          <w:color w:val="auto"/>
          <w:lang w:eastAsia="en-US" w:bidi="ar-SA"/>
        </w:rPr>
        <w:t xml:space="preserve">по разделу 0400 «Национальная экономика» сокращение на </w:t>
      </w:r>
      <w:r w:rsidR="00247B37">
        <w:rPr>
          <w:rFonts w:ascii="Times New Roman" w:eastAsiaTheme="minorHAnsi" w:hAnsi="Times New Roman" w:cs="Times New Roman"/>
          <w:color w:val="auto"/>
          <w:lang w:eastAsia="en-US" w:bidi="ar-SA"/>
        </w:rPr>
        <w:t>4643,966</w:t>
      </w:r>
      <w:r w:rsidRPr="003C1744">
        <w:rPr>
          <w:rFonts w:ascii="Times New Roman" w:eastAsiaTheme="minorHAnsi" w:hAnsi="Times New Roman" w:cs="Times New Roman"/>
          <w:color w:val="auto"/>
          <w:lang w:eastAsia="en-US" w:bidi="ar-SA"/>
        </w:rPr>
        <w:t xml:space="preserve"> тыс. руб</w:t>
      </w:r>
      <w:r w:rsidR="002F22B5">
        <w:rPr>
          <w:rFonts w:ascii="Times New Roman" w:eastAsiaTheme="minorHAnsi" w:hAnsi="Times New Roman" w:cs="Times New Roman"/>
          <w:color w:val="auto"/>
          <w:lang w:eastAsia="en-US" w:bidi="ar-SA"/>
        </w:rPr>
        <w:t>.</w:t>
      </w:r>
      <w:r w:rsidRPr="003C1744">
        <w:rPr>
          <w:rFonts w:ascii="Times New Roman" w:eastAsiaTheme="minorHAnsi" w:hAnsi="Times New Roman" w:cs="Times New Roman"/>
          <w:color w:val="auto"/>
          <w:lang w:eastAsia="en-US" w:bidi="ar-SA"/>
        </w:rPr>
        <w:t>;</w:t>
      </w:r>
    </w:p>
    <w:p w:rsidR="004351DB" w:rsidRDefault="004351DB" w:rsidP="004027FF">
      <w:pPr>
        <w:pStyle w:val="a7"/>
        <w:numPr>
          <w:ilvl w:val="0"/>
          <w:numId w:val="1"/>
        </w:numPr>
        <w:ind w:left="0" w:firstLine="567"/>
        <w:jc w:val="both"/>
        <w:rPr>
          <w:rFonts w:ascii="Times New Roman" w:eastAsiaTheme="minorHAnsi" w:hAnsi="Times New Roman" w:cs="Times New Roman"/>
          <w:color w:val="auto"/>
          <w:lang w:eastAsia="en-US" w:bidi="ar-SA"/>
        </w:rPr>
      </w:pPr>
      <w:r w:rsidRPr="003C1744">
        <w:rPr>
          <w:rFonts w:ascii="Times New Roman" w:eastAsiaTheme="minorHAnsi" w:hAnsi="Times New Roman" w:cs="Times New Roman"/>
          <w:color w:val="auto"/>
          <w:lang w:eastAsia="en-US" w:bidi="ar-SA"/>
        </w:rPr>
        <w:t xml:space="preserve">по разделу 0500 «Жилищно-коммунальное хозяйство» сокращение на </w:t>
      </w:r>
      <w:r w:rsidR="00247B37">
        <w:rPr>
          <w:rFonts w:ascii="Times New Roman" w:eastAsiaTheme="minorHAnsi" w:hAnsi="Times New Roman" w:cs="Times New Roman"/>
          <w:color w:val="auto"/>
          <w:lang w:eastAsia="en-US" w:bidi="ar-SA"/>
        </w:rPr>
        <w:t>27220,639</w:t>
      </w:r>
      <w:r w:rsidR="003C1744" w:rsidRPr="003C1744">
        <w:rPr>
          <w:rFonts w:ascii="Times New Roman" w:eastAsiaTheme="minorHAnsi" w:hAnsi="Times New Roman" w:cs="Times New Roman"/>
          <w:color w:val="auto"/>
          <w:lang w:eastAsia="en-US" w:bidi="ar-SA"/>
        </w:rPr>
        <w:t xml:space="preserve"> тыс. руб.;</w:t>
      </w:r>
    </w:p>
    <w:p w:rsidR="002F22B5" w:rsidRDefault="002F22B5" w:rsidP="002F22B5">
      <w:pPr>
        <w:pStyle w:val="a7"/>
        <w:numPr>
          <w:ilvl w:val="0"/>
          <w:numId w:val="1"/>
        </w:numPr>
        <w:ind w:left="0" w:firstLine="567"/>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 разделу 0800 «</w:t>
      </w:r>
      <w:r w:rsidRPr="002F22B5">
        <w:rPr>
          <w:rFonts w:ascii="Times New Roman" w:eastAsiaTheme="minorHAnsi" w:hAnsi="Times New Roman" w:cs="Times New Roman"/>
          <w:color w:val="auto"/>
          <w:lang w:eastAsia="en-US" w:bidi="ar-SA"/>
        </w:rPr>
        <w:t>Культура, кинематография</w:t>
      </w:r>
      <w:r>
        <w:rPr>
          <w:rFonts w:ascii="Times New Roman" w:eastAsiaTheme="minorHAnsi" w:hAnsi="Times New Roman" w:cs="Times New Roman"/>
          <w:color w:val="auto"/>
          <w:lang w:eastAsia="en-US" w:bidi="ar-SA"/>
        </w:rPr>
        <w:t xml:space="preserve">» сокращение на </w:t>
      </w:r>
      <w:r w:rsidR="00247B37">
        <w:rPr>
          <w:rFonts w:ascii="Times New Roman" w:eastAsiaTheme="minorHAnsi" w:hAnsi="Times New Roman" w:cs="Times New Roman"/>
          <w:color w:val="auto"/>
          <w:lang w:eastAsia="en-US" w:bidi="ar-SA"/>
        </w:rPr>
        <w:t>5601,331</w:t>
      </w:r>
      <w:r>
        <w:rPr>
          <w:rFonts w:ascii="Times New Roman" w:eastAsiaTheme="minorHAnsi" w:hAnsi="Times New Roman" w:cs="Times New Roman"/>
          <w:color w:val="auto"/>
          <w:lang w:eastAsia="en-US" w:bidi="ar-SA"/>
        </w:rPr>
        <w:t xml:space="preserve"> тыс. руб.;</w:t>
      </w:r>
    </w:p>
    <w:p w:rsidR="002F22B5" w:rsidRDefault="002F22B5" w:rsidP="002F22B5">
      <w:pPr>
        <w:pStyle w:val="a7"/>
        <w:numPr>
          <w:ilvl w:val="0"/>
          <w:numId w:val="1"/>
        </w:numPr>
        <w:ind w:left="0" w:firstLine="567"/>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по разделу 1000 «Социальная политика» сокращение на </w:t>
      </w:r>
      <w:r w:rsidR="00247B37">
        <w:rPr>
          <w:rFonts w:ascii="Times New Roman" w:eastAsiaTheme="minorHAnsi" w:hAnsi="Times New Roman" w:cs="Times New Roman"/>
          <w:color w:val="auto"/>
          <w:lang w:eastAsia="en-US" w:bidi="ar-SA"/>
        </w:rPr>
        <w:t>2661,764</w:t>
      </w:r>
      <w:r w:rsidR="0072070B">
        <w:rPr>
          <w:rFonts w:ascii="Times New Roman" w:eastAsiaTheme="minorHAnsi" w:hAnsi="Times New Roman" w:cs="Times New Roman"/>
          <w:color w:val="auto"/>
          <w:lang w:eastAsia="en-US" w:bidi="ar-SA"/>
        </w:rPr>
        <w:t xml:space="preserve"> тыс. руб.</w:t>
      </w:r>
    </w:p>
    <w:p w:rsidR="00782C1A" w:rsidRPr="0006659A" w:rsidRDefault="00782C1A" w:rsidP="004027FF">
      <w:pPr>
        <w:ind w:firstLine="567"/>
        <w:jc w:val="both"/>
        <w:rPr>
          <w:rFonts w:eastAsiaTheme="minorHAnsi"/>
          <w:lang w:eastAsia="en-US"/>
        </w:rPr>
      </w:pPr>
      <w:r w:rsidRPr="0006659A">
        <w:rPr>
          <w:rFonts w:eastAsiaTheme="minorHAnsi"/>
          <w:lang w:eastAsia="en-US"/>
        </w:rPr>
        <w:t xml:space="preserve">В расходах бюджета муниципального образования на </w:t>
      </w:r>
      <w:r w:rsidR="005D03C2">
        <w:rPr>
          <w:rFonts w:eastAsiaTheme="minorHAnsi"/>
          <w:lang w:eastAsia="en-US"/>
        </w:rPr>
        <w:t>202</w:t>
      </w:r>
      <w:r w:rsidR="0072070B">
        <w:rPr>
          <w:rFonts w:eastAsiaTheme="minorHAnsi"/>
          <w:lang w:eastAsia="en-US"/>
        </w:rPr>
        <w:t>4</w:t>
      </w:r>
      <w:r w:rsidRPr="0006659A">
        <w:rPr>
          <w:rFonts w:eastAsiaTheme="minorHAnsi"/>
          <w:lang w:eastAsia="en-US"/>
        </w:rPr>
        <w:t xml:space="preserve"> год учтены расходные обязательства, имеющие первостепенное значение в обеспечении жизнедеятельности учреждений социальной сферы.</w:t>
      </w:r>
    </w:p>
    <w:p w:rsidR="003975B3" w:rsidRDefault="003975B3" w:rsidP="00147AF2">
      <w:pPr>
        <w:ind w:firstLine="567"/>
        <w:jc w:val="both"/>
        <w:rPr>
          <w:rFonts w:eastAsiaTheme="minorHAnsi"/>
          <w:lang w:eastAsia="en-US"/>
        </w:rPr>
      </w:pPr>
    </w:p>
    <w:p w:rsidR="00782C1A" w:rsidRPr="0006659A" w:rsidRDefault="00782C1A" w:rsidP="00147AF2">
      <w:pPr>
        <w:ind w:firstLine="567"/>
        <w:jc w:val="both"/>
        <w:rPr>
          <w:rFonts w:eastAsiaTheme="minorHAnsi"/>
          <w:lang w:eastAsia="en-US"/>
        </w:rPr>
      </w:pPr>
      <w:r w:rsidRPr="003975B3">
        <w:rPr>
          <w:rFonts w:eastAsiaTheme="minorHAnsi"/>
          <w:b/>
          <w:lang w:eastAsia="en-US"/>
        </w:rPr>
        <w:t>По разделу</w:t>
      </w:r>
      <w:r w:rsidRPr="0006659A">
        <w:rPr>
          <w:rFonts w:eastAsiaTheme="minorHAnsi"/>
          <w:lang w:eastAsia="en-US"/>
        </w:rPr>
        <w:t xml:space="preserve"> </w:t>
      </w:r>
      <w:r w:rsidRPr="0006659A">
        <w:rPr>
          <w:rFonts w:eastAsiaTheme="minorHAnsi"/>
          <w:b/>
          <w:lang w:eastAsia="en-US"/>
        </w:rPr>
        <w:t>0100 «Общегосударственные расходы»</w:t>
      </w:r>
      <w:r w:rsidRPr="0006659A">
        <w:rPr>
          <w:rFonts w:eastAsiaTheme="minorHAnsi"/>
          <w:lang w:eastAsia="en-US"/>
        </w:rPr>
        <w:t xml:space="preserve"> запланированы расходы на содержание Главы поселения, Администрации поселения и Совета поселения, на создание Резервного фонда Администрации Александровского сельского поселения и мероприятия по общегосударственным вопросам. По сравнению с ожидаемым </w:t>
      </w:r>
      <w:r w:rsidRPr="00AD42B6">
        <w:rPr>
          <w:rFonts w:eastAsiaTheme="minorHAnsi"/>
          <w:lang w:eastAsia="en-US"/>
        </w:rPr>
        <w:t>исполнением в 20</w:t>
      </w:r>
      <w:r w:rsidR="006A5317">
        <w:rPr>
          <w:rFonts w:eastAsiaTheme="minorHAnsi"/>
          <w:lang w:eastAsia="en-US"/>
        </w:rPr>
        <w:t>2</w:t>
      </w:r>
      <w:r w:rsidR="0072070B">
        <w:rPr>
          <w:rFonts w:eastAsiaTheme="minorHAnsi"/>
          <w:lang w:eastAsia="en-US"/>
        </w:rPr>
        <w:t>3</w:t>
      </w:r>
      <w:r w:rsidRPr="00AD42B6">
        <w:rPr>
          <w:rFonts w:eastAsiaTheme="minorHAnsi"/>
          <w:lang w:eastAsia="en-US"/>
        </w:rPr>
        <w:t xml:space="preserve"> г.</w:t>
      </w:r>
      <w:r w:rsidRPr="0006659A">
        <w:rPr>
          <w:rFonts w:eastAsiaTheme="minorHAnsi"/>
          <w:lang w:eastAsia="en-US"/>
        </w:rPr>
        <w:t xml:space="preserve"> общегосударственные расходы</w:t>
      </w:r>
      <w:r w:rsidR="00022E6C">
        <w:rPr>
          <w:rFonts w:eastAsiaTheme="minorHAnsi"/>
          <w:lang w:eastAsia="en-US"/>
        </w:rPr>
        <w:t xml:space="preserve"> (</w:t>
      </w:r>
      <w:r w:rsidR="0072070B">
        <w:rPr>
          <w:rFonts w:eastAsiaTheme="minorHAnsi"/>
          <w:lang w:eastAsia="en-US"/>
        </w:rPr>
        <w:t>26486,406</w:t>
      </w:r>
      <w:r w:rsidR="00022E6C">
        <w:rPr>
          <w:rFonts w:eastAsiaTheme="minorHAnsi"/>
          <w:lang w:eastAsia="en-US"/>
        </w:rPr>
        <w:t xml:space="preserve"> тыс. руб.) </w:t>
      </w:r>
      <w:r w:rsidRPr="0006659A">
        <w:rPr>
          <w:rFonts w:eastAsiaTheme="minorHAnsi"/>
          <w:lang w:eastAsia="en-US"/>
        </w:rPr>
        <w:t xml:space="preserve">планируются на </w:t>
      </w:r>
      <w:r w:rsidR="0072070B">
        <w:rPr>
          <w:rFonts w:eastAsiaTheme="minorHAnsi"/>
          <w:lang w:eastAsia="en-US"/>
        </w:rPr>
        <w:t>2105,255</w:t>
      </w:r>
      <w:r w:rsidR="00143CBF">
        <w:rPr>
          <w:sz w:val="22"/>
          <w:szCs w:val="22"/>
        </w:rPr>
        <w:t xml:space="preserve"> </w:t>
      </w:r>
      <w:r w:rsidRPr="0006659A">
        <w:rPr>
          <w:rFonts w:eastAsiaTheme="minorHAnsi"/>
          <w:lang w:eastAsia="en-US"/>
        </w:rPr>
        <w:t xml:space="preserve">тыс. руб. </w:t>
      </w:r>
      <w:r w:rsidR="006A5317">
        <w:rPr>
          <w:rFonts w:eastAsiaTheme="minorHAnsi"/>
          <w:lang w:eastAsia="en-US"/>
        </w:rPr>
        <w:t>больше</w:t>
      </w:r>
      <w:r w:rsidR="00022E6C">
        <w:rPr>
          <w:rFonts w:eastAsiaTheme="minorHAnsi"/>
          <w:lang w:eastAsia="en-US"/>
        </w:rPr>
        <w:t xml:space="preserve"> (</w:t>
      </w:r>
      <w:r w:rsidR="0072070B">
        <w:rPr>
          <w:rFonts w:eastAsiaTheme="minorHAnsi"/>
          <w:lang w:eastAsia="en-US"/>
        </w:rPr>
        <w:t>28591,661</w:t>
      </w:r>
      <w:r w:rsidR="00022E6C">
        <w:rPr>
          <w:rFonts w:eastAsiaTheme="minorHAnsi"/>
          <w:lang w:eastAsia="en-US"/>
        </w:rPr>
        <w:t xml:space="preserve"> тыс. руб.)</w:t>
      </w:r>
      <w:r w:rsidRPr="0006659A">
        <w:rPr>
          <w:rFonts w:eastAsiaTheme="minorHAnsi"/>
          <w:lang w:eastAsia="en-US"/>
        </w:rPr>
        <w:t xml:space="preserve">. Запланированное </w:t>
      </w:r>
      <w:r w:rsidR="008E7BBF">
        <w:rPr>
          <w:rFonts w:eastAsiaTheme="minorHAnsi"/>
          <w:lang w:eastAsia="en-US"/>
        </w:rPr>
        <w:t>изменение</w:t>
      </w:r>
      <w:r w:rsidRPr="0006659A">
        <w:rPr>
          <w:rFonts w:eastAsiaTheme="minorHAnsi"/>
          <w:lang w:eastAsia="en-US"/>
        </w:rPr>
        <w:t xml:space="preserve"> произошло:</w:t>
      </w:r>
    </w:p>
    <w:p w:rsidR="00733F0F" w:rsidRPr="00022E6C" w:rsidRDefault="00733F0F" w:rsidP="00147AF2">
      <w:pPr>
        <w:ind w:firstLine="567"/>
        <w:jc w:val="both"/>
        <w:rPr>
          <w:rFonts w:eastAsiaTheme="minorHAnsi"/>
          <w:lang w:eastAsia="en-US"/>
        </w:rPr>
      </w:pPr>
      <w:r w:rsidRPr="00782C14">
        <w:rPr>
          <w:rFonts w:eastAsiaTheme="minorHAnsi"/>
          <w:lang w:eastAsia="en-US"/>
        </w:rPr>
        <w:t>- по подразделу 0102 «Функционирование высшего должностного лица Субъекта РФ и муниципального образования»</w:t>
      </w:r>
      <w:r w:rsidR="00022E6C">
        <w:rPr>
          <w:rFonts w:eastAsiaTheme="minorHAnsi"/>
          <w:lang w:eastAsia="en-US"/>
        </w:rPr>
        <w:t xml:space="preserve"> с ожидаемым исполнением 202</w:t>
      </w:r>
      <w:r w:rsidR="0072070B">
        <w:rPr>
          <w:rFonts w:eastAsiaTheme="minorHAnsi"/>
          <w:lang w:eastAsia="en-US"/>
        </w:rPr>
        <w:t>3</w:t>
      </w:r>
      <w:r w:rsidR="00022E6C">
        <w:rPr>
          <w:rFonts w:eastAsiaTheme="minorHAnsi"/>
          <w:lang w:eastAsia="en-US"/>
        </w:rPr>
        <w:t xml:space="preserve"> года в объеме </w:t>
      </w:r>
      <w:r w:rsidR="0072070B">
        <w:rPr>
          <w:rFonts w:eastAsiaTheme="minorHAnsi"/>
          <w:lang w:eastAsia="en-US"/>
        </w:rPr>
        <w:t>1891,439</w:t>
      </w:r>
      <w:r w:rsidR="00022E6C">
        <w:rPr>
          <w:rFonts w:eastAsiaTheme="minorHAnsi"/>
          <w:lang w:eastAsia="en-US"/>
        </w:rPr>
        <w:t xml:space="preserve"> тыс. руб.</w:t>
      </w:r>
      <w:r w:rsidR="00F55947">
        <w:rPr>
          <w:rFonts w:eastAsiaTheme="minorHAnsi"/>
          <w:lang w:eastAsia="en-US"/>
        </w:rPr>
        <w:t xml:space="preserve"> планируется</w:t>
      </w:r>
      <w:r w:rsidRPr="00782C14">
        <w:rPr>
          <w:rFonts w:eastAsiaTheme="minorHAnsi"/>
          <w:lang w:eastAsia="en-US"/>
        </w:rPr>
        <w:t xml:space="preserve"> </w:t>
      </w:r>
      <w:r w:rsidR="00BE131D" w:rsidRPr="00782C14">
        <w:rPr>
          <w:rFonts w:eastAsiaTheme="minorHAnsi"/>
          <w:lang w:eastAsia="en-US"/>
        </w:rPr>
        <w:t xml:space="preserve">увеличение </w:t>
      </w:r>
      <w:r w:rsidRPr="00782C14">
        <w:rPr>
          <w:rFonts w:eastAsiaTheme="minorHAnsi"/>
          <w:lang w:eastAsia="en-US"/>
        </w:rPr>
        <w:t xml:space="preserve">на сумму </w:t>
      </w:r>
      <w:r w:rsidR="0072070B">
        <w:rPr>
          <w:rFonts w:eastAsiaTheme="minorHAnsi"/>
          <w:lang w:eastAsia="en-US"/>
        </w:rPr>
        <w:t>148,362</w:t>
      </w:r>
      <w:r w:rsidRPr="00782C14">
        <w:rPr>
          <w:rFonts w:eastAsiaTheme="minorHAnsi"/>
          <w:lang w:eastAsia="en-US"/>
        </w:rPr>
        <w:t xml:space="preserve"> тыс. руб</w:t>
      </w:r>
      <w:r w:rsidRPr="00022E6C">
        <w:rPr>
          <w:rFonts w:eastAsiaTheme="minorHAnsi"/>
          <w:lang w:eastAsia="en-US"/>
        </w:rPr>
        <w:t>.</w:t>
      </w:r>
      <w:r w:rsidR="00A16B3B" w:rsidRPr="00022E6C">
        <w:rPr>
          <w:rFonts w:eastAsiaTheme="minorHAnsi"/>
          <w:lang w:eastAsia="en-US"/>
        </w:rPr>
        <w:t xml:space="preserve">, </w:t>
      </w:r>
      <w:r w:rsidR="00F55947">
        <w:rPr>
          <w:rFonts w:eastAsiaTheme="minorHAnsi"/>
          <w:lang w:eastAsia="en-US"/>
        </w:rPr>
        <w:t>объем планируемых средств на 202</w:t>
      </w:r>
      <w:r w:rsidR="0072070B">
        <w:rPr>
          <w:rFonts w:eastAsiaTheme="minorHAnsi"/>
          <w:lang w:eastAsia="en-US"/>
        </w:rPr>
        <w:t>4</w:t>
      </w:r>
      <w:r w:rsidR="00F55947">
        <w:rPr>
          <w:rFonts w:eastAsiaTheme="minorHAnsi"/>
          <w:lang w:eastAsia="en-US"/>
        </w:rPr>
        <w:t xml:space="preserve"> год составляет </w:t>
      </w:r>
      <w:r w:rsidR="007A67B4">
        <w:rPr>
          <w:rFonts w:eastAsiaTheme="minorHAnsi"/>
          <w:lang w:eastAsia="en-US"/>
        </w:rPr>
        <w:t>2039,891</w:t>
      </w:r>
      <w:r w:rsidR="00F55947">
        <w:rPr>
          <w:rFonts w:eastAsiaTheme="minorHAnsi"/>
          <w:lang w:eastAsia="en-US"/>
        </w:rPr>
        <w:t xml:space="preserve"> тыс. руб.</w:t>
      </w:r>
      <w:r w:rsidRPr="00022E6C">
        <w:rPr>
          <w:rFonts w:eastAsiaTheme="minorHAnsi"/>
          <w:lang w:eastAsia="en-US"/>
        </w:rPr>
        <w:t>;</w:t>
      </w:r>
    </w:p>
    <w:p w:rsidR="00733F0F" w:rsidRPr="007D116C" w:rsidRDefault="00733F0F" w:rsidP="00147AF2">
      <w:pPr>
        <w:ind w:firstLine="567"/>
        <w:jc w:val="both"/>
        <w:rPr>
          <w:rFonts w:eastAsiaTheme="minorHAnsi"/>
          <w:lang w:eastAsia="en-US"/>
        </w:rPr>
      </w:pPr>
      <w:r w:rsidRPr="00782C14">
        <w:rPr>
          <w:rFonts w:eastAsiaTheme="minorHAnsi"/>
          <w:lang w:eastAsia="en-US"/>
        </w:rPr>
        <w:t xml:space="preserve">- по подразделу 0103 «Функционирование законодательных (представительных) органов государственной власти и представительных органов муниципальных образований» </w:t>
      </w:r>
      <w:r w:rsidR="007D116C">
        <w:rPr>
          <w:rFonts w:eastAsiaTheme="minorHAnsi"/>
          <w:lang w:eastAsia="en-US"/>
        </w:rPr>
        <w:t>с ожидаемым исполнением 202</w:t>
      </w:r>
      <w:r w:rsidR="007A67B4">
        <w:rPr>
          <w:rFonts w:eastAsiaTheme="minorHAnsi"/>
          <w:lang w:eastAsia="en-US"/>
        </w:rPr>
        <w:t>3</w:t>
      </w:r>
      <w:r w:rsidR="007D116C">
        <w:rPr>
          <w:rFonts w:eastAsiaTheme="minorHAnsi"/>
          <w:lang w:eastAsia="en-US"/>
        </w:rPr>
        <w:t xml:space="preserve"> года в объеме </w:t>
      </w:r>
      <w:r w:rsidR="007A67B4">
        <w:rPr>
          <w:rFonts w:eastAsiaTheme="minorHAnsi"/>
          <w:lang w:eastAsia="en-US"/>
        </w:rPr>
        <w:t>866,630</w:t>
      </w:r>
      <w:r w:rsidR="007D116C">
        <w:rPr>
          <w:rFonts w:eastAsiaTheme="minorHAnsi"/>
          <w:lang w:eastAsia="en-US"/>
        </w:rPr>
        <w:t xml:space="preserve"> тыс. руб. планируется </w:t>
      </w:r>
      <w:r w:rsidR="004744F5" w:rsidRPr="00782C14">
        <w:rPr>
          <w:rFonts w:eastAsiaTheme="minorHAnsi"/>
          <w:lang w:eastAsia="en-US"/>
        </w:rPr>
        <w:t>у</w:t>
      </w:r>
      <w:r w:rsidR="007A67B4">
        <w:rPr>
          <w:rFonts w:eastAsiaTheme="minorHAnsi"/>
          <w:lang w:eastAsia="en-US"/>
        </w:rPr>
        <w:t>величение</w:t>
      </w:r>
      <w:r w:rsidR="00BE131D" w:rsidRPr="00782C14">
        <w:rPr>
          <w:rFonts w:eastAsiaTheme="minorHAnsi"/>
          <w:lang w:eastAsia="en-US"/>
        </w:rPr>
        <w:t xml:space="preserve"> </w:t>
      </w:r>
      <w:r w:rsidRPr="00782C14">
        <w:rPr>
          <w:rFonts w:eastAsiaTheme="minorHAnsi"/>
          <w:lang w:eastAsia="en-US"/>
        </w:rPr>
        <w:t xml:space="preserve">на сумму </w:t>
      </w:r>
      <w:r w:rsidR="007A67B4">
        <w:rPr>
          <w:rFonts w:eastAsiaTheme="minorHAnsi"/>
          <w:lang w:eastAsia="en-US"/>
        </w:rPr>
        <w:t>167,268</w:t>
      </w:r>
      <w:r w:rsidRPr="00782C14">
        <w:rPr>
          <w:rFonts w:eastAsiaTheme="minorHAnsi"/>
          <w:lang w:eastAsia="en-US"/>
        </w:rPr>
        <w:t xml:space="preserve"> тыс. руб.</w:t>
      </w:r>
      <w:r w:rsidR="007D116C" w:rsidRPr="007D116C">
        <w:rPr>
          <w:rFonts w:eastAsiaTheme="minorHAnsi"/>
          <w:lang w:eastAsia="en-US"/>
        </w:rPr>
        <w:t>, объем планируемых средств на 202</w:t>
      </w:r>
      <w:r w:rsidR="004744F5">
        <w:rPr>
          <w:rFonts w:eastAsiaTheme="minorHAnsi"/>
          <w:lang w:eastAsia="en-US"/>
        </w:rPr>
        <w:t>3</w:t>
      </w:r>
      <w:r w:rsidR="007D116C" w:rsidRPr="007D116C">
        <w:rPr>
          <w:rFonts w:eastAsiaTheme="minorHAnsi"/>
          <w:lang w:eastAsia="en-US"/>
        </w:rPr>
        <w:t xml:space="preserve"> год составляет </w:t>
      </w:r>
      <w:r w:rsidR="007A67B4">
        <w:rPr>
          <w:rFonts w:eastAsiaTheme="minorHAnsi"/>
          <w:lang w:eastAsia="en-US"/>
        </w:rPr>
        <w:t>1033,898</w:t>
      </w:r>
      <w:r w:rsidR="007D116C" w:rsidRPr="007D116C">
        <w:rPr>
          <w:rFonts w:eastAsiaTheme="minorHAnsi"/>
          <w:lang w:eastAsia="en-US"/>
        </w:rPr>
        <w:t xml:space="preserve"> тыс. руб.</w:t>
      </w:r>
      <w:r w:rsidR="0025553C" w:rsidRPr="007D116C">
        <w:rPr>
          <w:rFonts w:eastAsiaTheme="minorHAnsi"/>
          <w:lang w:eastAsia="en-US"/>
        </w:rPr>
        <w:t>;</w:t>
      </w:r>
    </w:p>
    <w:p w:rsidR="00782C1A" w:rsidRDefault="00782C1A" w:rsidP="00147AF2">
      <w:pPr>
        <w:ind w:firstLine="567"/>
        <w:jc w:val="both"/>
        <w:rPr>
          <w:rFonts w:eastAsiaTheme="minorHAnsi"/>
          <w:lang w:eastAsia="en-US"/>
        </w:rPr>
      </w:pPr>
      <w:r w:rsidRPr="00782C14">
        <w:rPr>
          <w:rFonts w:eastAsiaTheme="minorHAnsi"/>
          <w:lang w:eastAsia="en-US"/>
        </w:rPr>
        <w:t xml:space="preserve">- по подразделу 0104 «Функционирование Правительства РФ, высших исполнительных органов государственной власти субъектов РФ, местных администраций» </w:t>
      </w:r>
      <w:r w:rsidR="007D116C">
        <w:rPr>
          <w:rFonts w:eastAsiaTheme="minorHAnsi"/>
          <w:lang w:eastAsia="en-US"/>
        </w:rPr>
        <w:t>с ожидаемым исполнением 202</w:t>
      </w:r>
      <w:r w:rsidR="007A67B4">
        <w:rPr>
          <w:rFonts w:eastAsiaTheme="minorHAnsi"/>
          <w:lang w:eastAsia="en-US"/>
        </w:rPr>
        <w:t>3</w:t>
      </w:r>
      <w:r w:rsidR="007D116C">
        <w:rPr>
          <w:rFonts w:eastAsiaTheme="minorHAnsi"/>
          <w:lang w:eastAsia="en-US"/>
        </w:rPr>
        <w:t xml:space="preserve"> года в объеме </w:t>
      </w:r>
      <w:r w:rsidR="007A67B4">
        <w:rPr>
          <w:rFonts w:eastAsiaTheme="minorHAnsi"/>
          <w:lang w:eastAsia="en-US"/>
        </w:rPr>
        <w:t>17922,153</w:t>
      </w:r>
      <w:r w:rsidR="007D116C">
        <w:rPr>
          <w:rFonts w:eastAsiaTheme="minorHAnsi"/>
          <w:lang w:eastAsia="en-US"/>
        </w:rPr>
        <w:t xml:space="preserve"> тыс. руб. планируется увеличение </w:t>
      </w:r>
      <w:r w:rsidRPr="00782C14">
        <w:rPr>
          <w:rFonts w:eastAsiaTheme="minorHAnsi"/>
          <w:lang w:eastAsia="en-US"/>
        </w:rPr>
        <w:t xml:space="preserve">на сумму </w:t>
      </w:r>
      <w:r w:rsidR="007A67B4">
        <w:rPr>
          <w:rFonts w:eastAsiaTheme="minorHAnsi"/>
          <w:lang w:eastAsia="en-US"/>
        </w:rPr>
        <w:t>1259,102</w:t>
      </w:r>
      <w:r w:rsidRPr="00782C14">
        <w:rPr>
          <w:rFonts w:eastAsiaTheme="minorHAnsi"/>
          <w:lang w:eastAsia="en-US"/>
        </w:rPr>
        <w:t xml:space="preserve"> тыс. руб.</w:t>
      </w:r>
      <w:r w:rsidR="00FD44DC" w:rsidRPr="00782C14">
        <w:rPr>
          <w:rFonts w:eastAsiaTheme="minorHAnsi"/>
          <w:lang w:eastAsia="en-US"/>
        </w:rPr>
        <w:t xml:space="preserve">, </w:t>
      </w:r>
      <w:r w:rsidR="007D116C" w:rsidRPr="007D116C">
        <w:rPr>
          <w:rFonts w:eastAsiaTheme="minorHAnsi"/>
          <w:lang w:eastAsia="en-US"/>
        </w:rPr>
        <w:t>объем планируемых средств на 202</w:t>
      </w:r>
      <w:r w:rsidR="004744F5">
        <w:rPr>
          <w:rFonts w:eastAsiaTheme="minorHAnsi"/>
          <w:lang w:eastAsia="en-US"/>
        </w:rPr>
        <w:t>3</w:t>
      </w:r>
      <w:r w:rsidR="007D116C" w:rsidRPr="007D116C">
        <w:rPr>
          <w:rFonts w:eastAsiaTheme="minorHAnsi"/>
          <w:lang w:eastAsia="en-US"/>
        </w:rPr>
        <w:t xml:space="preserve"> год составляет </w:t>
      </w:r>
      <w:r w:rsidR="007A67B4">
        <w:rPr>
          <w:rFonts w:eastAsiaTheme="minorHAnsi"/>
          <w:lang w:eastAsia="en-US"/>
        </w:rPr>
        <w:t>19181,255</w:t>
      </w:r>
      <w:r w:rsidR="007D116C" w:rsidRPr="007D116C">
        <w:rPr>
          <w:rFonts w:eastAsiaTheme="minorHAnsi"/>
          <w:lang w:eastAsia="en-US"/>
        </w:rPr>
        <w:t xml:space="preserve"> тыс. руб.</w:t>
      </w:r>
      <w:r w:rsidR="00C77644" w:rsidRPr="007D116C">
        <w:rPr>
          <w:rFonts w:eastAsiaTheme="minorHAnsi"/>
          <w:lang w:eastAsia="en-US"/>
        </w:rPr>
        <w:t>;</w:t>
      </w:r>
    </w:p>
    <w:p w:rsidR="009C4FE7" w:rsidRPr="009C4FE7" w:rsidRDefault="009C4FE7" w:rsidP="009C4FE7">
      <w:pPr>
        <w:ind w:firstLine="567"/>
        <w:jc w:val="both"/>
        <w:rPr>
          <w:rFonts w:eastAsiaTheme="minorHAnsi"/>
          <w:lang w:eastAsia="en-US"/>
        </w:rPr>
      </w:pPr>
      <w:r>
        <w:rPr>
          <w:rFonts w:eastAsiaTheme="minorHAnsi"/>
          <w:lang w:eastAsia="en-US"/>
        </w:rPr>
        <w:t xml:space="preserve">- по подразделу </w:t>
      </w:r>
      <w:r w:rsidRPr="009C4FE7">
        <w:rPr>
          <w:rFonts w:eastAsiaTheme="minorHAnsi"/>
          <w:lang w:eastAsia="en-US"/>
        </w:rPr>
        <w:t xml:space="preserve">0106 </w:t>
      </w:r>
      <w:r>
        <w:rPr>
          <w:rFonts w:eastAsiaTheme="minorHAnsi"/>
          <w:lang w:eastAsia="en-US"/>
        </w:rPr>
        <w:t>«</w:t>
      </w:r>
      <w:r w:rsidRPr="009C4FE7">
        <w:rPr>
          <w:rFonts w:eastAsiaTheme="minorHAnsi"/>
          <w:lang w:eastAsia="en-US"/>
        </w:rPr>
        <w:t>Обеспечение деятельности финансовых, налоговых и таможенных органов и органов финансового (финансово – бюджетного) надзора</w:t>
      </w:r>
      <w:r>
        <w:rPr>
          <w:rFonts w:eastAsiaTheme="minorHAnsi"/>
          <w:lang w:eastAsia="en-US"/>
        </w:rPr>
        <w:t xml:space="preserve">» </w:t>
      </w:r>
      <w:r w:rsidRPr="009C4FE7">
        <w:rPr>
          <w:rFonts w:eastAsiaTheme="minorHAnsi"/>
          <w:lang w:eastAsia="en-US"/>
        </w:rPr>
        <w:t>предусматриваются расходы, как иные межбюджетные трансферты, передаваемые бюджету МО «Александровский район» в сумме 1 006,100 тыс. рублей, в том числе:</w:t>
      </w:r>
    </w:p>
    <w:p w:rsidR="009C4FE7" w:rsidRPr="007D116C" w:rsidRDefault="009C4FE7" w:rsidP="009C4FE7">
      <w:pPr>
        <w:ind w:firstLine="567"/>
        <w:jc w:val="both"/>
        <w:rPr>
          <w:rFonts w:eastAsiaTheme="minorHAnsi"/>
          <w:lang w:eastAsia="en-US"/>
        </w:rPr>
      </w:pPr>
      <w:r w:rsidRPr="009C4FE7">
        <w:rPr>
          <w:rFonts w:eastAsiaTheme="minorHAnsi"/>
          <w:lang w:eastAsia="en-US"/>
        </w:rPr>
        <w:t>•</w:t>
      </w:r>
      <w:r w:rsidRPr="009C4FE7">
        <w:rPr>
          <w:rFonts w:eastAsiaTheme="minorHAnsi"/>
          <w:lang w:eastAsia="en-US"/>
        </w:rPr>
        <w:tab/>
        <w:t xml:space="preserve"> Содержание специалиста по кассовому обслуживанию и казначейскому исполнению бюджета составляет 500,100 тыс. рублей;</w:t>
      </w:r>
    </w:p>
    <w:p w:rsidR="00BE131D" w:rsidRDefault="00782C1A" w:rsidP="00147AF2">
      <w:pPr>
        <w:ind w:firstLine="567"/>
        <w:jc w:val="both"/>
        <w:rPr>
          <w:rFonts w:eastAsiaTheme="minorHAnsi"/>
          <w:lang w:eastAsia="en-US"/>
        </w:rPr>
      </w:pPr>
      <w:r w:rsidRPr="00782C14">
        <w:rPr>
          <w:rFonts w:eastAsiaTheme="minorHAnsi"/>
          <w:lang w:eastAsia="en-US"/>
        </w:rPr>
        <w:lastRenderedPageBreak/>
        <w:t>- по подразделу 0113 «Другие общегосударственные вопросы»</w:t>
      </w:r>
      <w:r w:rsidR="007D116C" w:rsidRPr="007D116C">
        <w:rPr>
          <w:rFonts w:eastAsiaTheme="minorHAnsi"/>
          <w:lang w:eastAsia="en-US"/>
        </w:rPr>
        <w:t xml:space="preserve"> </w:t>
      </w:r>
      <w:r w:rsidR="007D116C">
        <w:rPr>
          <w:rFonts w:eastAsiaTheme="minorHAnsi"/>
          <w:lang w:eastAsia="en-US"/>
        </w:rPr>
        <w:t>с ожидаемым исполнением 202</w:t>
      </w:r>
      <w:r w:rsidR="007A67B4">
        <w:rPr>
          <w:rFonts w:eastAsiaTheme="minorHAnsi"/>
          <w:lang w:eastAsia="en-US"/>
        </w:rPr>
        <w:t>3</w:t>
      </w:r>
      <w:r w:rsidR="007D116C">
        <w:rPr>
          <w:rFonts w:eastAsiaTheme="minorHAnsi"/>
          <w:lang w:eastAsia="en-US"/>
        </w:rPr>
        <w:t xml:space="preserve"> года в объеме </w:t>
      </w:r>
      <w:r w:rsidR="007A67B4">
        <w:rPr>
          <w:rFonts w:eastAsiaTheme="minorHAnsi"/>
          <w:lang w:eastAsia="en-US"/>
        </w:rPr>
        <w:t>4771,107</w:t>
      </w:r>
      <w:r w:rsidR="00451A36">
        <w:rPr>
          <w:rFonts w:eastAsiaTheme="minorHAnsi"/>
          <w:lang w:eastAsia="en-US"/>
        </w:rPr>
        <w:t xml:space="preserve"> </w:t>
      </w:r>
      <w:r w:rsidR="007D116C">
        <w:rPr>
          <w:rFonts w:eastAsiaTheme="minorHAnsi"/>
          <w:lang w:eastAsia="en-US"/>
        </w:rPr>
        <w:t>тыс. руб.</w:t>
      </w:r>
      <w:r w:rsidRPr="00782C14">
        <w:rPr>
          <w:rFonts w:eastAsiaTheme="minorHAnsi"/>
          <w:lang w:eastAsia="en-US"/>
        </w:rPr>
        <w:t xml:space="preserve"> </w:t>
      </w:r>
      <w:r w:rsidR="00C77644" w:rsidRPr="00782C14">
        <w:rPr>
          <w:rFonts w:eastAsiaTheme="minorHAnsi"/>
          <w:lang w:eastAsia="en-US"/>
        </w:rPr>
        <w:t xml:space="preserve">расходы </w:t>
      </w:r>
      <w:r w:rsidR="00451A36">
        <w:rPr>
          <w:rFonts w:eastAsiaTheme="minorHAnsi"/>
          <w:lang w:eastAsia="en-US"/>
        </w:rPr>
        <w:t>у</w:t>
      </w:r>
      <w:r w:rsidR="007A67B4">
        <w:rPr>
          <w:rFonts w:eastAsiaTheme="minorHAnsi"/>
          <w:lang w:eastAsia="en-US"/>
        </w:rPr>
        <w:t>меньшаться</w:t>
      </w:r>
      <w:r w:rsidR="00C77644" w:rsidRPr="00782C14">
        <w:rPr>
          <w:rFonts w:eastAsiaTheme="minorHAnsi"/>
          <w:lang w:eastAsia="en-US"/>
        </w:rPr>
        <w:t xml:space="preserve"> </w:t>
      </w:r>
      <w:r w:rsidRPr="00782C14">
        <w:rPr>
          <w:rFonts w:eastAsiaTheme="minorHAnsi"/>
          <w:lang w:eastAsia="en-US"/>
        </w:rPr>
        <w:t xml:space="preserve">на сумму </w:t>
      </w:r>
      <w:r w:rsidR="007A67B4">
        <w:rPr>
          <w:rFonts w:eastAsiaTheme="minorHAnsi"/>
          <w:lang w:eastAsia="en-US"/>
        </w:rPr>
        <w:t>40,590</w:t>
      </w:r>
      <w:r w:rsidR="00BE131D" w:rsidRPr="00782C14">
        <w:rPr>
          <w:rFonts w:eastAsiaTheme="minorHAnsi"/>
          <w:lang w:eastAsia="en-US"/>
        </w:rPr>
        <w:t xml:space="preserve"> тыс. руб.</w:t>
      </w:r>
      <w:r w:rsidR="007D116C">
        <w:rPr>
          <w:rFonts w:eastAsiaTheme="minorHAnsi"/>
          <w:lang w:eastAsia="en-US"/>
        </w:rPr>
        <w:t xml:space="preserve"> и составят </w:t>
      </w:r>
      <w:r w:rsidR="007A67B4">
        <w:rPr>
          <w:rFonts w:eastAsiaTheme="minorHAnsi"/>
          <w:lang w:eastAsia="en-US"/>
        </w:rPr>
        <w:t>4730,517</w:t>
      </w:r>
      <w:r w:rsidR="007D116C">
        <w:rPr>
          <w:rFonts w:eastAsiaTheme="minorHAnsi"/>
          <w:lang w:eastAsia="en-US"/>
        </w:rPr>
        <w:t xml:space="preserve"> тыс. руб.</w:t>
      </w:r>
    </w:p>
    <w:p w:rsidR="007123F4" w:rsidRDefault="00782C1A" w:rsidP="00147AF2">
      <w:pPr>
        <w:ind w:firstLine="567"/>
        <w:jc w:val="both"/>
        <w:rPr>
          <w:rFonts w:eastAsiaTheme="minorHAnsi"/>
          <w:lang w:eastAsia="en-US"/>
        </w:rPr>
      </w:pPr>
      <w:r w:rsidRPr="008E7BBF">
        <w:rPr>
          <w:rFonts w:eastAsiaTheme="minorHAnsi"/>
          <w:lang w:eastAsia="en-US"/>
        </w:rPr>
        <w:t>По данному подразделу планируется финансирование мероприятий</w:t>
      </w:r>
      <w:r w:rsidR="007123F4" w:rsidRPr="008E7BBF">
        <w:rPr>
          <w:rFonts w:eastAsiaTheme="minorHAnsi"/>
          <w:lang w:eastAsia="en-US"/>
        </w:rPr>
        <w:t>:</w:t>
      </w:r>
    </w:p>
    <w:p w:rsidR="00F06CBD" w:rsidRDefault="00F06CBD" w:rsidP="00147AF2">
      <w:pPr>
        <w:ind w:firstLine="567"/>
        <w:jc w:val="both"/>
        <w:rPr>
          <w:rFonts w:eastAsiaTheme="minorHAnsi"/>
          <w:lang w:eastAsia="en-US"/>
        </w:rPr>
      </w:pPr>
      <w:r>
        <w:rPr>
          <w:rFonts w:eastAsiaTheme="minorHAnsi"/>
          <w:lang w:eastAsia="en-US"/>
        </w:rPr>
        <w:t xml:space="preserve">- Оплата услуг архивариуса в объеме </w:t>
      </w:r>
      <w:r w:rsidR="009C4FE7">
        <w:rPr>
          <w:rFonts w:eastAsiaTheme="minorHAnsi"/>
          <w:lang w:eastAsia="en-US"/>
        </w:rPr>
        <w:t>220,</w:t>
      </w:r>
      <w:r>
        <w:rPr>
          <w:rFonts w:eastAsiaTheme="minorHAnsi"/>
          <w:lang w:eastAsia="en-US"/>
        </w:rPr>
        <w:t>000 тыс. руб.;</w:t>
      </w:r>
    </w:p>
    <w:p w:rsidR="00451A36" w:rsidRPr="008E7BBF" w:rsidRDefault="00451A36" w:rsidP="00147AF2">
      <w:pPr>
        <w:ind w:firstLine="567"/>
        <w:jc w:val="both"/>
        <w:rPr>
          <w:rFonts w:eastAsiaTheme="minorHAnsi"/>
          <w:lang w:eastAsia="en-US"/>
        </w:rPr>
      </w:pPr>
      <w:r>
        <w:rPr>
          <w:rFonts w:eastAsiaTheme="minorHAnsi"/>
          <w:lang w:eastAsia="en-US"/>
        </w:rPr>
        <w:t>- Оплата услуг по разработке программ в объеме 150,000 тыс.</w:t>
      </w:r>
      <w:r w:rsidR="00F47510">
        <w:rPr>
          <w:rFonts w:eastAsiaTheme="minorHAnsi"/>
          <w:lang w:eastAsia="en-US"/>
        </w:rPr>
        <w:t xml:space="preserve"> </w:t>
      </w:r>
      <w:r>
        <w:rPr>
          <w:rFonts w:eastAsiaTheme="minorHAnsi"/>
          <w:lang w:eastAsia="en-US"/>
        </w:rPr>
        <w:t>руб.;</w:t>
      </w:r>
    </w:p>
    <w:p w:rsidR="007D116C" w:rsidRDefault="007D116C" w:rsidP="00147AF2">
      <w:pPr>
        <w:shd w:val="clear" w:color="auto" w:fill="FFFFFF"/>
        <w:ind w:firstLine="567"/>
        <w:jc w:val="both"/>
      </w:pPr>
      <w:r>
        <w:t xml:space="preserve">- </w:t>
      </w:r>
      <w:r w:rsidRPr="007D116C">
        <w:t>Расходы на содержание МБУ "Архитектура, строительства и капитального ремонта"</w:t>
      </w:r>
      <w:r>
        <w:t xml:space="preserve"> в объеме </w:t>
      </w:r>
      <w:r w:rsidR="009C4FE7">
        <w:t>3366,650</w:t>
      </w:r>
      <w:r w:rsidRPr="007D116C">
        <w:t xml:space="preserve"> т</w:t>
      </w:r>
      <w:r w:rsidR="00F06CBD">
        <w:t>ыс</w:t>
      </w:r>
      <w:r>
        <w:t>. руб.;</w:t>
      </w:r>
    </w:p>
    <w:p w:rsidR="00451A36" w:rsidRPr="007D116C" w:rsidRDefault="00451A36" w:rsidP="00147AF2">
      <w:pPr>
        <w:shd w:val="clear" w:color="auto" w:fill="FFFFFF"/>
        <w:ind w:firstLine="567"/>
        <w:jc w:val="both"/>
      </w:pPr>
      <w:r>
        <w:t xml:space="preserve">- </w:t>
      </w:r>
      <w:r w:rsidR="00D67007">
        <w:t>Приобретение</w:t>
      </w:r>
      <w:r>
        <w:t xml:space="preserve"> ценных подарков, вознаграждение, </w:t>
      </w:r>
      <w:r w:rsidR="00D67007">
        <w:t xml:space="preserve">участие в </w:t>
      </w:r>
      <w:r w:rsidR="009C4FE7">
        <w:t>праздничных</w:t>
      </w:r>
      <w:r w:rsidR="00D67007">
        <w:t xml:space="preserve"> мероприятиях в объеме </w:t>
      </w:r>
      <w:r w:rsidR="009C4FE7">
        <w:t>150,000</w:t>
      </w:r>
      <w:r w:rsidR="00D67007">
        <w:t xml:space="preserve"> тыс.</w:t>
      </w:r>
      <w:r w:rsidR="009C4FE7">
        <w:t xml:space="preserve"> </w:t>
      </w:r>
      <w:r w:rsidR="00D67007">
        <w:t>руб.;</w:t>
      </w:r>
    </w:p>
    <w:p w:rsidR="007D116C" w:rsidRPr="007D116C" w:rsidRDefault="007D116C" w:rsidP="00147AF2">
      <w:pPr>
        <w:shd w:val="clear" w:color="auto" w:fill="FFFFFF"/>
        <w:ind w:firstLine="567"/>
        <w:jc w:val="both"/>
      </w:pPr>
      <w:r>
        <w:t xml:space="preserve">- </w:t>
      </w:r>
      <w:r w:rsidRPr="007D116C">
        <w:t xml:space="preserve">Уплата транспортного налога </w:t>
      </w:r>
      <w:r>
        <w:t>в объеме</w:t>
      </w:r>
      <w:r w:rsidRPr="007D116C">
        <w:t xml:space="preserve"> </w:t>
      </w:r>
      <w:r w:rsidR="00F06CBD">
        <w:t>3</w:t>
      </w:r>
      <w:r w:rsidRPr="007D116C">
        <w:t>00,000 тыс. руб</w:t>
      </w:r>
      <w:r>
        <w:t>.</w:t>
      </w:r>
      <w:r w:rsidRPr="007D116C">
        <w:t>;</w:t>
      </w:r>
    </w:p>
    <w:p w:rsidR="007D116C" w:rsidRPr="007D116C" w:rsidRDefault="007D116C" w:rsidP="00147AF2">
      <w:pPr>
        <w:shd w:val="clear" w:color="auto" w:fill="FFFFFF"/>
        <w:ind w:firstLine="567"/>
        <w:jc w:val="both"/>
      </w:pPr>
      <w:r>
        <w:t xml:space="preserve">- </w:t>
      </w:r>
      <w:r w:rsidRPr="007D116C">
        <w:t xml:space="preserve">Членский взнос в СМО </w:t>
      </w:r>
      <w:r>
        <w:t>в объеме</w:t>
      </w:r>
      <w:r w:rsidRPr="007D116C">
        <w:t xml:space="preserve"> </w:t>
      </w:r>
      <w:r w:rsidR="00451A36">
        <w:t>60,000</w:t>
      </w:r>
      <w:r w:rsidRPr="007D116C">
        <w:t xml:space="preserve"> тыс. руб</w:t>
      </w:r>
      <w:r>
        <w:t>.</w:t>
      </w:r>
      <w:r w:rsidRPr="007D116C">
        <w:t>;</w:t>
      </w:r>
    </w:p>
    <w:p w:rsidR="007D116C" w:rsidRDefault="007D116C" w:rsidP="00147AF2">
      <w:pPr>
        <w:shd w:val="clear" w:color="auto" w:fill="FFFFFF"/>
        <w:ind w:firstLine="567"/>
        <w:jc w:val="both"/>
      </w:pPr>
      <w:r>
        <w:t xml:space="preserve">- </w:t>
      </w:r>
      <w:r w:rsidR="00F06CBD" w:rsidRPr="00F06CBD">
        <w:t xml:space="preserve">Проведение дезинфекции, дезинсекции и дератизации </w:t>
      </w:r>
      <w:r>
        <w:t>в объеме</w:t>
      </w:r>
      <w:r w:rsidRPr="007D116C">
        <w:t xml:space="preserve"> </w:t>
      </w:r>
      <w:r w:rsidR="00451A36">
        <w:t>75</w:t>
      </w:r>
      <w:r w:rsidRPr="007D116C">
        <w:t>,000</w:t>
      </w:r>
      <w:r w:rsidR="00F06CBD">
        <w:t xml:space="preserve"> </w:t>
      </w:r>
      <w:r w:rsidRPr="007D116C">
        <w:t>тыс. руб</w:t>
      </w:r>
      <w:r>
        <w:t>.</w:t>
      </w:r>
      <w:r w:rsidRPr="007D116C">
        <w:t>;</w:t>
      </w:r>
    </w:p>
    <w:p w:rsidR="009C4FE7" w:rsidRDefault="009C4FE7" w:rsidP="00147AF2">
      <w:pPr>
        <w:shd w:val="clear" w:color="auto" w:fill="FFFFFF"/>
        <w:ind w:firstLine="567"/>
        <w:jc w:val="both"/>
      </w:pPr>
      <w:r>
        <w:t xml:space="preserve">- Организация участия </w:t>
      </w:r>
      <w:r w:rsidRPr="009C4FE7">
        <w:t>в праздничных мероприятиях значимых для жителей Александровского сельского поселения, а также профессиональных праздниках, юбилеях и датах</w:t>
      </w:r>
      <w:r>
        <w:t xml:space="preserve"> в объеме 200,000 тыс. руб.;</w:t>
      </w:r>
    </w:p>
    <w:p w:rsidR="009C4FE7" w:rsidRDefault="009C4FE7" w:rsidP="00147AF2">
      <w:pPr>
        <w:shd w:val="clear" w:color="auto" w:fill="FFFFFF"/>
        <w:ind w:firstLine="567"/>
        <w:jc w:val="both"/>
      </w:pPr>
      <w:r>
        <w:t xml:space="preserve">- </w:t>
      </w:r>
      <w:r w:rsidRPr="009C4FE7">
        <w:tab/>
        <w:t>Вознаграждение к званию "Почетный житель</w:t>
      </w:r>
      <w:r>
        <w:t>» в объеме 30,000 тыс. руб.;</w:t>
      </w:r>
    </w:p>
    <w:p w:rsidR="00F5326D" w:rsidRPr="007D116C" w:rsidRDefault="00F5326D" w:rsidP="00147AF2">
      <w:pPr>
        <w:shd w:val="clear" w:color="auto" w:fill="FFFFFF"/>
        <w:ind w:firstLine="567"/>
        <w:jc w:val="both"/>
      </w:pPr>
      <w:r>
        <w:t xml:space="preserve">- </w:t>
      </w:r>
      <w:r w:rsidRPr="00F5326D">
        <w:t>Оплата коммунальных услуг</w:t>
      </w:r>
      <w:r>
        <w:t xml:space="preserve"> Районного общества инвалидов и Александровской районной общественной организации ветеранов (пенсионеров) войны, труда, Вооруженных сил и правоохранительных органов в объеме </w:t>
      </w:r>
      <w:r w:rsidR="009C4FE7">
        <w:t>78</w:t>
      </w:r>
      <w:r w:rsidR="00451A36">
        <w:t>,</w:t>
      </w:r>
      <w:r w:rsidR="009C4FE7">
        <w:t>867</w:t>
      </w:r>
      <w:r>
        <w:t xml:space="preserve"> тыс. руб.;</w:t>
      </w:r>
    </w:p>
    <w:p w:rsidR="007D116C" w:rsidRPr="007D116C" w:rsidRDefault="007D116C" w:rsidP="00147AF2">
      <w:pPr>
        <w:shd w:val="clear" w:color="auto" w:fill="FFFFFF"/>
        <w:ind w:firstLine="567"/>
        <w:jc w:val="both"/>
      </w:pPr>
      <w:r>
        <w:t xml:space="preserve">- </w:t>
      </w:r>
      <w:r w:rsidRPr="007D116C">
        <w:t xml:space="preserve">Проведение работ по уточнению записей в похозяйственных книгах Александровского сельского поселения </w:t>
      </w:r>
      <w:r>
        <w:t>в объеме</w:t>
      </w:r>
      <w:r w:rsidRPr="007D116C">
        <w:t xml:space="preserve"> </w:t>
      </w:r>
      <w:r w:rsidR="00451A36">
        <w:t>2</w:t>
      </w:r>
      <w:r w:rsidR="009C4FE7">
        <w:t>5</w:t>
      </w:r>
      <w:r w:rsidR="00F5326D">
        <w:t>0,000</w:t>
      </w:r>
      <w:r w:rsidRPr="007D116C">
        <w:t xml:space="preserve"> тыс. руб</w:t>
      </w:r>
      <w:r>
        <w:t>.</w:t>
      </w:r>
    </w:p>
    <w:p w:rsidR="00782C1A" w:rsidRPr="0006659A" w:rsidRDefault="00782C1A" w:rsidP="00147AF2">
      <w:pPr>
        <w:ind w:firstLine="567"/>
        <w:jc w:val="both"/>
        <w:rPr>
          <w:rFonts w:eastAsiaTheme="minorHAnsi"/>
          <w:lang w:eastAsia="en-US"/>
        </w:rPr>
      </w:pPr>
      <w:r w:rsidRPr="0006659A">
        <w:rPr>
          <w:rFonts w:eastAsiaTheme="minorHAnsi"/>
          <w:lang w:eastAsia="en-US"/>
        </w:rPr>
        <w:t xml:space="preserve">В составе раздела 0100 «Общегосударственные расходы» предусмотрены расходы за счет резервного фонда Администрации поселения в размере 600,0 тыс. рублей, что составляет </w:t>
      </w:r>
      <w:r w:rsidR="00F5326D">
        <w:rPr>
          <w:rFonts w:eastAsiaTheme="minorHAnsi"/>
          <w:lang w:eastAsia="en-US"/>
        </w:rPr>
        <w:t>0,8</w:t>
      </w:r>
      <w:r w:rsidR="007123F4" w:rsidRPr="0006659A">
        <w:rPr>
          <w:rFonts w:eastAsiaTheme="minorHAnsi"/>
          <w:lang w:eastAsia="en-US"/>
        </w:rPr>
        <w:t xml:space="preserve"> </w:t>
      </w:r>
      <w:r w:rsidRPr="0006659A">
        <w:rPr>
          <w:rFonts w:eastAsiaTheme="minorHAnsi"/>
          <w:lang w:eastAsia="en-US"/>
        </w:rPr>
        <w:t xml:space="preserve">% от общего объема расходов и не превышает </w:t>
      </w:r>
      <w:r w:rsidR="0085178E" w:rsidRPr="0006659A">
        <w:rPr>
          <w:rFonts w:eastAsiaTheme="minorHAnsi"/>
          <w:lang w:eastAsia="en-US"/>
        </w:rPr>
        <w:t>предельный размер,</w:t>
      </w:r>
      <w:r w:rsidRPr="0006659A">
        <w:rPr>
          <w:rFonts w:eastAsiaTheme="minorHAnsi"/>
          <w:lang w:eastAsia="en-US"/>
        </w:rPr>
        <w:t xml:space="preserve"> установленный п.3 ст. 81 БК РФ (3%).</w:t>
      </w:r>
    </w:p>
    <w:p w:rsidR="003975B3" w:rsidRDefault="003975B3" w:rsidP="00147AF2">
      <w:pPr>
        <w:ind w:firstLine="567"/>
        <w:jc w:val="both"/>
        <w:rPr>
          <w:b/>
        </w:rPr>
      </w:pPr>
    </w:p>
    <w:p w:rsidR="007123F4" w:rsidRPr="0006659A" w:rsidRDefault="007123F4" w:rsidP="00147AF2">
      <w:pPr>
        <w:ind w:firstLine="567"/>
        <w:jc w:val="both"/>
        <w:rPr>
          <w:rFonts w:eastAsiaTheme="minorHAnsi"/>
          <w:lang w:eastAsia="en-US"/>
        </w:rPr>
      </w:pPr>
      <w:r w:rsidRPr="0006659A">
        <w:rPr>
          <w:b/>
        </w:rPr>
        <w:t xml:space="preserve">По </w:t>
      </w:r>
      <w:r w:rsidRPr="007343A1">
        <w:rPr>
          <w:b/>
        </w:rPr>
        <w:t>разделу 0200 «Национальная</w:t>
      </w:r>
      <w:r w:rsidRPr="0006659A">
        <w:rPr>
          <w:b/>
        </w:rPr>
        <w:t xml:space="preserve"> оборона»</w:t>
      </w:r>
      <w:r w:rsidRPr="0006659A">
        <w:t xml:space="preserve"> расходы не планируются в связи с отсутствием </w:t>
      </w:r>
      <w:r w:rsidR="007343A1">
        <w:t xml:space="preserve">к первому чтению бюджета поселения </w:t>
      </w:r>
      <w:r w:rsidRPr="0006659A">
        <w:t>субвенции на осуществление первичного воинского учета на территориях, где отсутствуют военные комиссариаты.</w:t>
      </w:r>
    </w:p>
    <w:p w:rsidR="003975B3" w:rsidRDefault="003975B3" w:rsidP="00147AF2">
      <w:pPr>
        <w:ind w:firstLine="567"/>
        <w:jc w:val="both"/>
        <w:rPr>
          <w:b/>
        </w:rPr>
      </w:pPr>
    </w:p>
    <w:p w:rsidR="007123F4" w:rsidRDefault="007123F4" w:rsidP="00147AF2">
      <w:pPr>
        <w:ind w:firstLine="567"/>
        <w:jc w:val="both"/>
      </w:pPr>
      <w:r w:rsidRPr="0006659A">
        <w:rPr>
          <w:b/>
        </w:rPr>
        <w:t xml:space="preserve">По разделу 0300 «Национальная безопасность и правоохранительная деятельность» </w:t>
      </w:r>
      <w:r w:rsidRPr="0006659A">
        <w:t xml:space="preserve">расходы запланированы </w:t>
      </w:r>
      <w:r w:rsidR="006A0822">
        <w:t xml:space="preserve">по подразделу 0310 «Обеспечение пожарной безопасности» </w:t>
      </w:r>
      <w:r w:rsidRPr="0006659A">
        <w:t xml:space="preserve">на финансирование мероприятия МП "Обеспечение пожарной безопасности на территории муниципальное образования "Александровское сельское поселение" на </w:t>
      </w:r>
      <w:r w:rsidR="005D03C2">
        <w:t>20</w:t>
      </w:r>
      <w:r w:rsidR="00FC610D">
        <w:t>24-</w:t>
      </w:r>
      <w:r w:rsidR="00AD42B6">
        <w:t>202</w:t>
      </w:r>
      <w:r w:rsidR="00FC610D">
        <w:t>8</w:t>
      </w:r>
      <w:r w:rsidRPr="0006659A">
        <w:t xml:space="preserve"> годы</w:t>
      </w:r>
      <w:r w:rsidR="00431542">
        <w:t>»</w:t>
      </w:r>
      <w:r w:rsidRPr="0006659A">
        <w:t xml:space="preserve"> в размере </w:t>
      </w:r>
      <w:r w:rsidR="006A0822">
        <w:t>13</w:t>
      </w:r>
      <w:r w:rsidR="007343A1">
        <w:t>6</w:t>
      </w:r>
      <w:r w:rsidR="00AD42B6">
        <w:t>,000</w:t>
      </w:r>
      <w:r w:rsidRPr="0006659A">
        <w:t xml:space="preserve"> тыс. руб.</w:t>
      </w:r>
      <w:r w:rsidR="00365C99">
        <w:t xml:space="preserve">, что </w:t>
      </w:r>
      <w:r w:rsidR="00B20986">
        <w:t>выше</w:t>
      </w:r>
      <w:r w:rsidR="00365C99">
        <w:t xml:space="preserve"> уровня </w:t>
      </w:r>
      <w:r w:rsidR="00B20986">
        <w:t>ожидаемого исполнения 202</w:t>
      </w:r>
      <w:r w:rsidR="00FC610D">
        <w:t>3</w:t>
      </w:r>
      <w:r w:rsidR="00B20986">
        <w:t xml:space="preserve"> года на </w:t>
      </w:r>
      <w:r w:rsidR="00B34754">
        <w:t>20</w:t>
      </w:r>
      <w:r w:rsidR="00B20986">
        <w:t xml:space="preserve"> тыс. руб.</w:t>
      </w:r>
      <w:r w:rsidR="006A0822">
        <w:t>:</w:t>
      </w:r>
    </w:p>
    <w:p w:rsidR="006A0822" w:rsidRDefault="006A0822" w:rsidP="00147AF2">
      <w:pPr>
        <w:ind w:firstLine="567"/>
        <w:jc w:val="both"/>
      </w:pPr>
      <w:r>
        <w:t>-</w:t>
      </w:r>
      <w:r w:rsidRPr="006A0822">
        <w:t xml:space="preserve"> </w:t>
      </w:r>
      <w:r w:rsidR="007343A1">
        <w:t>Обслуживание сирены в д. Ларино</w:t>
      </w:r>
      <w:r>
        <w:t xml:space="preserve"> в объеме </w:t>
      </w:r>
      <w:r w:rsidR="00B34754">
        <w:t>30</w:t>
      </w:r>
      <w:r>
        <w:t>,</w:t>
      </w:r>
      <w:r w:rsidR="007343A1">
        <w:t>0</w:t>
      </w:r>
      <w:r>
        <w:t>00 тыс. руб.;</w:t>
      </w:r>
    </w:p>
    <w:p w:rsidR="006A0822" w:rsidRPr="0006659A" w:rsidRDefault="006A0822" w:rsidP="00147AF2">
      <w:pPr>
        <w:ind w:firstLine="567"/>
        <w:jc w:val="both"/>
      </w:pPr>
      <w:r>
        <w:t xml:space="preserve">- </w:t>
      </w:r>
      <w:r w:rsidR="007343A1">
        <w:t>П</w:t>
      </w:r>
      <w:r>
        <w:t>риобретени</w:t>
      </w:r>
      <w:r w:rsidR="007343A1">
        <w:t>е</w:t>
      </w:r>
      <w:r>
        <w:t xml:space="preserve"> </w:t>
      </w:r>
      <w:r w:rsidR="007343A1">
        <w:t>средств</w:t>
      </w:r>
      <w:r>
        <w:t xml:space="preserve"> пожаротушени</w:t>
      </w:r>
      <w:r w:rsidR="007343A1">
        <w:t>я</w:t>
      </w:r>
      <w:r>
        <w:t xml:space="preserve"> в объеме </w:t>
      </w:r>
      <w:r w:rsidR="00B34754">
        <w:t>106</w:t>
      </w:r>
      <w:r>
        <w:t>,</w:t>
      </w:r>
      <w:r w:rsidR="00B34754">
        <w:t>0</w:t>
      </w:r>
      <w:r>
        <w:t>00 тыс. рублей.</w:t>
      </w:r>
    </w:p>
    <w:p w:rsidR="001640AD" w:rsidRDefault="001640AD" w:rsidP="00147AF2">
      <w:pPr>
        <w:ind w:firstLine="567"/>
        <w:jc w:val="both"/>
        <w:rPr>
          <w:rFonts w:eastAsiaTheme="minorHAnsi"/>
          <w:b/>
          <w:lang w:eastAsia="en-US"/>
        </w:rPr>
      </w:pPr>
    </w:p>
    <w:p w:rsidR="007123F4" w:rsidRPr="00856659" w:rsidRDefault="007123F4" w:rsidP="00147AF2">
      <w:pPr>
        <w:ind w:firstLine="567"/>
        <w:jc w:val="both"/>
        <w:rPr>
          <w:rFonts w:eastAsiaTheme="minorHAnsi"/>
          <w:lang w:eastAsia="en-US"/>
        </w:rPr>
      </w:pPr>
      <w:r w:rsidRPr="00856659">
        <w:rPr>
          <w:rFonts w:eastAsiaTheme="minorHAnsi"/>
          <w:b/>
          <w:lang w:eastAsia="en-US"/>
        </w:rPr>
        <w:t>По разделу 0400 «Национальная экономика»</w:t>
      </w:r>
      <w:r w:rsidRPr="00856659">
        <w:rPr>
          <w:rFonts w:eastAsiaTheme="minorHAnsi"/>
          <w:lang w:eastAsia="en-US"/>
        </w:rPr>
        <w:t xml:space="preserve"> расходы составят </w:t>
      </w:r>
      <w:r w:rsidR="00B34754" w:rsidRPr="00856659">
        <w:rPr>
          <w:rFonts w:eastAsiaTheme="minorHAnsi"/>
          <w:lang w:eastAsia="en-US"/>
        </w:rPr>
        <w:t>7090,</w:t>
      </w:r>
      <w:r w:rsidR="000C712C" w:rsidRPr="00856659">
        <w:rPr>
          <w:rFonts w:eastAsiaTheme="minorHAnsi"/>
          <w:lang w:eastAsia="en-US"/>
        </w:rPr>
        <w:t>000</w:t>
      </w:r>
      <w:r w:rsidRPr="00856659">
        <w:rPr>
          <w:rFonts w:eastAsiaTheme="minorHAnsi"/>
          <w:lang w:eastAsia="en-US"/>
        </w:rPr>
        <w:t xml:space="preserve"> тыс. руб., что ниже ожидаемого уровня 20</w:t>
      </w:r>
      <w:r w:rsidR="006A0822" w:rsidRPr="00856659">
        <w:rPr>
          <w:rFonts w:eastAsiaTheme="minorHAnsi"/>
          <w:lang w:eastAsia="en-US"/>
        </w:rPr>
        <w:t>2</w:t>
      </w:r>
      <w:r w:rsidR="00B34754" w:rsidRPr="00856659">
        <w:rPr>
          <w:rFonts w:eastAsiaTheme="minorHAnsi"/>
          <w:lang w:eastAsia="en-US"/>
        </w:rPr>
        <w:t>3</w:t>
      </w:r>
      <w:r w:rsidRPr="00856659">
        <w:rPr>
          <w:rFonts w:eastAsiaTheme="minorHAnsi"/>
          <w:lang w:eastAsia="en-US"/>
        </w:rPr>
        <w:t xml:space="preserve"> г.</w:t>
      </w:r>
      <w:r w:rsidR="006A0822" w:rsidRPr="00856659">
        <w:rPr>
          <w:rFonts w:eastAsiaTheme="minorHAnsi"/>
          <w:lang w:eastAsia="en-US"/>
        </w:rPr>
        <w:t xml:space="preserve"> (</w:t>
      </w:r>
      <w:r w:rsidR="00B34754" w:rsidRPr="00856659">
        <w:rPr>
          <w:rFonts w:eastAsiaTheme="minorHAnsi"/>
          <w:lang w:eastAsia="en-US"/>
        </w:rPr>
        <w:t>11733,966</w:t>
      </w:r>
      <w:r w:rsidR="006A0822" w:rsidRPr="00856659">
        <w:rPr>
          <w:rFonts w:eastAsiaTheme="minorHAnsi"/>
          <w:lang w:eastAsia="en-US"/>
        </w:rPr>
        <w:t xml:space="preserve"> тыс. руб.)</w:t>
      </w:r>
      <w:r w:rsidRPr="00856659">
        <w:rPr>
          <w:rFonts w:eastAsiaTheme="minorHAnsi"/>
          <w:lang w:eastAsia="en-US"/>
        </w:rPr>
        <w:t xml:space="preserve"> на </w:t>
      </w:r>
      <w:r w:rsidR="00B34754" w:rsidRPr="00856659">
        <w:rPr>
          <w:rFonts w:eastAsiaTheme="minorHAnsi"/>
          <w:lang w:eastAsia="en-US"/>
        </w:rPr>
        <w:t>4643,966</w:t>
      </w:r>
      <w:r w:rsidRPr="00856659">
        <w:rPr>
          <w:rFonts w:eastAsiaTheme="minorHAnsi"/>
          <w:lang w:eastAsia="en-US"/>
        </w:rPr>
        <w:t xml:space="preserve"> тыс. руб.</w:t>
      </w:r>
      <w:r w:rsidR="00B34754" w:rsidRPr="00856659">
        <w:rPr>
          <w:rFonts w:eastAsiaTheme="minorHAnsi"/>
          <w:lang w:eastAsia="en-US"/>
        </w:rPr>
        <w:t>:</w:t>
      </w:r>
    </w:p>
    <w:p w:rsidR="00856659" w:rsidRPr="00856659" w:rsidRDefault="00820190" w:rsidP="00856659">
      <w:pPr>
        <w:ind w:firstLine="540"/>
        <w:jc w:val="both"/>
        <w:rPr>
          <w:iCs/>
        </w:rPr>
      </w:pPr>
      <w:r>
        <w:t>- п</w:t>
      </w:r>
      <w:r w:rsidR="00856659" w:rsidRPr="00856659">
        <w:t>о подразделу 0409 «Дорожное хозяйство» предусмотрено 6 800,000</w:t>
      </w:r>
      <w:r w:rsidR="00856659" w:rsidRPr="00856659">
        <w:rPr>
          <w:iCs/>
        </w:rPr>
        <w:t xml:space="preserve"> тыс. рублей:</w:t>
      </w:r>
    </w:p>
    <w:p w:rsidR="00856659" w:rsidRPr="00856659" w:rsidRDefault="00856659" w:rsidP="00856659">
      <w:pPr>
        <w:ind w:firstLine="540"/>
        <w:jc w:val="both"/>
        <w:rPr>
          <w:iCs/>
        </w:rPr>
      </w:pPr>
      <w:r w:rsidRPr="00856659">
        <w:rPr>
          <w:iCs/>
        </w:rPr>
        <w:t>•</w:t>
      </w:r>
      <w:r w:rsidRPr="00856659">
        <w:rPr>
          <w:iCs/>
        </w:rPr>
        <w:tab/>
        <w:t>Ремонт дорог муниципального назначения в объеме 800,000 тыс. рублей;</w:t>
      </w:r>
    </w:p>
    <w:p w:rsidR="00856659" w:rsidRPr="00856659" w:rsidRDefault="00856659" w:rsidP="00856659">
      <w:pPr>
        <w:ind w:firstLine="540"/>
        <w:jc w:val="both"/>
        <w:rPr>
          <w:iCs/>
        </w:rPr>
      </w:pPr>
      <w:r w:rsidRPr="00856659">
        <w:rPr>
          <w:iCs/>
        </w:rPr>
        <w:t>•</w:t>
      </w:r>
      <w:r w:rsidRPr="00856659">
        <w:rPr>
          <w:iCs/>
        </w:rPr>
        <w:tab/>
        <w:t>Содержание дорог муниципального назначения в объеме 5 400,000 тыс. рублей;</w:t>
      </w:r>
    </w:p>
    <w:p w:rsidR="00856659" w:rsidRPr="00856659" w:rsidRDefault="00856659" w:rsidP="00856659">
      <w:pPr>
        <w:ind w:firstLine="540"/>
        <w:jc w:val="both"/>
        <w:rPr>
          <w:iCs/>
        </w:rPr>
      </w:pPr>
      <w:r w:rsidRPr="00856659">
        <w:rPr>
          <w:iCs/>
        </w:rPr>
        <w:t>•</w:t>
      </w:r>
      <w:r w:rsidRPr="00856659">
        <w:rPr>
          <w:iCs/>
        </w:rPr>
        <w:tab/>
        <w:t>Устройство ледовой переправы д. Ларино в объеме 100,00 тыс. рублей;</w:t>
      </w:r>
    </w:p>
    <w:p w:rsidR="00856659" w:rsidRPr="00856659" w:rsidRDefault="00856659" w:rsidP="00856659">
      <w:pPr>
        <w:ind w:firstLine="540"/>
        <w:jc w:val="both"/>
        <w:rPr>
          <w:iCs/>
        </w:rPr>
      </w:pPr>
      <w:r w:rsidRPr="00856659">
        <w:rPr>
          <w:iCs/>
        </w:rPr>
        <w:t>•</w:t>
      </w:r>
      <w:r w:rsidRPr="00856659">
        <w:rPr>
          <w:iCs/>
        </w:rPr>
        <w:tab/>
        <w:t>Разметка автомобильной дороги по маршруту автобуса в с. Александровском в объеме 400,000 тыс. рублей;</w:t>
      </w:r>
    </w:p>
    <w:p w:rsidR="00856659" w:rsidRPr="00856659" w:rsidRDefault="00856659" w:rsidP="00856659">
      <w:pPr>
        <w:ind w:firstLine="540"/>
        <w:jc w:val="both"/>
        <w:rPr>
          <w:iCs/>
        </w:rPr>
      </w:pPr>
      <w:r w:rsidRPr="00856659">
        <w:rPr>
          <w:iCs/>
        </w:rPr>
        <w:t>•</w:t>
      </w:r>
      <w:r w:rsidRPr="00856659">
        <w:rPr>
          <w:iCs/>
        </w:rPr>
        <w:tab/>
        <w:t>Проведение лабораторных испытаний качества асфальтобетонного покрытия в объеме 50,000 тыс. рублей;</w:t>
      </w:r>
    </w:p>
    <w:p w:rsidR="00856659" w:rsidRPr="00856659" w:rsidRDefault="00856659" w:rsidP="00856659">
      <w:pPr>
        <w:ind w:firstLine="540"/>
        <w:jc w:val="both"/>
        <w:rPr>
          <w:iCs/>
        </w:rPr>
      </w:pPr>
      <w:r w:rsidRPr="00856659">
        <w:rPr>
          <w:iCs/>
        </w:rPr>
        <w:lastRenderedPageBreak/>
        <w:t>•</w:t>
      </w:r>
      <w:r w:rsidRPr="00856659">
        <w:rPr>
          <w:iCs/>
        </w:rPr>
        <w:tab/>
        <w:t>Видеофиксация на объекте: Капитальный ремонт автомобильной дороги по улице Лебедева в с. Александровское в объеме 20,000 тыс. рублей;</w:t>
      </w:r>
    </w:p>
    <w:p w:rsidR="00856659" w:rsidRPr="00856659" w:rsidRDefault="00856659" w:rsidP="00856659">
      <w:pPr>
        <w:ind w:firstLine="540"/>
        <w:jc w:val="both"/>
        <w:rPr>
          <w:iCs/>
        </w:rPr>
      </w:pPr>
      <w:r w:rsidRPr="00856659">
        <w:rPr>
          <w:iCs/>
        </w:rPr>
        <w:t>•</w:t>
      </w:r>
      <w:r w:rsidRPr="00856659">
        <w:rPr>
          <w:iCs/>
        </w:rPr>
        <w:tab/>
        <w:t>Оказание услуг по проведению проверки достоверности определения сметной стоимости объекта: ремонт участков автомобильной дороги в объеме 30,000 тыс. рублей.</w:t>
      </w:r>
    </w:p>
    <w:p w:rsidR="00856659" w:rsidRPr="00856659" w:rsidRDefault="00820190" w:rsidP="00856659">
      <w:pPr>
        <w:ind w:firstLine="540"/>
        <w:jc w:val="both"/>
      </w:pPr>
      <w:r>
        <w:rPr>
          <w:iCs/>
        </w:rPr>
        <w:t>- п</w:t>
      </w:r>
      <w:r w:rsidR="00856659" w:rsidRPr="00856659">
        <w:rPr>
          <w:iCs/>
        </w:rPr>
        <w:t>о подразделу 0410 «Связь и информатика» предусмотрены ассигнования в размере 120,000</w:t>
      </w:r>
      <w:r w:rsidR="00856659" w:rsidRPr="00856659">
        <w:t xml:space="preserve"> тыс. рублей:</w:t>
      </w:r>
    </w:p>
    <w:p w:rsidR="00856659" w:rsidRPr="00856659" w:rsidRDefault="00856659" w:rsidP="00856659">
      <w:pPr>
        <w:ind w:firstLine="540"/>
        <w:jc w:val="both"/>
        <w:rPr>
          <w:color w:val="000000"/>
        </w:rPr>
      </w:pPr>
      <w:r w:rsidRPr="00856659">
        <w:rPr>
          <w:color w:val="000000"/>
        </w:rPr>
        <w:t>•</w:t>
      </w:r>
      <w:r w:rsidRPr="00856659">
        <w:rPr>
          <w:color w:val="000000"/>
        </w:rPr>
        <w:tab/>
        <w:t>Ремонт и обслуживание оборудования -120,000 тыс. рублей.</w:t>
      </w:r>
    </w:p>
    <w:p w:rsidR="00856659" w:rsidRPr="00856659" w:rsidRDefault="00820190" w:rsidP="00856659">
      <w:pPr>
        <w:ind w:firstLine="540"/>
        <w:jc w:val="both"/>
      </w:pPr>
      <w:r>
        <w:rPr>
          <w:iCs/>
        </w:rPr>
        <w:t>- п</w:t>
      </w:r>
      <w:r w:rsidR="00856659" w:rsidRPr="00856659">
        <w:rPr>
          <w:iCs/>
        </w:rPr>
        <w:t>о подразделу 0412 «Другие вопросы в области национальной экономики»</w:t>
      </w:r>
      <w:r w:rsidR="00856659">
        <w:rPr>
          <w:iCs/>
        </w:rPr>
        <w:t xml:space="preserve"> пре</w:t>
      </w:r>
      <w:r w:rsidR="00856659" w:rsidRPr="00856659">
        <w:rPr>
          <w:iCs/>
        </w:rPr>
        <w:t>дусмотрены ассигнования в размере 170,000</w:t>
      </w:r>
      <w:r w:rsidR="00856659" w:rsidRPr="00856659">
        <w:t xml:space="preserve"> тыс. рублей:</w:t>
      </w:r>
    </w:p>
    <w:p w:rsidR="00856659" w:rsidRPr="00856659" w:rsidRDefault="00856659" w:rsidP="00856659">
      <w:pPr>
        <w:ind w:firstLine="540"/>
        <w:jc w:val="both"/>
        <w:rPr>
          <w:color w:val="000000"/>
        </w:rPr>
      </w:pPr>
      <w:r w:rsidRPr="00856659">
        <w:rPr>
          <w:color w:val="000000"/>
        </w:rPr>
        <w:t>•</w:t>
      </w:r>
      <w:r w:rsidRPr="00856659">
        <w:rPr>
          <w:color w:val="000000"/>
        </w:rPr>
        <w:tab/>
        <w:t xml:space="preserve">Изготовление кадастровых планов земельных участков и координатное описание границ Александровского сельского поселения                                                                                                                 </w:t>
      </w:r>
      <w:r>
        <w:rPr>
          <w:color w:val="000000"/>
        </w:rPr>
        <w:t xml:space="preserve"> в объеме </w:t>
      </w:r>
      <w:r w:rsidRPr="00856659">
        <w:rPr>
          <w:color w:val="000000"/>
        </w:rPr>
        <w:t>140,000 тыс. рублей;</w:t>
      </w:r>
    </w:p>
    <w:p w:rsidR="00856659" w:rsidRPr="00856659" w:rsidRDefault="00856659" w:rsidP="00856659">
      <w:pPr>
        <w:ind w:firstLine="540"/>
        <w:jc w:val="both"/>
        <w:rPr>
          <w:color w:val="000000"/>
        </w:rPr>
      </w:pPr>
      <w:r w:rsidRPr="00856659">
        <w:rPr>
          <w:color w:val="000000"/>
        </w:rPr>
        <w:t>•</w:t>
      </w:r>
      <w:r w:rsidRPr="00856659">
        <w:rPr>
          <w:color w:val="000000"/>
        </w:rPr>
        <w:tab/>
        <w:t xml:space="preserve">Оценка имущества </w:t>
      </w:r>
      <w:r>
        <w:rPr>
          <w:color w:val="000000"/>
        </w:rPr>
        <w:t xml:space="preserve">в объеме </w:t>
      </w:r>
      <w:r w:rsidRPr="00856659">
        <w:rPr>
          <w:color w:val="000000"/>
        </w:rPr>
        <w:t>30,000 тыс. рублей.</w:t>
      </w:r>
    </w:p>
    <w:p w:rsidR="003975B3" w:rsidRDefault="003975B3" w:rsidP="00147AF2">
      <w:pPr>
        <w:ind w:firstLine="567"/>
        <w:jc w:val="both"/>
        <w:rPr>
          <w:b/>
        </w:rPr>
      </w:pPr>
    </w:p>
    <w:p w:rsidR="00431542" w:rsidRDefault="006E30A6" w:rsidP="00147AF2">
      <w:pPr>
        <w:ind w:firstLine="567"/>
        <w:jc w:val="both"/>
      </w:pPr>
      <w:r w:rsidRPr="000A2FB3">
        <w:rPr>
          <w:b/>
        </w:rPr>
        <w:t>По разделу</w:t>
      </w:r>
      <w:r w:rsidRPr="0006659A">
        <w:rPr>
          <w:b/>
        </w:rPr>
        <w:t xml:space="preserve"> 0500 «Жилищно-коммунальное хозяйство»</w:t>
      </w:r>
      <w:r w:rsidRPr="0006659A">
        <w:t xml:space="preserve"> расходы составят </w:t>
      </w:r>
      <w:r w:rsidR="00CE273F">
        <w:t>11780,179</w:t>
      </w:r>
      <w:r w:rsidRPr="0006659A">
        <w:t xml:space="preserve"> тыс. руб., что на </w:t>
      </w:r>
      <w:r w:rsidR="00CE273F">
        <w:t>27220,639</w:t>
      </w:r>
      <w:r w:rsidRPr="0006659A">
        <w:t xml:space="preserve"> тыс. руб. меньше ожидаемого исполнения в 20</w:t>
      </w:r>
      <w:r w:rsidR="0073793A">
        <w:t>2</w:t>
      </w:r>
      <w:r w:rsidR="00CE273F">
        <w:t>3</w:t>
      </w:r>
      <w:r w:rsidRPr="0006659A">
        <w:t xml:space="preserve"> году.</w:t>
      </w:r>
    </w:p>
    <w:p w:rsidR="00F836D8" w:rsidRPr="00820190" w:rsidRDefault="00820190" w:rsidP="00F836D8">
      <w:pPr>
        <w:ind w:firstLine="567"/>
        <w:jc w:val="both"/>
      </w:pPr>
      <w:r>
        <w:t>- п</w:t>
      </w:r>
      <w:r w:rsidRPr="00820190">
        <w:t xml:space="preserve">о подразделу </w:t>
      </w:r>
      <w:r w:rsidR="00F836D8" w:rsidRPr="00820190">
        <w:t>0501 Жилищное хозяйство</w:t>
      </w:r>
      <w:r>
        <w:t xml:space="preserve"> о</w:t>
      </w:r>
      <w:r w:rsidR="00F836D8" w:rsidRPr="00820190">
        <w:t>бъем бюджетного финансирования составляет 985,000 тыс. рублей на финансирование следующих мероприятий:</w:t>
      </w:r>
    </w:p>
    <w:p w:rsidR="00F836D8" w:rsidRPr="00820190" w:rsidRDefault="00F836D8" w:rsidP="00F836D8">
      <w:pPr>
        <w:ind w:firstLine="567"/>
        <w:jc w:val="both"/>
      </w:pPr>
      <w:r w:rsidRPr="00820190">
        <w:t>•</w:t>
      </w:r>
      <w:r w:rsidRPr="00820190">
        <w:tab/>
        <w:t>Ремонт жилищного фонда</w:t>
      </w:r>
      <w:r w:rsidR="00820190">
        <w:t xml:space="preserve"> в объеме</w:t>
      </w:r>
      <w:r w:rsidRPr="00820190">
        <w:t xml:space="preserve"> 260,000 тыс. рублей;</w:t>
      </w:r>
    </w:p>
    <w:p w:rsidR="00F836D8" w:rsidRPr="00820190" w:rsidRDefault="00F836D8" w:rsidP="00F836D8">
      <w:pPr>
        <w:ind w:firstLine="567"/>
        <w:jc w:val="both"/>
      </w:pPr>
      <w:r w:rsidRPr="00820190">
        <w:t>•</w:t>
      </w:r>
      <w:r w:rsidRPr="00820190">
        <w:tab/>
        <w:t xml:space="preserve">Оплата коммунальных услуг за нераспределенный муниципальный жилищный фонд </w:t>
      </w:r>
      <w:r w:rsidR="00820190">
        <w:t>в объеме</w:t>
      </w:r>
      <w:r w:rsidRPr="00820190">
        <w:t xml:space="preserve"> 125,000 тыс. рублей;</w:t>
      </w:r>
    </w:p>
    <w:p w:rsidR="00F836D8" w:rsidRPr="00820190" w:rsidRDefault="00F836D8" w:rsidP="00F836D8">
      <w:pPr>
        <w:ind w:firstLine="567"/>
        <w:jc w:val="both"/>
      </w:pPr>
      <w:r w:rsidRPr="00820190">
        <w:t>•</w:t>
      </w:r>
      <w:r w:rsidRPr="00820190">
        <w:tab/>
        <w:t xml:space="preserve">Взносы в Фонд капитального ремонта многоквартирных домов за капитальный ремонт муниципальных квартир </w:t>
      </w:r>
      <w:r w:rsidR="00820190">
        <w:t>в объеме</w:t>
      </w:r>
      <w:r w:rsidRPr="00820190">
        <w:t xml:space="preserve"> 360,000 тыс. рублей;</w:t>
      </w:r>
    </w:p>
    <w:p w:rsidR="00F836D8" w:rsidRPr="00820190" w:rsidRDefault="00F836D8" w:rsidP="00F836D8">
      <w:pPr>
        <w:ind w:firstLine="567"/>
        <w:jc w:val="both"/>
      </w:pPr>
      <w:r w:rsidRPr="00820190">
        <w:t>•</w:t>
      </w:r>
      <w:r w:rsidRPr="00820190">
        <w:tab/>
        <w:t>Содержание муниципального жилищного фонда (оплата взносов УК и ТСЖ за текущий ремонт и обслуживание общедомового имущества многоквартирных домов)</w:t>
      </w:r>
      <w:r w:rsidR="00820190">
        <w:t xml:space="preserve"> в объеме</w:t>
      </w:r>
      <w:r w:rsidRPr="00820190">
        <w:t xml:space="preserve"> 140,000 тыс. рублей;</w:t>
      </w:r>
    </w:p>
    <w:p w:rsidR="00F836D8" w:rsidRPr="00820190" w:rsidRDefault="00F836D8" w:rsidP="00F836D8">
      <w:pPr>
        <w:ind w:firstLine="567"/>
        <w:jc w:val="both"/>
      </w:pPr>
      <w:r w:rsidRPr="00820190">
        <w:t>•</w:t>
      </w:r>
      <w:r w:rsidRPr="00820190">
        <w:tab/>
        <w:t>Оплата услуг по агентскому договору за сбор средств за найм</w:t>
      </w:r>
      <w:r w:rsidR="00820190">
        <w:t xml:space="preserve"> в объеме</w:t>
      </w:r>
      <w:r w:rsidRPr="00820190">
        <w:t xml:space="preserve"> 70,000 тыс. рублей;</w:t>
      </w:r>
    </w:p>
    <w:p w:rsidR="00F836D8" w:rsidRPr="00820190" w:rsidRDefault="00F836D8" w:rsidP="00F836D8">
      <w:pPr>
        <w:ind w:firstLine="567"/>
        <w:jc w:val="both"/>
      </w:pPr>
      <w:r w:rsidRPr="00820190">
        <w:t>•</w:t>
      </w:r>
      <w:r w:rsidRPr="00820190">
        <w:tab/>
        <w:t xml:space="preserve">Приобретение счетчиков с комплектующими </w:t>
      </w:r>
      <w:r w:rsidR="00820190">
        <w:t>в объеме</w:t>
      </w:r>
      <w:r w:rsidRPr="00820190">
        <w:t xml:space="preserve"> 30,000 тыс. рублей.</w:t>
      </w:r>
    </w:p>
    <w:p w:rsidR="00F836D8" w:rsidRPr="00820190" w:rsidRDefault="003D71EE" w:rsidP="00F836D8">
      <w:pPr>
        <w:ind w:firstLine="567"/>
        <w:jc w:val="both"/>
      </w:pPr>
      <w:r>
        <w:t xml:space="preserve">- по подразделу </w:t>
      </w:r>
      <w:r w:rsidR="00F836D8" w:rsidRPr="00820190">
        <w:t xml:space="preserve">0502 Коммунальное хозяйство </w:t>
      </w:r>
    </w:p>
    <w:p w:rsidR="00F836D8" w:rsidRPr="00820190" w:rsidRDefault="00F836D8" w:rsidP="00F836D8">
      <w:pPr>
        <w:ind w:firstLine="567"/>
        <w:jc w:val="both"/>
      </w:pPr>
      <w:r w:rsidRPr="00820190">
        <w:t>Объем бюджетного финансирования составляет 950,000 тыс. рублей на финансирование следующих мероприятий:</w:t>
      </w:r>
    </w:p>
    <w:p w:rsidR="00F836D8" w:rsidRPr="00820190" w:rsidRDefault="00F836D8" w:rsidP="00F836D8">
      <w:pPr>
        <w:ind w:firstLine="567"/>
        <w:jc w:val="both"/>
      </w:pPr>
      <w:r w:rsidRPr="00820190">
        <w:t>•</w:t>
      </w:r>
      <w:r w:rsidRPr="00820190">
        <w:tab/>
        <w:t>Компенсация выпадающих доходов, по оказанию услуг населению по воде д. Ларина, Александровского района – 900,000 тыс. рублей;</w:t>
      </w:r>
    </w:p>
    <w:p w:rsidR="00F836D8" w:rsidRPr="00820190" w:rsidRDefault="00F836D8" w:rsidP="00F836D8">
      <w:pPr>
        <w:ind w:firstLine="567"/>
        <w:jc w:val="both"/>
      </w:pPr>
      <w:r w:rsidRPr="00820190">
        <w:t>•</w:t>
      </w:r>
      <w:r w:rsidRPr="00820190">
        <w:tab/>
        <w:t>Оказание услуг проведения достоверности определения сметной стоимости объектов – 50,000 тыс. рублей;</w:t>
      </w:r>
    </w:p>
    <w:p w:rsidR="00F836D8" w:rsidRPr="00820190" w:rsidRDefault="003D71EE" w:rsidP="00F836D8">
      <w:pPr>
        <w:ind w:firstLine="567"/>
        <w:jc w:val="both"/>
      </w:pPr>
      <w:r>
        <w:t xml:space="preserve">- по подразделу </w:t>
      </w:r>
      <w:r w:rsidR="00F836D8" w:rsidRPr="00820190">
        <w:t>0503 Благоустройство</w:t>
      </w:r>
    </w:p>
    <w:p w:rsidR="00F836D8" w:rsidRPr="00820190" w:rsidRDefault="00F836D8" w:rsidP="00F836D8">
      <w:pPr>
        <w:ind w:firstLine="567"/>
        <w:jc w:val="both"/>
      </w:pPr>
      <w:r w:rsidRPr="00820190">
        <w:t>Объем бюджетного финансирования на 2024 год предусмотрен на сумму – 9 845,179 тыс. рублей, ассигнования предусмотрены на финансирование следующих мероприятий:</w:t>
      </w:r>
    </w:p>
    <w:p w:rsidR="00F836D8" w:rsidRPr="00820190" w:rsidRDefault="00F836D8" w:rsidP="00F836D8">
      <w:pPr>
        <w:ind w:firstLine="567"/>
        <w:jc w:val="both"/>
      </w:pPr>
      <w:r w:rsidRPr="00820190">
        <w:t>•</w:t>
      </w:r>
      <w:r w:rsidRPr="00820190">
        <w:tab/>
        <w:t>Обустройство парка – 50,000 тыс. рублей;</w:t>
      </w:r>
    </w:p>
    <w:p w:rsidR="00F836D8" w:rsidRPr="00820190" w:rsidRDefault="00F836D8" w:rsidP="00F836D8">
      <w:pPr>
        <w:ind w:firstLine="567"/>
        <w:jc w:val="both"/>
      </w:pPr>
      <w:r w:rsidRPr="00820190">
        <w:t>•</w:t>
      </w:r>
      <w:r w:rsidRPr="00820190">
        <w:tab/>
        <w:t>Вырубка аварийных деревьев – 150,000 тыс. рублей;</w:t>
      </w:r>
    </w:p>
    <w:p w:rsidR="00F836D8" w:rsidRPr="00820190" w:rsidRDefault="00F836D8" w:rsidP="00F836D8">
      <w:pPr>
        <w:ind w:firstLine="567"/>
        <w:jc w:val="both"/>
      </w:pPr>
      <w:r w:rsidRPr="00820190">
        <w:t>•</w:t>
      </w:r>
      <w:r w:rsidRPr="00820190">
        <w:tab/>
        <w:t>Содержание, уборка, ремонт объектов благоустройства – 4 790,000 тыс. рублей;</w:t>
      </w:r>
    </w:p>
    <w:p w:rsidR="00F836D8" w:rsidRPr="00820190" w:rsidRDefault="00F836D8" w:rsidP="00F836D8">
      <w:pPr>
        <w:ind w:firstLine="567"/>
        <w:jc w:val="both"/>
      </w:pPr>
      <w:r w:rsidRPr="00820190">
        <w:t>•</w:t>
      </w:r>
      <w:r w:rsidRPr="00820190">
        <w:tab/>
        <w:t>Транспортные услуги – 3 200,000 тыс. рублей;</w:t>
      </w:r>
    </w:p>
    <w:p w:rsidR="00F836D8" w:rsidRPr="00820190" w:rsidRDefault="00F836D8" w:rsidP="00F836D8">
      <w:pPr>
        <w:ind w:firstLine="567"/>
        <w:jc w:val="both"/>
      </w:pPr>
      <w:r w:rsidRPr="00820190">
        <w:t>•</w:t>
      </w:r>
      <w:r w:rsidRPr="00820190">
        <w:tab/>
        <w:t>Содержание сквера и фонтана – 300,000 тыс. рублей;</w:t>
      </w:r>
    </w:p>
    <w:p w:rsidR="00F836D8" w:rsidRPr="00820190" w:rsidRDefault="00F836D8" w:rsidP="00F836D8">
      <w:pPr>
        <w:ind w:firstLine="567"/>
        <w:jc w:val="both"/>
      </w:pPr>
      <w:r w:rsidRPr="00820190">
        <w:t>•</w:t>
      </w:r>
      <w:r w:rsidRPr="00820190">
        <w:tab/>
        <w:t>Снос аварийных домов, вывоз строительного мусора – 50,000 тыс. рублей;</w:t>
      </w:r>
    </w:p>
    <w:p w:rsidR="00F836D8" w:rsidRPr="00820190" w:rsidRDefault="00F836D8" w:rsidP="00F836D8">
      <w:pPr>
        <w:ind w:firstLine="567"/>
        <w:jc w:val="both"/>
      </w:pPr>
      <w:r w:rsidRPr="00820190">
        <w:t>•</w:t>
      </w:r>
      <w:r w:rsidRPr="00820190">
        <w:tab/>
        <w:t>Содержание мест захоронения – 100,000 тыс. рублей;</w:t>
      </w:r>
    </w:p>
    <w:p w:rsidR="00F836D8" w:rsidRPr="00820190" w:rsidRDefault="00F836D8" w:rsidP="00F836D8">
      <w:pPr>
        <w:ind w:firstLine="567"/>
        <w:jc w:val="both"/>
      </w:pPr>
      <w:r w:rsidRPr="00820190">
        <w:t>•</w:t>
      </w:r>
      <w:r w:rsidRPr="00820190">
        <w:tab/>
        <w:t xml:space="preserve">Уличное освещение и содержание приборов уличного освещения – 2 400,000 тыс. рублей; </w:t>
      </w:r>
    </w:p>
    <w:p w:rsidR="00F836D8" w:rsidRPr="00820190" w:rsidRDefault="00F836D8" w:rsidP="00F836D8">
      <w:pPr>
        <w:ind w:firstLine="567"/>
        <w:jc w:val="both"/>
      </w:pPr>
      <w:r w:rsidRPr="00820190">
        <w:lastRenderedPageBreak/>
        <w:t>•</w:t>
      </w:r>
      <w:r w:rsidRPr="00820190">
        <w:tab/>
        <w:t>Расходы на обеспечение горюче-смазочными материалами – 200,000 тыс. рублей;</w:t>
      </w:r>
    </w:p>
    <w:p w:rsidR="00F836D8" w:rsidRPr="00820190" w:rsidRDefault="00F836D8" w:rsidP="00F836D8">
      <w:pPr>
        <w:ind w:firstLine="567"/>
        <w:jc w:val="both"/>
      </w:pPr>
      <w:r w:rsidRPr="00820190">
        <w:t>•</w:t>
      </w:r>
      <w:r w:rsidRPr="00820190">
        <w:tab/>
        <w:t>Расходы на содержание рабочих по благоустройству – 1 555,179 тыс. рублей;</w:t>
      </w:r>
    </w:p>
    <w:p w:rsidR="00F836D8" w:rsidRPr="00820190" w:rsidRDefault="00F836D8" w:rsidP="00F836D8">
      <w:pPr>
        <w:ind w:firstLine="567"/>
        <w:jc w:val="both"/>
      </w:pPr>
      <w:r w:rsidRPr="00820190">
        <w:t>•</w:t>
      </w:r>
      <w:r w:rsidRPr="00820190">
        <w:tab/>
        <w:t>Проведение конкурса по благоустройству, озеленению и санитарному содержанию жилого фонда, прилегающих к нему территорий, а также территорий предприятий Александровского сельского поселения" – 50,000 тыс. рублей;</w:t>
      </w:r>
    </w:p>
    <w:p w:rsidR="00F836D8" w:rsidRPr="00820190" w:rsidRDefault="00F836D8" w:rsidP="00F836D8">
      <w:pPr>
        <w:ind w:firstLine="567"/>
        <w:jc w:val="both"/>
      </w:pPr>
      <w:r w:rsidRPr="00820190">
        <w:t>•</w:t>
      </w:r>
      <w:r w:rsidRPr="00820190">
        <w:tab/>
        <w:t>Реконструкция и обслуживание уличного освещения – 100,000 тыс. рублей;</w:t>
      </w:r>
    </w:p>
    <w:p w:rsidR="00F836D8" w:rsidRPr="00820190" w:rsidRDefault="00F836D8" w:rsidP="00F836D8">
      <w:pPr>
        <w:ind w:firstLine="567"/>
        <w:jc w:val="both"/>
      </w:pPr>
      <w:r w:rsidRPr="00820190">
        <w:t>•</w:t>
      </w:r>
      <w:r w:rsidRPr="00820190">
        <w:tab/>
        <w:t>Замена опор и комплектующих ЛЭП – 200,000 тыс. рублей;</w:t>
      </w:r>
    </w:p>
    <w:p w:rsidR="003975B3" w:rsidRPr="00820190" w:rsidRDefault="00F836D8" w:rsidP="00F836D8">
      <w:pPr>
        <w:ind w:firstLine="567"/>
        <w:jc w:val="both"/>
        <w:rPr>
          <w:rFonts w:eastAsiaTheme="minorHAnsi"/>
          <w:b/>
          <w:lang w:eastAsia="en-US"/>
        </w:rPr>
      </w:pPr>
      <w:r w:rsidRPr="00820190">
        <w:t>•</w:t>
      </w:r>
      <w:r w:rsidRPr="00820190">
        <w:tab/>
        <w:t>Организация временного трудоустройства несовершеннолетних подростков в возрасте 14-18 лет и организация молодежного досуга – 350,000 тыс. рублей.</w:t>
      </w:r>
    </w:p>
    <w:p w:rsidR="00820190" w:rsidRDefault="00820190" w:rsidP="00147AF2">
      <w:pPr>
        <w:ind w:firstLine="567"/>
        <w:jc w:val="both"/>
        <w:rPr>
          <w:rFonts w:eastAsiaTheme="minorHAnsi"/>
          <w:b/>
          <w:lang w:eastAsia="en-US"/>
        </w:rPr>
      </w:pPr>
    </w:p>
    <w:p w:rsidR="003975B3" w:rsidRDefault="006E30A6" w:rsidP="00820190">
      <w:pPr>
        <w:ind w:firstLine="567"/>
        <w:jc w:val="both"/>
        <w:rPr>
          <w:rFonts w:eastAsiaTheme="minorHAnsi"/>
          <w:b/>
          <w:lang w:eastAsia="en-US"/>
        </w:rPr>
      </w:pPr>
      <w:r w:rsidRPr="0006659A">
        <w:rPr>
          <w:rFonts w:eastAsiaTheme="minorHAnsi"/>
          <w:b/>
          <w:lang w:eastAsia="en-US"/>
        </w:rPr>
        <w:t xml:space="preserve">По разделу 0800 «Культура, кинематография» </w:t>
      </w:r>
      <w:r w:rsidRPr="0006659A">
        <w:rPr>
          <w:rFonts w:eastAsiaTheme="minorHAnsi"/>
          <w:lang w:eastAsia="en-US"/>
        </w:rPr>
        <w:t xml:space="preserve">расходы составят </w:t>
      </w:r>
      <w:r w:rsidR="00820190">
        <w:rPr>
          <w:rFonts w:eastAsiaTheme="minorHAnsi"/>
          <w:lang w:eastAsia="en-US"/>
        </w:rPr>
        <w:t>а</w:t>
      </w:r>
      <w:r w:rsidR="00820190" w:rsidRPr="00820190">
        <w:rPr>
          <w:rFonts w:eastAsiaTheme="minorHAnsi"/>
          <w:lang w:eastAsia="en-US"/>
        </w:rPr>
        <w:t>ссигнования бюджета поселения в области культуры предусмотрены как межбюджетные трансферты на финансовое обеспечение в области культуры. На 2024 год в сумме 16 971,700 тыс. рублей.</w:t>
      </w:r>
    </w:p>
    <w:p w:rsidR="00820190" w:rsidRDefault="00820190" w:rsidP="00147AF2">
      <w:pPr>
        <w:ind w:firstLine="567"/>
        <w:jc w:val="both"/>
        <w:rPr>
          <w:rFonts w:eastAsiaTheme="minorHAnsi"/>
          <w:b/>
          <w:lang w:eastAsia="en-US"/>
        </w:rPr>
      </w:pPr>
    </w:p>
    <w:p w:rsidR="006E30A6" w:rsidRPr="0006659A" w:rsidRDefault="006E30A6" w:rsidP="00147AF2">
      <w:pPr>
        <w:ind w:firstLine="567"/>
        <w:jc w:val="both"/>
        <w:rPr>
          <w:rFonts w:eastAsiaTheme="minorHAnsi"/>
          <w:lang w:eastAsia="en-US"/>
        </w:rPr>
      </w:pPr>
      <w:r w:rsidRPr="0006659A">
        <w:rPr>
          <w:rFonts w:eastAsiaTheme="minorHAnsi"/>
          <w:b/>
          <w:lang w:eastAsia="en-US"/>
        </w:rPr>
        <w:t>По разделу 1000 «Социальная политика»</w:t>
      </w:r>
      <w:r w:rsidRPr="0006659A">
        <w:rPr>
          <w:rFonts w:eastAsiaTheme="minorHAnsi"/>
          <w:lang w:eastAsia="en-US"/>
        </w:rPr>
        <w:t xml:space="preserve"> расходы составят </w:t>
      </w:r>
      <w:r w:rsidR="00820190">
        <w:rPr>
          <w:rFonts w:eastAsiaTheme="minorHAnsi"/>
          <w:lang w:eastAsia="en-US"/>
        </w:rPr>
        <w:t>1128</w:t>
      </w:r>
      <w:r w:rsidR="00315811">
        <w:rPr>
          <w:rFonts w:eastAsiaTheme="minorHAnsi"/>
          <w:lang w:eastAsia="en-US"/>
        </w:rPr>
        <w:t>,000</w:t>
      </w:r>
      <w:r w:rsidRPr="0006659A">
        <w:rPr>
          <w:rFonts w:eastAsiaTheme="minorHAnsi"/>
          <w:lang w:eastAsia="en-US"/>
        </w:rPr>
        <w:t xml:space="preserve"> тыс. руб., что </w:t>
      </w:r>
      <w:r w:rsidR="00315811">
        <w:rPr>
          <w:rFonts w:eastAsiaTheme="minorHAnsi"/>
          <w:lang w:eastAsia="en-US"/>
        </w:rPr>
        <w:t>ниже</w:t>
      </w:r>
      <w:r w:rsidR="00B20986">
        <w:rPr>
          <w:rFonts w:eastAsiaTheme="minorHAnsi"/>
          <w:lang w:eastAsia="en-US"/>
        </w:rPr>
        <w:t xml:space="preserve"> ожидаемого исполнения 202</w:t>
      </w:r>
      <w:r w:rsidR="00820190">
        <w:rPr>
          <w:rFonts w:eastAsiaTheme="minorHAnsi"/>
          <w:lang w:eastAsia="en-US"/>
        </w:rPr>
        <w:t>3</w:t>
      </w:r>
      <w:r w:rsidR="00B20986">
        <w:rPr>
          <w:rFonts w:eastAsiaTheme="minorHAnsi"/>
          <w:lang w:eastAsia="en-US"/>
        </w:rPr>
        <w:t xml:space="preserve"> года на </w:t>
      </w:r>
      <w:r w:rsidR="00820190">
        <w:rPr>
          <w:rFonts w:eastAsiaTheme="minorHAnsi"/>
          <w:lang w:eastAsia="en-US"/>
        </w:rPr>
        <w:t>2661,764</w:t>
      </w:r>
      <w:r w:rsidR="00315811">
        <w:rPr>
          <w:rFonts w:eastAsiaTheme="minorHAnsi"/>
          <w:lang w:eastAsia="en-US"/>
        </w:rPr>
        <w:t xml:space="preserve"> тыс. рублей.</w:t>
      </w:r>
    </w:p>
    <w:p w:rsidR="002A5AD8" w:rsidRDefault="00B20986" w:rsidP="00147AF2">
      <w:pPr>
        <w:ind w:firstLine="567"/>
        <w:jc w:val="both"/>
        <w:rPr>
          <w:rFonts w:eastAsiaTheme="minorHAnsi"/>
          <w:lang w:eastAsia="en-US"/>
        </w:rPr>
      </w:pPr>
      <w:r w:rsidRPr="003D71EE">
        <w:rPr>
          <w:rFonts w:eastAsiaTheme="minorHAnsi"/>
          <w:lang w:eastAsia="en-US"/>
        </w:rPr>
        <w:t>- п</w:t>
      </w:r>
      <w:r w:rsidR="002A5AD8" w:rsidRPr="003D71EE">
        <w:rPr>
          <w:rFonts w:eastAsiaTheme="minorHAnsi"/>
          <w:lang w:eastAsia="en-US"/>
        </w:rPr>
        <w:t>о подразделу 1003 «Социальное обеспечение населения»</w:t>
      </w:r>
      <w:r w:rsidR="002A5AD8" w:rsidRPr="0006659A">
        <w:rPr>
          <w:rFonts w:eastAsiaTheme="minorHAnsi"/>
          <w:lang w:eastAsia="en-US"/>
        </w:rPr>
        <w:t xml:space="preserve"> планиру</w:t>
      </w:r>
      <w:r w:rsidR="00BD6E34" w:rsidRPr="0006659A">
        <w:rPr>
          <w:rFonts w:eastAsiaTheme="minorHAnsi"/>
          <w:lang w:eastAsia="en-US"/>
        </w:rPr>
        <w:t>ется финансирование мероприятий МП «</w:t>
      </w:r>
      <w:r w:rsidR="002139AD" w:rsidRPr="002139AD">
        <w:rPr>
          <w:rFonts w:eastAsiaTheme="minorHAnsi"/>
          <w:lang w:eastAsia="en-US"/>
        </w:rPr>
        <w:t>Социальная поддержка населения Александровского сельского поселения на 20</w:t>
      </w:r>
      <w:r>
        <w:rPr>
          <w:rFonts w:eastAsiaTheme="minorHAnsi"/>
          <w:lang w:eastAsia="en-US"/>
        </w:rPr>
        <w:t>21</w:t>
      </w:r>
      <w:r w:rsidR="002139AD" w:rsidRPr="002139AD">
        <w:rPr>
          <w:rFonts w:eastAsiaTheme="minorHAnsi"/>
          <w:lang w:eastAsia="en-US"/>
        </w:rPr>
        <w:t xml:space="preserve"> -</w:t>
      </w:r>
      <w:r w:rsidR="00054C36">
        <w:rPr>
          <w:rFonts w:eastAsiaTheme="minorHAnsi"/>
          <w:lang w:eastAsia="en-US"/>
        </w:rPr>
        <w:t xml:space="preserve"> </w:t>
      </w:r>
      <w:r w:rsidR="005D03C2">
        <w:rPr>
          <w:rFonts w:eastAsiaTheme="minorHAnsi"/>
          <w:lang w:eastAsia="en-US"/>
        </w:rPr>
        <w:t>202</w:t>
      </w:r>
      <w:r>
        <w:rPr>
          <w:rFonts w:eastAsiaTheme="minorHAnsi"/>
          <w:lang w:eastAsia="en-US"/>
        </w:rPr>
        <w:t>5</w:t>
      </w:r>
      <w:r w:rsidR="002139AD" w:rsidRPr="002139AD">
        <w:rPr>
          <w:rFonts w:eastAsiaTheme="minorHAnsi"/>
          <w:lang w:eastAsia="en-US"/>
        </w:rPr>
        <w:t xml:space="preserve"> годы</w:t>
      </w:r>
      <w:r w:rsidR="00BD6E34" w:rsidRPr="0006659A">
        <w:rPr>
          <w:rFonts w:eastAsiaTheme="minorHAnsi"/>
          <w:lang w:eastAsia="en-US"/>
        </w:rPr>
        <w:t xml:space="preserve">» в объеме </w:t>
      </w:r>
      <w:r w:rsidR="00820190">
        <w:rPr>
          <w:rFonts w:eastAsiaTheme="minorHAnsi"/>
          <w:lang w:eastAsia="en-US"/>
        </w:rPr>
        <w:t>1128,</w:t>
      </w:r>
      <w:r w:rsidR="00F101B6">
        <w:rPr>
          <w:rFonts w:eastAsiaTheme="minorHAnsi"/>
          <w:lang w:eastAsia="en-US"/>
        </w:rPr>
        <w:t>000</w:t>
      </w:r>
      <w:r w:rsidR="00BD6E34" w:rsidRPr="0006659A">
        <w:rPr>
          <w:rFonts w:eastAsiaTheme="minorHAnsi"/>
          <w:lang w:eastAsia="en-US"/>
        </w:rPr>
        <w:t xml:space="preserve"> тыс. руб.</w:t>
      </w:r>
      <w:r w:rsidR="00054C36">
        <w:rPr>
          <w:rFonts w:eastAsiaTheme="minorHAnsi"/>
          <w:lang w:eastAsia="en-US"/>
        </w:rPr>
        <w:t xml:space="preserve"> на</w:t>
      </w:r>
      <w:r>
        <w:rPr>
          <w:rFonts w:eastAsiaTheme="minorHAnsi"/>
          <w:lang w:eastAsia="en-US"/>
        </w:rPr>
        <w:t>:</w:t>
      </w:r>
    </w:p>
    <w:p w:rsidR="00054C36" w:rsidRDefault="00054C36" w:rsidP="00054C36">
      <w:pPr>
        <w:tabs>
          <w:tab w:val="left" w:pos="708"/>
          <w:tab w:val="left" w:pos="1277"/>
        </w:tabs>
        <w:jc w:val="both"/>
        <w:rPr>
          <w:rFonts w:eastAsiaTheme="minorHAnsi"/>
          <w:lang w:eastAsia="en-US"/>
        </w:rPr>
      </w:pPr>
      <w:r>
        <w:rPr>
          <w:rFonts w:eastAsiaTheme="minorHAnsi"/>
          <w:lang w:eastAsia="en-US"/>
        </w:rPr>
        <w:tab/>
        <w:t xml:space="preserve">- </w:t>
      </w:r>
      <w:r w:rsidR="007808DA">
        <w:rPr>
          <w:rFonts w:eastAsiaTheme="minorHAnsi"/>
          <w:lang w:eastAsia="en-US"/>
        </w:rPr>
        <w:t>о</w:t>
      </w:r>
      <w:r w:rsidRPr="00054C36">
        <w:rPr>
          <w:rFonts w:eastAsiaTheme="minorHAnsi"/>
          <w:lang w:eastAsia="en-US"/>
        </w:rPr>
        <w:t>беспечение талонами на услуги бани малообеспеченных пенсионеров (совокупный доход которых на одного члена семьи, ниже установленного прожиточного минимума, которые не имеют бани, помещения, оборудованного ванной или душем), инвалидов общего заболевания 1,2 групп, учас</w:t>
      </w:r>
      <w:r>
        <w:rPr>
          <w:rFonts w:eastAsiaTheme="minorHAnsi"/>
          <w:lang w:eastAsia="en-US"/>
        </w:rPr>
        <w:t>тников ВОВ, вдов участников ВОВ;</w:t>
      </w:r>
    </w:p>
    <w:p w:rsidR="00115B94" w:rsidRDefault="00115B94" w:rsidP="00054C36">
      <w:pPr>
        <w:tabs>
          <w:tab w:val="left" w:pos="708"/>
          <w:tab w:val="left" w:pos="1277"/>
        </w:tabs>
        <w:jc w:val="both"/>
        <w:rPr>
          <w:rFonts w:eastAsiaTheme="minorHAnsi"/>
          <w:lang w:eastAsia="en-US"/>
        </w:rPr>
      </w:pPr>
      <w:r>
        <w:rPr>
          <w:rFonts w:eastAsiaTheme="minorHAnsi"/>
          <w:lang w:eastAsia="en-US"/>
        </w:rPr>
        <w:tab/>
        <w:t xml:space="preserve">- </w:t>
      </w:r>
      <w:r w:rsidR="007808DA">
        <w:rPr>
          <w:rFonts w:eastAsiaTheme="minorHAnsi"/>
          <w:lang w:eastAsia="en-US"/>
        </w:rPr>
        <w:t>д</w:t>
      </w:r>
      <w:r w:rsidRPr="00115B94">
        <w:rPr>
          <w:rFonts w:eastAsiaTheme="minorHAnsi"/>
          <w:lang w:eastAsia="en-US"/>
        </w:rPr>
        <w:t>енежн</w:t>
      </w:r>
      <w:r w:rsidR="007808DA">
        <w:rPr>
          <w:rFonts w:eastAsiaTheme="minorHAnsi"/>
          <w:lang w:eastAsia="en-US"/>
        </w:rPr>
        <w:t>ую</w:t>
      </w:r>
      <w:r w:rsidRPr="00115B94">
        <w:rPr>
          <w:rFonts w:eastAsiaTheme="minorHAnsi"/>
          <w:lang w:eastAsia="en-US"/>
        </w:rPr>
        <w:t xml:space="preserve"> компенсаци</w:t>
      </w:r>
      <w:r w:rsidR="007808DA">
        <w:rPr>
          <w:rFonts w:eastAsiaTheme="minorHAnsi"/>
          <w:lang w:eastAsia="en-US"/>
        </w:rPr>
        <w:t>ю</w:t>
      </w:r>
      <w:r w:rsidRPr="00115B94">
        <w:rPr>
          <w:rFonts w:eastAsiaTheme="minorHAnsi"/>
          <w:lang w:eastAsia="en-US"/>
        </w:rPr>
        <w:t xml:space="preserve"> на оплату твердого топлива (дрова) участникам ВОВ, вдовам участников ВОВ, инвалид</w:t>
      </w:r>
      <w:r>
        <w:rPr>
          <w:rFonts w:eastAsiaTheme="minorHAnsi"/>
          <w:lang w:eastAsia="en-US"/>
        </w:rPr>
        <w:t>ам общего заболевания 1,2 групп;</w:t>
      </w:r>
    </w:p>
    <w:p w:rsidR="00115B94" w:rsidRDefault="00115B94" w:rsidP="00054C36">
      <w:pPr>
        <w:tabs>
          <w:tab w:val="left" w:pos="708"/>
          <w:tab w:val="left" w:pos="1277"/>
        </w:tabs>
        <w:jc w:val="both"/>
        <w:rPr>
          <w:rFonts w:eastAsiaTheme="minorHAnsi"/>
          <w:lang w:eastAsia="en-US"/>
        </w:rPr>
      </w:pPr>
      <w:r>
        <w:rPr>
          <w:rFonts w:eastAsiaTheme="minorHAnsi"/>
          <w:lang w:eastAsia="en-US"/>
        </w:rPr>
        <w:tab/>
        <w:t xml:space="preserve">- </w:t>
      </w:r>
      <w:r w:rsidR="007808DA">
        <w:rPr>
          <w:rFonts w:eastAsiaTheme="minorHAnsi"/>
          <w:lang w:eastAsia="en-US"/>
        </w:rPr>
        <w:t>о</w:t>
      </w:r>
      <w:r w:rsidRPr="00115B94">
        <w:rPr>
          <w:rFonts w:eastAsiaTheme="minorHAnsi"/>
          <w:lang w:eastAsia="en-US"/>
        </w:rPr>
        <w:t>плат</w:t>
      </w:r>
      <w:r w:rsidR="007808DA">
        <w:rPr>
          <w:rFonts w:eastAsiaTheme="minorHAnsi"/>
          <w:lang w:eastAsia="en-US"/>
        </w:rPr>
        <w:t>у</w:t>
      </w:r>
      <w:r w:rsidRPr="00115B94">
        <w:rPr>
          <w:rFonts w:eastAsiaTheme="minorHAnsi"/>
          <w:lang w:eastAsia="en-US"/>
        </w:rPr>
        <w:t xml:space="preserve"> услуг парикмахерской инвалидам общего заболевания 1,2 групп; участникам ВОВ, вдовам участников ВОВ по предъявлении удостоверения</w:t>
      </w:r>
      <w:r>
        <w:rPr>
          <w:rFonts w:eastAsiaTheme="minorHAnsi"/>
          <w:lang w:eastAsia="en-US"/>
        </w:rPr>
        <w:t>;</w:t>
      </w:r>
    </w:p>
    <w:p w:rsidR="00115B94" w:rsidRDefault="00115B94" w:rsidP="00054C36">
      <w:pPr>
        <w:tabs>
          <w:tab w:val="left" w:pos="708"/>
          <w:tab w:val="left" w:pos="1277"/>
        </w:tabs>
        <w:jc w:val="both"/>
        <w:rPr>
          <w:rFonts w:eastAsiaTheme="minorHAnsi"/>
          <w:lang w:eastAsia="en-US"/>
        </w:rPr>
      </w:pPr>
      <w:r>
        <w:rPr>
          <w:rFonts w:eastAsiaTheme="minorHAnsi"/>
          <w:lang w:eastAsia="en-US"/>
        </w:rPr>
        <w:tab/>
        <w:t xml:space="preserve">- </w:t>
      </w:r>
      <w:r w:rsidR="007808DA">
        <w:rPr>
          <w:rFonts w:eastAsiaTheme="minorHAnsi"/>
          <w:lang w:eastAsia="en-US"/>
        </w:rPr>
        <w:t>к</w:t>
      </w:r>
      <w:r w:rsidRPr="00115B94">
        <w:rPr>
          <w:rFonts w:eastAsiaTheme="minorHAnsi"/>
          <w:lang w:eastAsia="en-US"/>
        </w:rPr>
        <w:t>омпенсаци</w:t>
      </w:r>
      <w:r w:rsidR="007808DA">
        <w:rPr>
          <w:rFonts w:eastAsiaTheme="minorHAnsi"/>
          <w:lang w:eastAsia="en-US"/>
        </w:rPr>
        <w:t>ю</w:t>
      </w:r>
      <w:r w:rsidRPr="00115B94">
        <w:rPr>
          <w:rFonts w:eastAsiaTheme="minorHAnsi"/>
          <w:lang w:eastAsia="en-US"/>
        </w:rPr>
        <w:t xml:space="preserve"> 50% оплаты коммунальных услуг почетным жителям с. Александровское</w:t>
      </w:r>
      <w:r>
        <w:rPr>
          <w:rFonts w:eastAsiaTheme="minorHAnsi"/>
          <w:lang w:eastAsia="en-US"/>
        </w:rPr>
        <w:t>;</w:t>
      </w:r>
    </w:p>
    <w:p w:rsidR="00115B94" w:rsidRDefault="00115B94" w:rsidP="00054C36">
      <w:pPr>
        <w:tabs>
          <w:tab w:val="left" w:pos="708"/>
          <w:tab w:val="left" w:pos="1277"/>
        </w:tabs>
        <w:jc w:val="both"/>
        <w:rPr>
          <w:rFonts w:eastAsiaTheme="minorHAnsi"/>
          <w:lang w:eastAsia="en-US"/>
        </w:rPr>
      </w:pPr>
      <w:r>
        <w:rPr>
          <w:rFonts w:eastAsiaTheme="minorHAnsi"/>
          <w:lang w:eastAsia="en-US"/>
        </w:rPr>
        <w:tab/>
        <w:t xml:space="preserve">- </w:t>
      </w:r>
      <w:r w:rsidR="007808DA">
        <w:rPr>
          <w:rFonts w:eastAsiaTheme="minorHAnsi"/>
          <w:lang w:eastAsia="en-US"/>
        </w:rPr>
        <w:t>а</w:t>
      </w:r>
      <w:r w:rsidR="007808DA" w:rsidRPr="007808DA">
        <w:rPr>
          <w:rFonts w:eastAsiaTheme="minorHAnsi"/>
          <w:lang w:eastAsia="en-US"/>
        </w:rPr>
        <w:t>дресн</w:t>
      </w:r>
      <w:r w:rsidR="007808DA">
        <w:rPr>
          <w:rFonts w:eastAsiaTheme="minorHAnsi"/>
          <w:lang w:eastAsia="en-US"/>
        </w:rPr>
        <w:t>ую</w:t>
      </w:r>
      <w:r w:rsidR="007808DA" w:rsidRPr="007808DA">
        <w:rPr>
          <w:rFonts w:eastAsiaTheme="minorHAnsi"/>
          <w:lang w:eastAsia="en-US"/>
        </w:rPr>
        <w:t xml:space="preserve"> срочн</w:t>
      </w:r>
      <w:r w:rsidR="007808DA">
        <w:rPr>
          <w:rFonts w:eastAsiaTheme="minorHAnsi"/>
          <w:lang w:eastAsia="en-US"/>
        </w:rPr>
        <w:t>ую</w:t>
      </w:r>
      <w:r w:rsidR="007808DA" w:rsidRPr="007808DA">
        <w:rPr>
          <w:rFonts w:eastAsiaTheme="minorHAnsi"/>
          <w:lang w:eastAsia="en-US"/>
        </w:rPr>
        <w:t xml:space="preserve"> социальн</w:t>
      </w:r>
      <w:r w:rsidR="007808DA">
        <w:rPr>
          <w:rFonts w:eastAsiaTheme="minorHAnsi"/>
          <w:lang w:eastAsia="en-US"/>
        </w:rPr>
        <w:t>ую</w:t>
      </w:r>
      <w:r w:rsidR="007808DA" w:rsidRPr="007808DA">
        <w:rPr>
          <w:rFonts w:eastAsiaTheme="minorHAnsi"/>
          <w:lang w:eastAsia="en-US"/>
        </w:rPr>
        <w:t xml:space="preserve"> помощь</w:t>
      </w:r>
      <w:r w:rsidR="007808DA">
        <w:rPr>
          <w:rFonts w:eastAsiaTheme="minorHAnsi"/>
          <w:lang w:eastAsia="en-US"/>
        </w:rPr>
        <w:t>;</w:t>
      </w:r>
    </w:p>
    <w:p w:rsidR="007808DA" w:rsidRDefault="007808DA" w:rsidP="00054C36">
      <w:pPr>
        <w:tabs>
          <w:tab w:val="left" w:pos="708"/>
          <w:tab w:val="left" w:pos="1277"/>
        </w:tabs>
        <w:jc w:val="both"/>
        <w:rPr>
          <w:rFonts w:eastAsiaTheme="minorHAnsi"/>
          <w:lang w:eastAsia="en-US"/>
        </w:rPr>
      </w:pPr>
      <w:r>
        <w:rPr>
          <w:rFonts w:eastAsiaTheme="minorHAnsi"/>
          <w:lang w:eastAsia="en-US"/>
        </w:rPr>
        <w:tab/>
        <w:t>- о</w:t>
      </w:r>
      <w:r w:rsidRPr="007808DA">
        <w:rPr>
          <w:rFonts w:eastAsiaTheme="minorHAnsi"/>
          <w:lang w:eastAsia="en-US"/>
        </w:rPr>
        <w:t>казание услуг по транспортировке тел умерших</w:t>
      </w:r>
      <w:r>
        <w:rPr>
          <w:rFonts w:eastAsiaTheme="minorHAnsi"/>
          <w:lang w:eastAsia="en-US"/>
        </w:rPr>
        <w:t>;</w:t>
      </w:r>
    </w:p>
    <w:p w:rsidR="007808DA" w:rsidRDefault="007808DA" w:rsidP="00054C36">
      <w:pPr>
        <w:tabs>
          <w:tab w:val="left" w:pos="708"/>
          <w:tab w:val="left" w:pos="1277"/>
        </w:tabs>
        <w:jc w:val="both"/>
        <w:rPr>
          <w:rFonts w:eastAsiaTheme="minorHAnsi"/>
          <w:lang w:eastAsia="en-US"/>
        </w:rPr>
      </w:pPr>
      <w:r>
        <w:rPr>
          <w:rFonts w:eastAsiaTheme="minorHAnsi"/>
          <w:lang w:eastAsia="en-US"/>
        </w:rPr>
        <w:tab/>
        <w:t>- п</w:t>
      </w:r>
      <w:r w:rsidRPr="007808DA">
        <w:rPr>
          <w:rFonts w:eastAsiaTheme="minorHAnsi"/>
          <w:lang w:eastAsia="en-US"/>
        </w:rPr>
        <w:t>роведение мероприятий посвященным праздничным датам Районному обществу инвалидов</w:t>
      </w:r>
      <w:r>
        <w:rPr>
          <w:rFonts w:eastAsiaTheme="minorHAnsi"/>
          <w:lang w:eastAsia="en-US"/>
        </w:rPr>
        <w:t>;</w:t>
      </w:r>
    </w:p>
    <w:p w:rsidR="007808DA" w:rsidRDefault="007808DA" w:rsidP="00054C36">
      <w:pPr>
        <w:tabs>
          <w:tab w:val="left" w:pos="708"/>
          <w:tab w:val="left" w:pos="1277"/>
        </w:tabs>
        <w:jc w:val="both"/>
        <w:rPr>
          <w:rFonts w:eastAsiaTheme="minorHAnsi"/>
          <w:lang w:eastAsia="en-US"/>
        </w:rPr>
      </w:pPr>
      <w:r>
        <w:rPr>
          <w:rFonts w:eastAsiaTheme="minorHAnsi"/>
          <w:lang w:eastAsia="en-US"/>
        </w:rPr>
        <w:tab/>
        <w:t>- п</w:t>
      </w:r>
      <w:r w:rsidRPr="007808DA">
        <w:rPr>
          <w:rFonts w:eastAsiaTheme="minorHAnsi"/>
          <w:lang w:eastAsia="en-US"/>
        </w:rPr>
        <w:t>роведение мероприятий посвященным праздничным датам Александровской районной общественной организации ветеранов (пенсионеров) войны, труда, Вооруженных сил и правоохранительных органов</w:t>
      </w:r>
      <w:r>
        <w:rPr>
          <w:rFonts w:eastAsiaTheme="minorHAnsi"/>
          <w:lang w:eastAsia="en-US"/>
        </w:rPr>
        <w:t>.</w:t>
      </w:r>
    </w:p>
    <w:p w:rsidR="007808DA" w:rsidRPr="004D6EA5" w:rsidRDefault="007808DA" w:rsidP="00054C36">
      <w:pPr>
        <w:tabs>
          <w:tab w:val="left" w:pos="708"/>
          <w:tab w:val="left" w:pos="1277"/>
        </w:tabs>
        <w:jc w:val="both"/>
        <w:rPr>
          <w:rFonts w:eastAsiaTheme="minorHAnsi"/>
          <w:lang w:eastAsia="en-US"/>
        </w:rPr>
      </w:pPr>
      <w:r>
        <w:rPr>
          <w:rFonts w:eastAsiaTheme="minorHAnsi"/>
          <w:lang w:eastAsia="en-US"/>
        </w:rPr>
        <w:tab/>
      </w:r>
      <w:r w:rsidRPr="007808DA">
        <w:rPr>
          <w:rFonts w:eastAsiaTheme="minorHAnsi"/>
          <w:i/>
          <w:lang w:eastAsia="en-US"/>
        </w:rPr>
        <w:t xml:space="preserve">- </w:t>
      </w:r>
      <w:r w:rsidRPr="00820190">
        <w:rPr>
          <w:rFonts w:eastAsiaTheme="minorHAnsi"/>
          <w:lang w:eastAsia="en-US"/>
        </w:rPr>
        <w:t>по подразделу 1004 «Охрана семьи и детства»</w:t>
      </w:r>
      <w:r w:rsidR="004D6EA5">
        <w:rPr>
          <w:rFonts w:eastAsiaTheme="minorHAnsi"/>
          <w:i/>
          <w:lang w:eastAsia="en-US"/>
        </w:rPr>
        <w:t xml:space="preserve"> </w:t>
      </w:r>
      <w:r w:rsidR="004D6EA5">
        <w:rPr>
          <w:rFonts w:eastAsiaTheme="minorHAnsi"/>
          <w:lang w:eastAsia="en-US"/>
        </w:rPr>
        <w:t>планируется финансирование мероприятий МП «</w:t>
      </w:r>
      <w:r w:rsidR="004D6EA5" w:rsidRPr="004D6EA5">
        <w:rPr>
          <w:rFonts w:eastAsiaTheme="minorHAnsi"/>
          <w:lang w:eastAsia="en-US"/>
        </w:rPr>
        <w:t>Социальная поддержка населения Александровского сельского поселения на 2021 -2025 годы</w:t>
      </w:r>
      <w:r w:rsidR="004D6EA5">
        <w:rPr>
          <w:rFonts w:eastAsiaTheme="minorHAnsi"/>
          <w:lang w:eastAsia="en-US"/>
        </w:rPr>
        <w:t xml:space="preserve">» в объеме </w:t>
      </w:r>
      <w:r w:rsidR="000904DB">
        <w:rPr>
          <w:rFonts w:eastAsiaTheme="minorHAnsi"/>
          <w:lang w:eastAsia="en-US"/>
        </w:rPr>
        <w:t>925,800</w:t>
      </w:r>
      <w:r w:rsidR="004D6EA5">
        <w:rPr>
          <w:rFonts w:eastAsiaTheme="minorHAnsi"/>
          <w:lang w:eastAsia="en-US"/>
        </w:rPr>
        <w:t xml:space="preserve"> тыс. руб. на п</w:t>
      </w:r>
      <w:r w:rsidR="004D6EA5" w:rsidRPr="004D6EA5">
        <w:rPr>
          <w:rFonts w:eastAsiaTheme="minorHAnsi"/>
          <w:lang w:eastAsia="en-US"/>
        </w:rPr>
        <w:t>редоставление жилых помещений детям-сиротам (областной бюджет)</w:t>
      </w:r>
      <w:r w:rsidR="004D6EA5">
        <w:rPr>
          <w:rFonts w:eastAsiaTheme="minorHAnsi"/>
          <w:lang w:eastAsia="en-US"/>
        </w:rPr>
        <w:t>.</w:t>
      </w:r>
    </w:p>
    <w:p w:rsidR="003975B3" w:rsidRDefault="003975B3" w:rsidP="00147AF2">
      <w:pPr>
        <w:ind w:firstLine="567"/>
        <w:jc w:val="both"/>
        <w:rPr>
          <w:rFonts w:eastAsiaTheme="minorHAnsi"/>
          <w:b/>
          <w:lang w:eastAsia="en-US"/>
        </w:rPr>
      </w:pPr>
    </w:p>
    <w:p w:rsidR="006E30A6" w:rsidRPr="0006659A" w:rsidRDefault="006E30A6" w:rsidP="00147AF2">
      <w:pPr>
        <w:ind w:firstLine="567"/>
        <w:jc w:val="both"/>
        <w:rPr>
          <w:rFonts w:eastAsiaTheme="minorHAnsi"/>
          <w:lang w:eastAsia="en-US"/>
        </w:rPr>
      </w:pPr>
      <w:r w:rsidRPr="003975B3">
        <w:rPr>
          <w:rFonts w:eastAsiaTheme="minorHAnsi"/>
          <w:b/>
          <w:lang w:eastAsia="en-US"/>
        </w:rPr>
        <w:t>По разделу 1100 «Физическая культура и спорт»</w:t>
      </w:r>
      <w:r w:rsidRPr="0006659A">
        <w:rPr>
          <w:rFonts w:eastAsiaTheme="minorHAnsi"/>
          <w:lang w:eastAsia="en-US"/>
        </w:rPr>
        <w:t xml:space="preserve"> предусмотрены расходы в сумме </w:t>
      </w:r>
      <w:r w:rsidR="00820190">
        <w:rPr>
          <w:rFonts w:eastAsiaTheme="minorHAnsi"/>
          <w:lang w:eastAsia="en-US"/>
        </w:rPr>
        <w:t>6867,600</w:t>
      </w:r>
      <w:r w:rsidRPr="0006659A">
        <w:rPr>
          <w:rFonts w:eastAsiaTheme="minorHAnsi"/>
          <w:lang w:eastAsia="en-US"/>
        </w:rPr>
        <w:t xml:space="preserve"> тыс. руб. в сравнении с ожидаемым исполнением 20</w:t>
      </w:r>
      <w:r w:rsidR="0061069E">
        <w:rPr>
          <w:rFonts w:eastAsiaTheme="minorHAnsi"/>
          <w:lang w:eastAsia="en-US"/>
        </w:rPr>
        <w:t>2</w:t>
      </w:r>
      <w:r w:rsidR="00820190">
        <w:rPr>
          <w:rFonts w:eastAsiaTheme="minorHAnsi"/>
          <w:lang w:eastAsia="en-US"/>
        </w:rPr>
        <w:t>3</w:t>
      </w:r>
      <w:r w:rsidRPr="0006659A">
        <w:rPr>
          <w:rFonts w:eastAsiaTheme="minorHAnsi"/>
          <w:lang w:eastAsia="en-US"/>
        </w:rPr>
        <w:t xml:space="preserve"> года расходы </w:t>
      </w:r>
      <w:r w:rsidR="000904DB">
        <w:rPr>
          <w:rFonts w:eastAsiaTheme="minorHAnsi"/>
          <w:lang w:eastAsia="en-US"/>
        </w:rPr>
        <w:t>у</w:t>
      </w:r>
      <w:r w:rsidR="003D3745">
        <w:rPr>
          <w:rFonts w:eastAsiaTheme="minorHAnsi"/>
          <w:lang w:eastAsia="en-US"/>
        </w:rPr>
        <w:t xml:space="preserve">величились </w:t>
      </w:r>
      <w:r w:rsidRPr="001B60A5">
        <w:rPr>
          <w:rFonts w:eastAsiaTheme="minorHAnsi"/>
          <w:lang w:eastAsia="en-US"/>
        </w:rPr>
        <w:t xml:space="preserve">на </w:t>
      </w:r>
      <w:r w:rsidR="003D3745">
        <w:rPr>
          <w:rFonts w:eastAsiaTheme="minorHAnsi"/>
          <w:lang w:eastAsia="en-US"/>
        </w:rPr>
        <w:t>881,769</w:t>
      </w:r>
      <w:r w:rsidR="0061069E">
        <w:rPr>
          <w:rFonts w:eastAsiaTheme="minorHAnsi"/>
          <w:lang w:eastAsia="en-US"/>
        </w:rPr>
        <w:t xml:space="preserve"> тыс. руб.</w:t>
      </w:r>
    </w:p>
    <w:p w:rsidR="003D3745" w:rsidRDefault="003D3745" w:rsidP="00147AF2">
      <w:pPr>
        <w:ind w:firstLine="567"/>
        <w:jc w:val="both"/>
        <w:rPr>
          <w:rFonts w:eastAsiaTheme="minorHAnsi"/>
          <w:b/>
          <w:lang w:eastAsia="en-US"/>
        </w:rPr>
      </w:pPr>
    </w:p>
    <w:p w:rsidR="006E30A6" w:rsidRPr="003975B3" w:rsidRDefault="006E30A6" w:rsidP="00147AF2">
      <w:pPr>
        <w:ind w:firstLine="567"/>
        <w:jc w:val="both"/>
        <w:rPr>
          <w:rFonts w:eastAsiaTheme="minorHAnsi"/>
          <w:lang w:eastAsia="en-US"/>
        </w:rPr>
      </w:pPr>
      <w:r w:rsidRPr="0006659A">
        <w:rPr>
          <w:rFonts w:eastAsiaTheme="minorHAnsi"/>
          <w:b/>
          <w:lang w:eastAsia="en-US"/>
        </w:rPr>
        <w:t>По разделу 1200 «Средства массовой информации»</w:t>
      </w:r>
      <w:r w:rsidRPr="0006659A">
        <w:rPr>
          <w:rFonts w:eastAsiaTheme="minorHAnsi"/>
          <w:lang w:eastAsia="en-US"/>
        </w:rPr>
        <w:t xml:space="preserve"> расходы составят </w:t>
      </w:r>
      <w:r w:rsidR="001B0B74">
        <w:rPr>
          <w:rFonts w:eastAsiaTheme="minorHAnsi"/>
          <w:lang w:eastAsia="en-US"/>
        </w:rPr>
        <w:t>900</w:t>
      </w:r>
      <w:r w:rsidR="003975B3">
        <w:rPr>
          <w:rFonts w:eastAsiaTheme="minorHAnsi"/>
          <w:lang w:eastAsia="en-US"/>
        </w:rPr>
        <w:t>,000</w:t>
      </w:r>
      <w:r w:rsidR="0061069E">
        <w:rPr>
          <w:rFonts w:eastAsiaTheme="minorHAnsi"/>
          <w:lang w:eastAsia="en-US"/>
        </w:rPr>
        <w:t xml:space="preserve"> тыс. руб., </w:t>
      </w:r>
      <w:r w:rsidR="003975B3">
        <w:rPr>
          <w:rFonts w:eastAsiaTheme="minorHAnsi"/>
          <w:lang w:eastAsia="en-US"/>
        </w:rPr>
        <w:t>к ожидаемому исполнению 202</w:t>
      </w:r>
      <w:r w:rsidR="001B0B74">
        <w:rPr>
          <w:rFonts w:eastAsiaTheme="minorHAnsi"/>
          <w:lang w:eastAsia="en-US"/>
        </w:rPr>
        <w:t>3</w:t>
      </w:r>
      <w:r w:rsidR="003975B3">
        <w:rPr>
          <w:rFonts w:eastAsiaTheme="minorHAnsi"/>
          <w:lang w:eastAsia="en-US"/>
        </w:rPr>
        <w:t xml:space="preserve"> года</w:t>
      </w:r>
      <w:r w:rsidR="003975B3" w:rsidRPr="003975B3">
        <w:rPr>
          <w:rFonts w:eastAsiaTheme="minorHAnsi"/>
          <w:lang w:eastAsia="en-US"/>
        </w:rPr>
        <w:t xml:space="preserve"> </w:t>
      </w:r>
      <w:r w:rsidR="003975B3">
        <w:rPr>
          <w:rFonts w:eastAsiaTheme="minorHAnsi"/>
          <w:lang w:eastAsia="en-US"/>
        </w:rPr>
        <w:t xml:space="preserve">в сумме </w:t>
      </w:r>
      <w:r w:rsidR="001B0B74">
        <w:rPr>
          <w:rFonts w:eastAsiaTheme="minorHAnsi"/>
          <w:lang w:eastAsia="en-US"/>
        </w:rPr>
        <w:t>835</w:t>
      </w:r>
      <w:r w:rsidR="000904DB">
        <w:rPr>
          <w:rFonts w:eastAsiaTheme="minorHAnsi"/>
          <w:lang w:eastAsia="en-US"/>
        </w:rPr>
        <w:t>,000</w:t>
      </w:r>
      <w:r w:rsidR="003975B3">
        <w:rPr>
          <w:rFonts w:eastAsiaTheme="minorHAnsi"/>
          <w:lang w:eastAsia="en-US"/>
        </w:rPr>
        <w:t xml:space="preserve"> тыс. руб. расходы </w:t>
      </w:r>
      <w:r w:rsidR="001B0B74">
        <w:rPr>
          <w:rFonts w:eastAsiaTheme="minorHAnsi"/>
          <w:lang w:eastAsia="en-US"/>
        </w:rPr>
        <w:t>увеличатся</w:t>
      </w:r>
      <w:r w:rsidR="003975B3">
        <w:rPr>
          <w:rFonts w:eastAsiaTheme="minorHAnsi"/>
          <w:lang w:eastAsia="en-US"/>
        </w:rPr>
        <w:t xml:space="preserve"> на </w:t>
      </w:r>
      <w:r w:rsidR="001B0B74">
        <w:rPr>
          <w:rFonts w:eastAsiaTheme="minorHAnsi"/>
          <w:lang w:eastAsia="en-US"/>
        </w:rPr>
        <w:t>65</w:t>
      </w:r>
      <w:r w:rsidR="000904DB">
        <w:rPr>
          <w:rFonts w:eastAsiaTheme="minorHAnsi"/>
          <w:lang w:eastAsia="en-US"/>
        </w:rPr>
        <w:t>,000</w:t>
      </w:r>
      <w:r w:rsidR="003975B3">
        <w:rPr>
          <w:rFonts w:eastAsiaTheme="minorHAnsi"/>
          <w:lang w:eastAsia="en-US"/>
        </w:rPr>
        <w:t xml:space="preserve"> тыс. руб</w:t>
      </w:r>
      <w:r w:rsidR="00BD6E34" w:rsidRPr="0006659A">
        <w:rPr>
          <w:rFonts w:eastAsiaTheme="minorHAnsi"/>
          <w:lang w:eastAsia="en-US"/>
        </w:rPr>
        <w:t>. С</w:t>
      </w:r>
      <w:r w:rsidRPr="0006659A">
        <w:rPr>
          <w:rFonts w:eastAsiaTheme="minorHAnsi"/>
          <w:lang w:eastAsia="en-US"/>
        </w:rPr>
        <w:t xml:space="preserve">редства запланированы на финансирование </w:t>
      </w:r>
      <w:r w:rsidRPr="0006659A">
        <w:rPr>
          <w:rFonts w:eastAsiaTheme="minorHAnsi"/>
          <w:lang w:eastAsia="en-US"/>
        </w:rPr>
        <w:lastRenderedPageBreak/>
        <w:t xml:space="preserve">мероприятий МП «Социально-экономическое развитие Александровского сельского поселения на </w:t>
      </w:r>
      <w:r w:rsidR="0061069E">
        <w:rPr>
          <w:rFonts w:eastAsiaTheme="minorHAnsi"/>
          <w:lang w:eastAsia="en-US"/>
        </w:rPr>
        <w:t>2021-2025</w:t>
      </w:r>
      <w:r w:rsidRPr="0006659A">
        <w:rPr>
          <w:rFonts w:eastAsiaTheme="minorHAnsi"/>
          <w:lang w:eastAsia="en-US"/>
        </w:rPr>
        <w:t xml:space="preserve"> год</w:t>
      </w:r>
      <w:r w:rsidR="0061069E">
        <w:rPr>
          <w:rFonts w:eastAsiaTheme="minorHAnsi"/>
          <w:lang w:eastAsia="en-US"/>
        </w:rPr>
        <w:t>ы</w:t>
      </w:r>
      <w:r w:rsidRPr="0006659A">
        <w:rPr>
          <w:rFonts w:eastAsiaTheme="minorHAnsi"/>
          <w:lang w:eastAsia="en-US"/>
        </w:rPr>
        <w:t xml:space="preserve">» по подразделу 1201 «Телевидение и радиовещание» на </w:t>
      </w:r>
      <w:r w:rsidR="00BD6E34" w:rsidRPr="0006659A">
        <w:rPr>
          <w:rFonts w:eastAsiaTheme="minorHAnsi"/>
          <w:lang w:eastAsia="en-US"/>
        </w:rPr>
        <w:t>изготовление сюжетов на телевидении</w:t>
      </w:r>
      <w:r w:rsidRPr="0006659A">
        <w:rPr>
          <w:rFonts w:eastAsiaTheme="minorHAnsi"/>
          <w:lang w:eastAsia="en-US"/>
        </w:rPr>
        <w:t xml:space="preserve"> </w:t>
      </w:r>
      <w:r w:rsidR="00BD6E34" w:rsidRPr="0006659A">
        <w:rPr>
          <w:rFonts w:eastAsiaTheme="minorHAnsi"/>
          <w:lang w:eastAsia="en-US"/>
        </w:rPr>
        <w:t xml:space="preserve">в сумме </w:t>
      </w:r>
      <w:r w:rsidR="003975B3">
        <w:rPr>
          <w:rFonts w:eastAsiaTheme="minorHAnsi"/>
          <w:lang w:eastAsia="en-US"/>
        </w:rPr>
        <w:t>45</w:t>
      </w:r>
      <w:r w:rsidR="001B0B74">
        <w:rPr>
          <w:rFonts w:eastAsiaTheme="minorHAnsi"/>
          <w:lang w:eastAsia="en-US"/>
        </w:rPr>
        <w:t>0</w:t>
      </w:r>
      <w:r w:rsidR="00BE57D4">
        <w:rPr>
          <w:rFonts w:eastAsiaTheme="minorHAnsi"/>
          <w:lang w:eastAsia="en-US"/>
        </w:rPr>
        <w:t>,000</w:t>
      </w:r>
      <w:r w:rsidR="00BD6E34" w:rsidRPr="0006659A">
        <w:rPr>
          <w:rFonts w:eastAsiaTheme="minorHAnsi"/>
          <w:lang w:eastAsia="en-US"/>
        </w:rPr>
        <w:t xml:space="preserve"> т</w:t>
      </w:r>
      <w:r w:rsidRPr="0006659A">
        <w:rPr>
          <w:rFonts w:eastAsiaTheme="minorHAnsi"/>
          <w:lang w:eastAsia="en-US"/>
        </w:rPr>
        <w:t xml:space="preserve">ыс. руб. и по подразделу 1202 «Периодическая печать и издательства» в сумме </w:t>
      </w:r>
      <w:r w:rsidR="00534B49">
        <w:rPr>
          <w:rFonts w:eastAsiaTheme="minorHAnsi"/>
          <w:lang w:eastAsia="en-US"/>
        </w:rPr>
        <w:t>4</w:t>
      </w:r>
      <w:r w:rsidR="001B0B74">
        <w:rPr>
          <w:rFonts w:eastAsiaTheme="minorHAnsi"/>
          <w:lang w:eastAsia="en-US"/>
        </w:rPr>
        <w:t>5</w:t>
      </w:r>
      <w:r w:rsidR="00534B49">
        <w:rPr>
          <w:rFonts w:eastAsiaTheme="minorHAnsi"/>
          <w:lang w:eastAsia="en-US"/>
        </w:rPr>
        <w:t>0</w:t>
      </w:r>
      <w:r w:rsidR="00BE57D4">
        <w:rPr>
          <w:rFonts w:eastAsiaTheme="minorHAnsi"/>
          <w:lang w:eastAsia="en-US"/>
        </w:rPr>
        <w:t>,000</w:t>
      </w:r>
      <w:r w:rsidRPr="0006659A">
        <w:rPr>
          <w:rFonts w:eastAsiaTheme="minorHAnsi"/>
          <w:lang w:eastAsia="en-US"/>
        </w:rPr>
        <w:t xml:space="preserve"> тыс. руб.</w:t>
      </w:r>
    </w:p>
    <w:p w:rsidR="008B7CF9" w:rsidRDefault="008B7CF9" w:rsidP="00147AF2">
      <w:pPr>
        <w:pStyle w:val="Default"/>
        <w:ind w:firstLine="567"/>
        <w:jc w:val="both"/>
        <w:rPr>
          <w:rFonts w:eastAsiaTheme="minorHAnsi"/>
          <w:lang w:eastAsia="en-US"/>
        </w:rPr>
      </w:pPr>
    </w:p>
    <w:p w:rsidR="00B04849" w:rsidRPr="0006659A" w:rsidRDefault="00B04849" w:rsidP="00147AF2">
      <w:pPr>
        <w:pStyle w:val="Default"/>
        <w:ind w:firstLine="567"/>
        <w:jc w:val="both"/>
        <w:rPr>
          <w:rFonts w:eastAsiaTheme="minorHAnsi"/>
          <w:lang w:eastAsia="en-US"/>
        </w:rPr>
      </w:pPr>
      <w:r w:rsidRPr="004E3B92">
        <w:rPr>
          <w:rFonts w:eastAsiaTheme="minorHAnsi"/>
          <w:lang w:eastAsia="en-US"/>
        </w:rPr>
        <w:t>4.</w:t>
      </w:r>
      <w:r w:rsidR="00F35DE2">
        <w:rPr>
          <w:rFonts w:eastAsiaTheme="minorHAnsi"/>
          <w:lang w:eastAsia="en-US"/>
        </w:rPr>
        <w:t>4</w:t>
      </w:r>
      <w:r w:rsidR="002F4C3F">
        <w:rPr>
          <w:rFonts w:eastAsiaTheme="minorHAnsi"/>
          <w:lang w:eastAsia="en-US"/>
        </w:rPr>
        <w:t>.</w:t>
      </w:r>
      <w:r w:rsidRPr="0006659A">
        <w:rPr>
          <w:rFonts w:eastAsiaTheme="minorHAnsi"/>
          <w:lang w:eastAsia="en-US"/>
        </w:rPr>
        <w:t xml:space="preserve"> </w:t>
      </w:r>
      <w:r w:rsidRPr="0006659A">
        <w:rPr>
          <w:rFonts w:eastAsiaTheme="minorHAnsi"/>
          <w:b/>
          <w:lang w:eastAsia="en-US"/>
        </w:rPr>
        <w:t xml:space="preserve">Резервные фонды </w:t>
      </w:r>
      <w:r w:rsidR="001B1B64" w:rsidRPr="0006659A">
        <w:rPr>
          <w:rFonts w:eastAsiaTheme="minorHAnsi"/>
          <w:b/>
          <w:lang w:eastAsia="en-US"/>
        </w:rPr>
        <w:t xml:space="preserve">Администрации Александровского </w:t>
      </w:r>
      <w:r w:rsidR="00522331" w:rsidRPr="0006659A">
        <w:rPr>
          <w:rFonts w:eastAsiaTheme="minorHAnsi"/>
          <w:b/>
          <w:lang w:eastAsia="en-US"/>
        </w:rPr>
        <w:t>сельского поселения</w:t>
      </w:r>
      <w:r w:rsidR="001B1B64" w:rsidRPr="0006659A">
        <w:rPr>
          <w:rFonts w:eastAsiaTheme="minorHAnsi"/>
          <w:lang w:eastAsia="en-US"/>
        </w:rPr>
        <w:t xml:space="preserve"> </w:t>
      </w:r>
      <w:r w:rsidRPr="0006659A">
        <w:rPr>
          <w:rFonts w:eastAsiaTheme="minorHAnsi"/>
          <w:lang w:eastAsia="en-US"/>
        </w:rPr>
        <w:t xml:space="preserve">на </w:t>
      </w:r>
      <w:r w:rsidR="005D03C2">
        <w:rPr>
          <w:rFonts w:eastAsiaTheme="minorHAnsi"/>
          <w:lang w:eastAsia="en-US"/>
        </w:rPr>
        <w:t>202</w:t>
      </w:r>
      <w:r w:rsidR="00F07C91">
        <w:rPr>
          <w:rFonts w:eastAsiaTheme="minorHAnsi"/>
          <w:lang w:eastAsia="en-US"/>
        </w:rPr>
        <w:t>4</w:t>
      </w:r>
      <w:r w:rsidRPr="0006659A">
        <w:rPr>
          <w:rFonts w:eastAsiaTheme="minorHAnsi"/>
          <w:lang w:eastAsia="en-US"/>
        </w:rPr>
        <w:t xml:space="preserve"> год запланированы в объеме </w:t>
      </w:r>
      <w:r w:rsidR="00522331" w:rsidRPr="0006659A">
        <w:rPr>
          <w:rFonts w:eastAsiaTheme="minorHAnsi"/>
          <w:b/>
          <w:lang w:eastAsia="en-US"/>
        </w:rPr>
        <w:t>600</w:t>
      </w:r>
      <w:r w:rsidR="001B1B64" w:rsidRPr="0006659A">
        <w:rPr>
          <w:rFonts w:eastAsiaTheme="minorHAnsi"/>
          <w:b/>
          <w:lang w:eastAsia="en-US"/>
        </w:rPr>
        <w:t>,0 тыс</w:t>
      </w:r>
      <w:r w:rsidRPr="0006659A">
        <w:rPr>
          <w:rFonts w:eastAsiaTheme="minorHAnsi"/>
          <w:b/>
          <w:lang w:eastAsia="en-US"/>
        </w:rPr>
        <w:t>. рублей</w:t>
      </w:r>
      <w:r w:rsidRPr="0006659A">
        <w:rPr>
          <w:rFonts w:eastAsiaTheme="minorHAnsi"/>
          <w:lang w:eastAsia="en-US"/>
        </w:rPr>
        <w:t>, в том числе:</w:t>
      </w:r>
    </w:p>
    <w:p w:rsidR="00B04849" w:rsidRPr="0006659A" w:rsidRDefault="003D69E2" w:rsidP="00147AF2">
      <w:pPr>
        <w:autoSpaceDE w:val="0"/>
        <w:autoSpaceDN w:val="0"/>
        <w:adjustRightInd w:val="0"/>
        <w:ind w:firstLine="567"/>
        <w:jc w:val="both"/>
        <w:rPr>
          <w:rFonts w:eastAsiaTheme="minorHAnsi"/>
          <w:color w:val="000000"/>
          <w:lang w:eastAsia="en-US"/>
        </w:rPr>
      </w:pPr>
      <w:r w:rsidRPr="0006659A">
        <w:rPr>
          <w:rFonts w:eastAsiaTheme="minorHAnsi"/>
          <w:color w:val="000000"/>
          <w:lang w:eastAsia="en-US"/>
        </w:rPr>
        <w:t xml:space="preserve">- </w:t>
      </w:r>
      <w:r w:rsidR="00B04849" w:rsidRPr="0006659A">
        <w:rPr>
          <w:rFonts w:eastAsiaTheme="minorHAnsi"/>
          <w:color w:val="000000"/>
          <w:lang w:eastAsia="en-US"/>
        </w:rPr>
        <w:t xml:space="preserve">Резервный фонд </w:t>
      </w:r>
      <w:r w:rsidR="00DD6614" w:rsidRPr="0006659A">
        <w:rPr>
          <w:rFonts w:eastAsiaTheme="minorHAnsi"/>
          <w:color w:val="000000"/>
          <w:lang w:eastAsia="en-US"/>
        </w:rPr>
        <w:t xml:space="preserve">Администрации Александровского </w:t>
      </w:r>
      <w:r w:rsidR="00522331" w:rsidRPr="0006659A">
        <w:rPr>
          <w:rFonts w:eastAsiaTheme="minorHAnsi"/>
          <w:color w:val="000000"/>
          <w:lang w:eastAsia="en-US"/>
        </w:rPr>
        <w:t>сельского поселения</w:t>
      </w:r>
      <w:r w:rsidR="00DD6614" w:rsidRPr="0006659A">
        <w:rPr>
          <w:rFonts w:eastAsiaTheme="minorHAnsi"/>
          <w:color w:val="000000"/>
          <w:lang w:eastAsia="en-US"/>
        </w:rPr>
        <w:t xml:space="preserve"> </w:t>
      </w:r>
      <w:r w:rsidR="00B04849" w:rsidRPr="0006659A">
        <w:rPr>
          <w:rFonts w:eastAsiaTheme="minorHAnsi"/>
          <w:color w:val="000000"/>
          <w:lang w:eastAsia="en-US"/>
        </w:rPr>
        <w:t xml:space="preserve">– </w:t>
      </w:r>
      <w:r w:rsidR="00DD6614" w:rsidRPr="0006659A">
        <w:rPr>
          <w:rFonts w:eastAsiaTheme="minorHAnsi"/>
          <w:color w:val="000000"/>
          <w:lang w:eastAsia="en-US"/>
        </w:rPr>
        <w:t>5</w:t>
      </w:r>
      <w:r w:rsidR="00522331" w:rsidRPr="0006659A">
        <w:rPr>
          <w:rFonts w:eastAsiaTheme="minorHAnsi"/>
          <w:color w:val="000000"/>
          <w:lang w:eastAsia="en-US"/>
        </w:rPr>
        <w:t>5</w:t>
      </w:r>
      <w:r w:rsidR="00DD6614" w:rsidRPr="0006659A">
        <w:rPr>
          <w:rFonts w:eastAsiaTheme="minorHAnsi"/>
          <w:color w:val="000000"/>
          <w:lang w:eastAsia="en-US"/>
        </w:rPr>
        <w:t>0,0 тыс.</w:t>
      </w:r>
      <w:r w:rsidR="00B04849" w:rsidRPr="0006659A">
        <w:rPr>
          <w:rFonts w:eastAsiaTheme="minorHAnsi"/>
          <w:color w:val="000000"/>
          <w:lang w:eastAsia="en-US"/>
        </w:rPr>
        <w:t xml:space="preserve"> рублей;</w:t>
      </w:r>
    </w:p>
    <w:p w:rsidR="00B04849" w:rsidRPr="0006659A" w:rsidRDefault="003D69E2" w:rsidP="00147AF2">
      <w:pPr>
        <w:autoSpaceDE w:val="0"/>
        <w:autoSpaceDN w:val="0"/>
        <w:adjustRightInd w:val="0"/>
        <w:ind w:firstLine="567"/>
        <w:jc w:val="both"/>
        <w:rPr>
          <w:rFonts w:eastAsiaTheme="minorHAnsi"/>
          <w:color w:val="000000"/>
          <w:lang w:eastAsia="en-US"/>
        </w:rPr>
      </w:pPr>
      <w:r w:rsidRPr="0006659A">
        <w:rPr>
          <w:rFonts w:eastAsiaTheme="minorHAnsi"/>
          <w:color w:val="000000"/>
          <w:lang w:eastAsia="en-US"/>
        </w:rPr>
        <w:t xml:space="preserve">- </w:t>
      </w:r>
      <w:r w:rsidR="00B04849" w:rsidRPr="0006659A">
        <w:rPr>
          <w:rFonts w:eastAsiaTheme="minorHAnsi"/>
          <w:color w:val="000000"/>
          <w:lang w:eastAsia="en-US"/>
        </w:rPr>
        <w:t xml:space="preserve">Резервный фонд для </w:t>
      </w:r>
      <w:r w:rsidR="00DD6614" w:rsidRPr="0006659A">
        <w:rPr>
          <w:rFonts w:eastAsiaTheme="minorHAnsi"/>
          <w:color w:val="000000"/>
          <w:lang w:eastAsia="en-US"/>
        </w:rPr>
        <w:t xml:space="preserve">предупреждения </w:t>
      </w:r>
      <w:r w:rsidR="00B04849" w:rsidRPr="0006659A">
        <w:rPr>
          <w:rFonts w:eastAsiaTheme="minorHAnsi"/>
          <w:color w:val="000000"/>
          <w:lang w:eastAsia="en-US"/>
        </w:rPr>
        <w:t xml:space="preserve">ликвидации чрезвычайных ситуаций – в сумме </w:t>
      </w:r>
      <w:r w:rsidR="00DD6614" w:rsidRPr="0006659A">
        <w:rPr>
          <w:rFonts w:eastAsiaTheme="minorHAnsi"/>
          <w:color w:val="000000"/>
          <w:lang w:eastAsia="en-US"/>
        </w:rPr>
        <w:t>50,0 тыс.</w:t>
      </w:r>
      <w:r w:rsidR="00B04849" w:rsidRPr="0006659A">
        <w:rPr>
          <w:rFonts w:eastAsiaTheme="minorHAnsi"/>
          <w:color w:val="000000"/>
          <w:lang w:eastAsia="en-US"/>
        </w:rPr>
        <w:t xml:space="preserve"> рублей. </w:t>
      </w:r>
    </w:p>
    <w:p w:rsidR="00B04849" w:rsidRPr="0006659A" w:rsidRDefault="00B04849" w:rsidP="00147AF2">
      <w:pPr>
        <w:autoSpaceDE w:val="0"/>
        <w:autoSpaceDN w:val="0"/>
        <w:adjustRightInd w:val="0"/>
        <w:ind w:firstLine="567"/>
        <w:jc w:val="both"/>
        <w:rPr>
          <w:rFonts w:eastAsiaTheme="minorHAnsi"/>
          <w:color w:val="000000"/>
          <w:lang w:eastAsia="en-US"/>
        </w:rPr>
      </w:pPr>
      <w:r w:rsidRPr="0006659A">
        <w:rPr>
          <w:rFonts w:eastAsiaTheme="minorHAnsi"/>
          <w:color w:val="000000"/>
          <w:lang w:eastAsia="en-US"/>
        </w:rPr>
        <w:t xml:space="preserve">Объем резервных фондов </w:t>
      </w:r>
      <w:r w:rsidR="00DD6614" w:rsidRPr="0006659A">
        <w:rPr>
          <w:rFonts w:eastAsiaTheme="minorHAnsi"/>
          <w:color w:val="000000"/>
          <w:lang w:eastAsia="en-US"/>
        </w:rPr>
        <w:t xml:space="preserve">Администрации Александровского </w:t>
      </w:r>
      <w:r w:rsidR="00522331" w:rsidRPr="0006659A">
        <w:rPr>
          <w:rFonts w:eastAsiaTheme="minorHAnsi"/>
          <w:color w:val="000000"/>
          <w:lang w:eastAsia="en-US"/>
        </w:rPr>
        <w:t>сельского поселения</w:t>
      </w:r>
      <w:r w:rsidRPr="0006659A">
        <w:rPr>
          <w:rFonts w:eastAsiaTheme="minorHAnsi"/>
          <w:color w:val="000000"/>
          <w:lang w:eastAsia="en-US"/>
        </w:rPr>
        <w:t xml:space="preserve">, учтенный проектом </w:t>
      </w:r>
      <w:r w:rsidR="00DD6614" w:rsidRPr="0006659A">
        <w:rPr>
          <w:rFonts w:eastAsiaTheme="minorHAnsi"/>
          <w:color w:val="000000"/>
          <w:lang w:eastAsia="en-US"/>
        </w:rPr>
        <w:t>о бюджете</w:t>
      </w:r>
      <w:r w:rsidRPr="0006659A">
        <w:rPr>
          <w:rFonts w:eastAsiaTheme="minorHAnsi"/>
          <w:color w:val="000000"/>
          <w:lang w:eastAsia="en-US"/>
        </w:rPr>
        <w:t xml:space="preserve">, не превышает 3-процентного предела общего объема расходов, предусмотренного статьей 81 Бюджетного кодекса </w:t>
      </w:r>
      <w:r w:rsidR="00DD6614" w:rsidRPr="0006659A">
        <w:rPr>
          <w:rFonts w:eastAsiaTheme="minorHAnsi"/>
          <w:color w:val="000000"/>
          <w:lang w:eastAsia="en-US"/>
        </w:rPr>
        <w:t xml:space="preserve">и составляет всего </w:t>
      </w:r>
      <w:r w:rsidR="003975B3">
        <w:rPr>
          <w:rFonts w:eastAsiaTheme="minorHAnsi"/>
          <w:color w:val="000000"/>
          <w:lang w:eastAsia="en-US"/>
        </w:rPr>
        <w:t>0,8</w:t>
      </w:r>
      <w:r w:rsidRPr="0006659A">
        <w:rPr>
          <w:rFonts w:eastAsiaTheme="minorHAnsi"/>
          <w:color w:val="000000"/>
          <w:lang w:eastAsia="en-US"/>
        </w:rPr>
        <w:t xml:space="preserve"> процент</w:t>
      </w:r>
      <w:r w:rsidR="00BE57D4">
        <w:rPr>
          <w:rFonts w:eastAsiaTheme="minorHAnsi"/>
          <w:color w:val="000000"/>
          <w:lang w:eastAsia="en-US"/>
        </w:rPr>
        <w:t>ов из общего объема расходов</w:t>
      </w:r>
      <w:r w:rsidRPr="0006659A">
        <w:rPr>
          <w:rFonts w:eastAsiaTheme="minorHAnsi"/>
          <w:color w:val="000000"/>
          <w:lang w:eastAsia="en-US"/>
        </w:rPr>
        <w:t>.</w:t>
      </w:r>
    </w:p>
    <w:p w:rsidR="00CC3559" w:rsidRDefault="007B77AB" w:rsidP="00147AF2">
      <w:pPr>
        <w:autoSpaceDE w:val="0"/>
        <w:autoSpaceDN w:val="0"/>
        <w:adjustRightInd w:val="0"/>
        <w:ind w:firstLine="567"/>
        <w:jc w:val="both"/>
        <w:rPr>
          <w:rFonts w:eastAsiaTheme="minorHAnsi"/>
          <w:color w:val="000000"/>
          <w:lang w:eastAsia="en-US"/>
        </w:rPr>
      </w:pPr>
      <w:r w:rsidRPr="0006659A">
        <w:rPr>
          <w:rFonts w:eastAsiaTheme="minorHAnsi"/>
          <w:color w:val="000000"/>
          <w:lang w:eastAsia="en-US"/>
        </w:rPr>
        <w:t xml:space="preserve">Объем резервных фондов Администрации Александровского </w:t>
      </w:r>
      <w:r w:rsidR="00522331" w:rsidRPr="0006659A">
        <w:rPr>
          <w:rFonts w:eastAsiaTheme="minorHAnsi"/>
          <w:color w:val="000000"/>
          <w:lang w:eastAsia="en-US"/>
        </w:rPr>
        <w:t>сельского поселения</w:t>
      </w:r>
      <w:r w:rsidRPr="0006659A">
        <w:rPr>
          <w:rFonts w:eastAsiaTheme="minorHAnsi"/>
          <w:color w:val="000000"/>
          <w:lang w:eastAsia="en-US"/>
        </w:rPr>
        <w:t xml:space="preserve"> на плановый период </w:t>
      </w:r>
      <w:r w:rsidR="005D03C2">
        <w:rPr>
          <w:rFonts w:eastAsiaTheme="minorHAnsi"/>
          <w:color w:val="000000"/>
          <w:lang w:eastAsia="en-US"/>
        </w:rPr>
        <w:t>202</w:t>
      </w:r>
      <w:r w:rsidR="00F07C91">
        <w:rPr>
          <w:rFonts w:eastAsiaTheme="minorHAnsi"/>
          <w:color w:val="000000"/>
          <w:lang w:eastAsia="en-US"/>
        </w:rPr>
        <w:t>5</w:t>
      </w:r>
      <w:r w:rsidRPr="0006659A">
        <w:rPr>
          <w:rFonts w:eastAsiaTheme="minorHAnsi"/>
          <w:color w:val="000000"/>
          <w:lang w:eastAsia="en-US"/>
        </w:rPr>
        <w:t xml:space="preserve"> и </w:t>
      </w:r>
      <w:r w:rsidR="005D03C2">
        <w:rPr>
          <w:rFonts w:eastAsiaTheme="minorHAnsi"/>
          <w:color w:val="000000"/>
          <w:lang w:eastAsia="en-US"/>
        </w:rPr>
        <w:t>202</w:t>
      </w:r>
      <w:r w:rsidR="00F07C91">
        <w:rPr>
          <w:rFonts w:eastAsiaTheme="minorHAnsi"/>
          <w:color w:val="000000"/>
          <w:lang w:eastAsia="en-US"/>
        </w:rPr>
        <w:t>6</w:t>
      </w:r>
      <w:r w:rsidRPr="0006659A">
        <w:rPr>
          <w:rFonts w:eastAsiaTheme="minorHAnsi"/>
          <w:color w:val="000000"/>
          <w:lang w:eastAsia="en-US"/>
        </w:rPr>
        <w:t xml:space="preserve"> годов запланирован в этих же объемах.</w:t>
      </w:r>
    </w:p>
    <w:p w:rsidR="008B7CF9" w:rsidRPr="0006659A" w:rsidRDefault="008B7CF9" w:rsidP="00147AF2">
      <w:pPr>
        <w:autoSpaceDE w:val="0"/>
        <w:autoSpaceDN w:val="0"/>
        <w:adjustRightInd w:val="0"/>
        <w:ind w:firstLine="567"/>
        <w:jc w:val="both"/>
        <w:rPr>
          <w:rFonts w:eastAsiaTheme="minorHAnsi"/>
          <w:color w:val="000000"/>
          <w:lang w:eastAsia="en-US"/>
        </w:rPr>
      </w:pPr>
    </w:p>
    <w:p w:rsidR="00BE550E" w:rsidRDefault="003D69E2" w:rsidP="00147AF2">
      <w:pPr>
        <w:shd w:val="clear" w:color="auto" w:fill="FFFFFF"/>
        <w:ind w:firstLine="567"/>
        <w:jc w:val="both"/>
      </w:pPr>
      <w:r w:rsidRPr="0006659A">
        <w:t>4</w:t>
      </w:r>
      <w:r w:rsidR="00B04849" w:rsidRPr="0006659A">
        <w:t>.</w:t>
      </w:r>
      <w:r w:rsidR="00907D69">
        <w:t>5</w:t>
      </w:r>
      <w:r w:rsidR="002F4C3F">
        <w:t>.</w:t>
      </w:r>
      <w:r w:rsidR="00B04849" w:rsidRPr="0006659A">
        <w:t xml:space="preserve"> В соответствии с проектом </w:t>
      </w:r>
      <w:r w:rsidR="008D575F" w:rsidRPr="0006659A">
        <w:t xml:space="preserve">о бюджете </w:t>
      </w:r>
      <w:r w:rsidR="00B04849" w:rsidRPr="0006659A">
        <w:rPr>
          <w:b/>
        </w:rPr>
        <w:t>бюджетные ассигнования Дорожного фонда</w:t>
      </w:r>
      <w:r w:rsidR="00B04849" w:rsidRPr="0006659A">
        <w:t xml:space="preserve"> </w:t>
      </w:r>
      <w:r w:rsidR="008D575F" w:rsidRPr="0006659A">
        <w:t xml:space="preserve">Александровского </w:t>
      </w:r>
      <w:r w:rsidR="004762F1" w:rsidRPr="0006659A">
        <w:t>сельского поселения</w:t>
      </w:r>
      <w:r w:rsidR="008D575F" w:rsidRPr="0006659A">
        <w:t xml:space="preserve"> </w:t>
      </w:r>
      <w:r w:rsidR="00B04849" w:rsidRPr="0006659A">
        <w:t xml:space="preserve">на </w:t>
      </w:r>
      <w:r w:rsidR="005D03C2">
        <w:t>202</w:t>
      </w:r>
      <w:r w:rsidR="00F07C91">
        <w:t>4</w:t>
      </w:r>
      <w:r w:rsidR="00B04849" w:rsidRPr="0006659A">
        <w:t xml:space="preserve"> год предусмотрены в объеме </w:t>
      </w:r>
      <w:r w:rsidR="00F07C91" w:rsidRPr="00F07C91">
        <w:rPr>
          <w:b/>
        </w:rPr>
        <w:t>6800</w:t>
      </w:r>
      <w:r w:rsidR="0068153C" w:rsidRPr="00F07C91">
        <w:rPr>
          <w:b/>
        </w:rPr>
        <w:t>,</w:t>
      </w:r>
      <w:r w:rsidR="0068153C">
        <w:rPr>
          <w:b/>
        </w:rPr>
        <w:t>000</w:t>
      </w:r>
      <w:r w:rsidR="008D575F" w:rsidRPr="0006659A">
        <w:rPr>
          <w:b/>
        </w:rPr>
        <w:t xml:space="preserve"> тыс</w:t>
      </w:r>
      <w:r w:rsidR="00B04849" w:rsidRPr="0006659A">
        <w:rPr>
          <w:b/>
        </w:rPr>
        <w:t>. рублей</w:t>
      </w:r>
      <w:r w:rsidR="00B04849" w:rsidRPr="0006659A">
        <w:t xml:space="preserve">, что </w:t>
      </w:r>
      <w:r w:rsidR="008D575F" w:rsidRPr="00870070">
        <w:t>менее</w:t>
      </w:r>
      <w:r w:rsidR="00B04849" w:rsidRPr="0006659A">
        <w:t xml:space="preserve"> </w:t>
      </w:r>
      <w:r w:rsidR="00870070">
        <w:t xml:space="preserve">ожидаемого исполнения </w:t>
      </w:r>
      <w:r w:rsidR="00B04849" w:rsidRPr="0006659A">
        <w:t>20</w:t>
      </w:r>
      <w:r w:rsidR="008B7CF9">
        <w:t>2</w:t>
      </w:r>
      <w:r w:rsidR="00F07C91">
        <w:t>3</w:t>
      </w:r>
      <w:r w:rsidR="00B04849" w:rsidRPr="0006659A">
        <w:t xml:space="preserve"> года на </w:t>
      </w:r>
      <w:r w:rsidR="00F07C91">
        <w:t>2472,225</w:t>
      </w:r>
      <w:r w:rsidR="00E23361" w:rsidRPr="0006659A">
        <w:t xml:space="preserve"> </w:t>
      </w:r>
      <w:r w:rsidR="008D575F" w:rsidRPr="0006659A">
        <w:t>тыс.</w:t>
      </w:r>
      <w:r w:rsidR="00B04849" w:rsidRPr="0006659A">
        <w:t xml:space="preserve"> рублей</w:t>
      </w:r>
      <w:r w:rsidR="00BE550E">
        <w:t>.</w:t>
      </w:r>
    </w:p>
    <w:p w:rsidR="00873139" w:rsidRDefault="00873139" w:rsidP="00147AF2">
      <w:pPr>
        <w:shd w:val="clear" w:color="auto" w:fill="FFFFFF"/>
        <w:ind w:firstLine="567"/>
        <w:jc w:val="both"/>
      </w:pPr>
      <w:r>
        <w:t>На плановый период 202</w:t>
      </w:r>
      <w:r w:rsidR="00F07C91">
        <w:t>5</w:t>
      </w:r>
      <w:r>
        <w:t xml:space="preserve"> и 202</w:t>
      </w:r>
      <w:r w:rsidR="00F07C91">
        <w:t>6</w:t>
      </w:r>
      <w:r>
        <w:t xml:space="preserve"> годов дорожный фонд запланирован в объемах </w:t>
      </w:r>
      <w:r w:rsidR="00907D69">
        <w:t xml:space="preserve">5150,000 </w:t>
      </w:r>
      <w:r>
        <w:t xml:space="preserve">тыс. руб. и </w:t>
      </w:r>
      <w:r w:rsidR="00907D69">
        <w:t>5150,000</w:t>
      </w:r>
      <w:r>
        <w:t xml:space="preserve"> тыс. руб.</w:t>
      </w:r>
    </w:p>
    <w:p w:rsidR="00B4187A" w:rsidRPr="0006659A" w:rsidRDefault="0086310E" w:rsidP="00147AF2">
      <w:pPr>
        <w:shd w:val="clear" w:color="auto" w:fill="FFFFFF"/>
        <w:ind w:firstLine="567"/>
        <w:jc w:val="both"/>
      </w:pPr>
      <w:r w:rsidRPr="0006659A">
        <w:t xml:space="preserve">Средства направляются </w:t>
      </w:r>
      <w:r w:rsidR="00B04849" w:rsidRPr="0006659A">
        <w:t xml:space="preserve">на содержание, капитальный </w:t>
      </w:r>
      <w:r w:rsidR="00B4187A" w:rsidRPr="0006659A">
        <w:t xml:space="preserve">и текущий </w:t>
      </w:r>
      <w:r w:rsidR="00B04849" w:rsidRPr="0006659A">
        <w:t>ремонт межму</w:t>
      </w:r>
      <w:r w:rsidR="00B4187A" w:rsidRPr="0006659A">
        <w:t>ниципальных автомобильных дорог</w:t>
      </w:r>
      <w:r w:rsidR="00873139">
        <w:t xml:space="preserve">, </w:t>
      </w:r>
      <w:r w:rsidR="00907D69">
        <w:t xml:space="preserve">устройство ледовой переправы, </w:t>
      </w:r>
      <w:r w:rsidR="00873139">
        <w:t>подготовку проектов и оказание услуг по проведению проверки достоверности определения сметной стоимости объектов</w:t>
      </w:r>
      <w:r w:rsidR="00B4187A" w:rsidRPr="0006659A">
        <w:t>.</w:t>
      </w:r>
    </w:p>
    <w:p w:rsidR="008B7CF9" w:rsidRDefault="008B7CF9" w:rsidP="00147AF2">
      <w:pPr>
        <w:ind w:firstLine="567"/>
        <w:jc w:val="both"/>
      </w:pPr>
    </w:p>
    <w:p w:rsidR="00E8376D" w:rsidRDefault="00120B4A" w:rsidP="00147AF2">
      <w:pPr>
        <w:ind w:firstLine="567"/>
        <w:jc w:val="both"/>
        <w:rPr>
          <w:color w:val="000000"/>
        </w:rPr>
      </w:pPr>
      <w:r w:rsidRPr="00DF27CC">
        <w:t>4.</w:t>
      </w:r>
      <w:r w:rsidR="002F4C3F">
        <w:t>6</w:t>
      </w:r>
      <w:r w:rsidRPr="00DF27CC">
        <w:t>.</w:t>
      </w:r>
      <w:r w:rsidRPr="00DF27CC">
        <w:rPr>
          <w:bCs/>
        </w:rPr>
        <w:t xml:space="preserve"> </w:t>
      </w:r>
      <w:r w:rsidRPr="00DF27CC">
        <w:rPr>
          <w:b/>
          <w:bCs/>
        </w:rPr>
        <w:t>Условно утвержденные расходы</w:t>
      </w:r>
      <w:r w:rsidRPr="00DF27CC">
        <w:rPr>
          <w:bCs/>
        </w:rPr>
        <w:t>.</w:t>
      </w:r>
      <w:r w:rsidR="00187805" w:rsidRPr="00DF27CC">
        <w:rPr>
          <w:bCs/>
        </w:rPr>
        <w:t xml:space="preserve"> </w:t>
      </w:r>
      <w:r w:rsidR="003A521D" w:rsidRPr="00DF27CC">
        <w:rPr>
          <w:color w:val="000000"/>
        </w:rPr>
        <w:t xml:space="preserve">В </w:t>
      </w:r>
      <w:r w:rsidR="00D96F09">
        <w:rPr>
          <w:color w:val="000000"/>
        </w:rPr>
        <w:t>соответствии</w:t>
      </w:r>
      <w:r w:rsidR="004D7375">
        <w:rPr>
          <w:color w:val="000000"/>
        </w:rPr>
        <w:t xml:space="preserve"> </w:t>
      </w:r>
      <w:r w:rsidR="003A521D" w:rsidRPr="00DF27CC">
        <w:rPr>
          <w:color w:val="000000"/>
        </w:rPr>
        <w:t>ст. 184.1 Бюджетного кодекса РФ и пп.5 п.3 ст. 14 Положения о бюджетном процессе МО «Александровское сельское поселение» в проекте Решения</w:t>
      </w:r>
      <w:r w:rsidR="001E6166" w:rsidRPr="00DF27CC">
        <w:rPr>
          <w:color w:val="000000"/>
        </w:rPr>
        <w:t xml:space="preserve"> в расходной части бюджета </w:t>
      </w:r>
      <w:r w:rsidR="00914B79">
        <w:rPr>
          <w:color w:val="000000"/>
        </w:rPr>
        <w:t>на 202</w:t>
      </w:r>
      <w:r w:rsidR="000673BB">
        <w:rPr>
          <w:color w:val="000000"/>
        </w:rPr>
        <w:t>5</w:t>
      </w:r>
      <w:r w:rsidR="00914B79">
        <w:rPr>
          <w:color w:val="000000"/>
        </w:rPr>
        <w:t xml:space="preserve"> год </w:t>
      </w:r>
      <w:r w:rsidR="003A521D" w:rsidRPr="00DF27CC">
        <w:rPr>
          <w:color w:val="000000"/>
        </w:rPr>
        <w:t>утверждены показатели условно утвержд</w:t>
      </w:r>
      <w:r w:rsidR="00873139">
        <w:rPr>
          <w:color w:val="000000"/>
        </w:rPr>
        <w:t>енных</w:t>
      </w:r>
      <w:r w:rsidR="003A521D" w:rsidRPr="00DF27CC">
        <w:rPr>
          <w:color w:val="000000"/>
        </w:rPr>
        <w:t xml:space="preserve"> расходов</w:t>
      </w:r>
      <w:r w:rsidR="00D96F09" w:rsidRPr="00D96F09">
        <w:rPr>
          <w:color w:val="000000"/>
        </w:rPr>
        <w:t xml:space="preserve"> </w:t>
      </w:r>
      <w:r w:rsidR="00D96F09">
        <w:rPr>
          <w:color w:val="000000"/>
        </w:rPr>
        <w:t xml:space="preserve">в объеме </w:t>
      </w:r>
      <w:r w:rsidR="00A5254A">
        <w:rPr>
          <w:color w:val="000000"/>
        </w:rPr>
        <w:t>13413,396</w:t>
      </w:r>
      <w:r w:rsidR="00D96F09">
        <w:rPr>
          <w:color w:val="000000"/>
        </w:rPr>
        <w:t xml:space="preserve"> тыс. руб. или </w:t>
      </w:r>
      <w:r w:rsidR="00A5254A">
        <w:rPr>
          <w:color w:val="000000"/>
        </w:rPr>
        <w:t>18</w:t>
      </w:r>
      <w:r w:rsidR="00D96F09">
        <w:rPr>
          <w:color w:val="000000"/>
        </w:rPr>
        <w:t>%</w:t>
      </w:r>
      <w:r w:rsidR="00914B79">
        <w:rPr>
          <w:color w:val="000000"/>
        </w:rPr>
        <w:t xml:space="preserve">, </w:t>
      </w:r>
      <w:r w:rsidR="003A521D" w:rsidRPr="00DF27CC">
        <w:rPr>
          <w:color w:val="000000"/>
        </w:rPr>
        <w:t>объем</w:t>
      </w:r>
      <w:r w:rsidR="00914B79">
        <w:rPr>
          <w:color w:val="000000"/>
        </w:rPr>
        <w:t xml:space="preserve"> которых не должен быть</w:t>
      </w:r>
      <w:r w:rsidR="003A521D" w:rsidRPr="00DF27CC">
        <w:rPr>
          <w:color w:val="000000"/>
        </w:rPr>
        <w:t xml:space="preserve"> менее 2,5 % общего объем</w:t>
      </w:r>
      <w:r w:rsidR="00C67054" w:rsidRPr="00DF27CC">
        <w:rPr>
          <w:color w:val="000000"/>
        </w:rPr>
        <w:t>а</w:t>
      </w:r>
      <w:r w:rsidR="003A521D" w:rsidRPr="00DF27CC">
        <w:rPr>
          <w:color w:val="000000"/>
        </w:rPr>
        <w:t xml:space="preserve"> расходов </w:t>
      </w:r>
      <w:r w:rsidR="00E8376D">
        <w:rPr>
          <w:rStyle w:val="blk"/>
        </w:rPr>
        <w:t>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D96F09">
        <w:rPr>
          <w:color w:val="000000"/>
        </w:rPr>
        <w:t>.</w:t>
      </w:r>
    </w:p>
    <w:p w:rsidR="004E3B92" w:rsidRDefault="00E8376D" w:rsidP="00147AF2">
      <w:pPr>
        <w:ind w:firstLine="567"/>
        <w:jc w:val="both"/>
        <w:rPr>
          <w:rFonts w:eastAsiaTheme="minorHAnsi"/>
          <w:b/>
          <w:bCs/>
          <w:color w:val="000000"/>
          <w:lang w:eastAsia="en-US"/>
        </w:rPr>
      </w:pPr>
      <w:r>
        <w:rPr>
          <w:color w:val="000000"/>
        </w:rPr>
        <w:t xml:space="preserve">В соответствии со ст. 184.1 </w:t>
      </w:r>
      <w:r w:rsidRPr="00DF27CC">
        <w:rPr>
          <w:color w:val="000000"/>
        </w:rPr>
        <w:t xml:space="preserve">Бюджетного кодекса РФ и пп.5 п.3 ст. 14 Положения о бюджетном процессе МО «Александровское сельское поселение» в проекте Решения в расходной части бюджета </w:t>
      </w:r>
      <w:r>
        <w:rPr>
          <w:color w:val="000000"/>
        </w:rPr>
        <w:t xml:space="preserve">на </w:t>
      </w:r>
      <w:r>
        <w:rPr>
          <w:rStyle w:val="blk"/>
        </w:rPr>
        <w:t>второй год планового периода (на 202</w:t>
      </w:r>
      <w:r w:rsidR="00A5254A">
        <w:rPr>
          <w:rStyle w:val="blk"/>
        </w:rPr>
        <w:t>6</w:t>
      </w:r>
      <w:r>
        <w:rPr>
          <w:rStyle w:val="blk"/>
        </w:rPr>
        <w:t xml:space="preserve"> год) </w:t>
      </w:r>
      <w:r>
        <w:rPr>
          <w:color w:val="000000"/>
        </w:rPr>
        <w:t xml:space="preserve">бюджетом предусмотрено </w:t>
      </w:r>
      <w:r w:rsidR="00A5254A">
        <w:rPr>
          <w:color w:val="000000"/>
        </w:rPr>
        <w:t>23607,586</w:t>
      </w:r>
      <w:r>
        <w:rPr>
          <w:color w:val="000000"/>
        </w:rPr>
        <w:t xml:space="preserve"> тыс. руб. или </w:t>
      </w:r>
      <w:r w:rsidR="00A5254A">
        <w:rPr>
          <w:color w:val="000000"/>
        </w:rPr>
        <w:t>32</w:t>
      </w:r>
      <w:r>
        <w:rPr>
          <w:color w:val="000000"/>
        </w:rPr>
        <w:t>%</w:t>
      </w:r>
      <w:r w:rsidR="00AA3390">
        <w:rPr>
          <w:color w:val="000000"/>
        </w:rPr>
        <w:t>,</w:t>
      </w:r>
      <w:r w:rsidR="00370D36">
        <w:rPr>
          <w:color w:val="000000"/>
        </w:rPr>
        <w:t xml:space="preserve"> </w:t>
      </w:r>
      <w:r w:rsidR="00AA3390" w:rsidRPr="00DF27CC">
        <w:rPr>
          <w:color w:val="000000"/>
        </w:rPr>
        <w:t>объем</w:t>
      </w:r>
      <w:r w:rsidR="00AA3390">
        <w:rPr>
          <w:color w:val="000000"/>
        </w:rPr>
        <w:t xml:space="preserve"> которых не должен быть</w:t>
      </w:r>
      <w:r w:rsidR="00AA3390" w:rsidRPr="00DF27CC">
        <w:rPr>
          <w:color w:val="000000"/>
        </w:rPr>
        <w:t xml:space="preserve"> менее </w:t>
      </w:r>
      <w:r w:rsidR="00AA3390">
        <w:rPr>
          <w:color w:val="000000"/>
        </w:rPr>
        <w:t>5</w:t>
      </w:r>
      <w:r w:rsidR="00AA3390" w:rsidRPr="00DF27CC">
        <w:rPr>
          <w:color w:val="000000"/>
        </w:rPr>
        <w:t xml:space="preserve">% </w:t>
      </w:r>
      <w:r w:rsidR="00370D36" w:rsidRPr="00DF27CC">
        <w:rPr>
          <w:color w:val="000000"/>
        </w:rPr>
        <w:t xml:space="preserve">общего объема </w:t>
      </w:r>
      <w:r>
        <w:rPr>
          <w:rStyle w:val="blk"/>
        </w:rPr>
        <w:t xml:space="preserve">расходов бюджета, </w:t>
      </w:r>
      <w:r w:rsidR="00370D36" w:rsidRPr="00370D36">
        <w:rPr>
          <w:rStyle w:val="blk"/>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70D36" w:rsidRDefault="00370D36" w:rsidP="00147AF2">
      <w:pPr>
        <w:autoSpaceDE w:val="0"/>
        <w:autoSpaceDN w:val="0"/>
        <w:adjustRightInd w:val="0"/>
        <w:ind w:firstLine="567"/>
        <w:jc w:val="center"/>
        <w:rPr>
          <w:rFonts w:eastAsiaTheme="minorHAnsi"/>
          <w:b/>
          <w:bCs/>
          <w:color w:val="000000"/>
          <w:lang w:eastAsia="en-US"/>
        </w:rPr>
      </w:pPr>
    </w:p>
    <w:p w:rsidR="00B04849" w:rsidRDefault="00B04849" w:rsidP="00147AF2">
      <w:pPr>
        <w:autoSpaceDE w:val="0"/>
        <w:autoSpaceDN w:val="0"/>
        <w:adjustRightInd w:val="0"/>
        <w:ind w:firstLine="567"/>
        <w:jc w:val="center"/>
        <w:rPr>
          <w:rFonts w:eastAsiaTheme="minorHAnsi"/>
          <w:b/>
          <w:bCs/>
          <w:color w:val="000000"/>
          <w:lang w:eastAsia="en-US"/>
        </w:rPr>
      </w:pPr>
      <w:r w:rsidRPr="006F59E4">
        <w:rPr>
          <w:rFonts w:eastAsiaTheme="minorHAnsi"/>
          <w:b/>
          <w:bCs/>
          <w:color w:val="000000"/>
          <w:lang w:eastAsia="en-US"/>
        </w:rPr>
        <w:t>5.</w:t>
      </w:r>
      <w:r w:rsidR="004E3B92">
        <w:rPr>
          <w:rFonts w:eastAsiaTheme="minorHAnsi"/>
          <w:b/>
          <w:bCs/>
          <w:color w:val="000000"/>
          <w:lang w:eastAsia="en-US"/>
        </w:rPr>
        <w:t xml:space="preserve"> </w:t>
      </w:r>
      <w:r w:rsidRPr="0006659A">
        <w:rPr>
          <w:rFonts w:eastAsiaTheme="minorHAnsi"/>
          <w:b/>
          <w:bCs/>
          <w:color w:val="000000"/>
          <w:lang w:eastAsia="en-US"/>
        </w:rPr>
        <w:t>Оценка бюджетных ассигнований, направляемых на реализацию</w:t>
      </w:r>
      <w:r w:rsidR="004E3B92">
        <w:rPr>
          <w:rFonts w:eastAsiaTheme="minorHAnsi"/>
          <w:b/>
          <w:bCs/>
          <w:color w:val="000000"/>
          <w:lang w:eastAsia="en-US"/>
        </w:rPr>
        <w:t xml:space="preserve"> </w:t>
      </w:r>
      <w:r w:rsidRPr="0006659A">
        <w:rPr>
          <w:rFonts w:eastAsiaTheme="minorHAnsi"/>
          <w:b/>
          <w:bCs/>
          <w:color w:val="000000"/>
          <w:lang w:eastAsia="en-US"/>
        </w:rPr>
        <w:t xml:space="preserve">муниципальных </w:t>
      </w:r>
      <w:r w:rsidR="00BB3CCB" w:rsidRPr="0006659A">
        <w:rPr>
          <w:rFonts w:eastAsiaTheme="minorHAnsi"/>
          <w:b/>
          <w:bCs/>
          <w:color w:val="000000"/>
          <w:lang w:eastAsia="en-US"/>
        </w:rPr>
        <w:t xml:space="preserve">программ </w:t>
      </w:r>
      <w:r w:rsidRPr="0006659A">
        <w:rPr>
          <w:rFonts w:eastAsiaTheme="minorHAnsi"/>
          <w:b/>
          <w:bCs/>
          <w:color w:val="000000"/>
          <w:lang w:eastAsia="en-US"/>
        </w:rPr>
        <w:t xml:space="preserve">Александровского </w:t>
      </w:r>
      <w:r w:rsidR="003A521D" w:rsidRPr="0006659A">
        <w:rPr>
          <w:rFonts w:eastAsiaTheme="minorHAnsi"/>
          <w:b/>
          <w:bCs/>
          <w:color w:val="000000"/>
          <w:lang w:eastAsia="en-US"/>
        </w:rPr>
        <w:t>сельского поселения</w:t>
      </w:r>
      <w:r w:rsidRPr="0006659A">
        <w:rPr>
          <w:rFonts w:eastAsiaTheme="minorHAnsi"/>
          <w:b/>
          <w:bCs/>
          <w:color w:val="000000"/>
          <w:lang w:eastAsia="en-US"/>
        </w:rPr>
        <w:t>.</w:t>
      </w:r>
    </w:p>
    <w:p w:rsidR="005E5DA4" w:rsidRPr="0006659A" w:rsidRDefault="005E5DA4" w:rsidP="00147AF2">
      <w:pPr>
        <w:autoSpaceDE w:val="0"/>
        <w:autoSpaceDN w:val="0"/>
        <w:adjustRightInd w:val="0"/>
        <w:ind w:firstLine="567"/>
        <w:jc w:val="center"/>
        <w:rPr>
          <w:rFonts w:eastAsiaTheme="minorHAnsi"/>
          <w:b/>
          <w:bCs/>
          <w:color w:val="000000"/>
          <w:lang w:eastAsia="en-US"/>
        </w:rPr>
      </w:pPr>
    </w:p>
    <w:p w:rsidR="005B2663" w:rsidRDefault="006046F7" w:rsidP="00147AF2">
      <w:pPr>
        <w:ind w:firstLine="567"/>
        <w:jc w:val="both"/>
      </w:pPr>
      <w:r w:rsidRPr="0006659A">
        <w:t xml:space="preserve">В </w:t>
      </w:r>
      <w:r w:rsidR="005B2663">
        <w:t xml:space="preserve">проекте Решения о бюджете </w:t>
      </w:r>
      <w:r w:rsidRPr="0006659A">
        <w:t xml:space="preserve">МО «Александровское сельское поселение» </w:t>
      </w:r>
      <w:r w:rsidR="005B2663">
        <w:t>предусмотрено финансирование</w:t>
      </w:r>
      <w:r w:rsidRPr="0006659A">
        <w:t xml:space="preserve"> </w:t>
      </w:r>
      <w:r w:rsidR="008518A4">
        <w:t>1</w:t>
      </w:r>
      <w:r w:rsidR="00BA7217">
        <w:t>3</w:t>
      </w:r>
      <w:r w:rsidRPr="0006659A">
        <w:t xml:space="preserve"> муниципальных программ. </w:t>
      </w:r>
      <w:r w:rsidR="00245BB1" w:rsidRPr="0006659A">
        <w:t xml:space="preserve">Бюджетные ассигнования на реализацию мероприятий муниципальных программ в </w:t>
      </w:r>
      <w:r w:rsidR="005D03C2">
        <w:t>202</w:t>
      </w:r>
      <w:r w:rsidR="00BA7217">
        <w:t>4</w:t>
      </w:r>
      <w:r w:rsidR="00245BB1" w:rsidRPr="0006659A">
        <w:t xml:space="preserve"> году </w:t>
      </w:r>
      <w:r w:rsidR="00245BB1" w:rsidRPr="0006659A">
        <w:lastRenderedPageBreak/>
        <w:t xml:space="preserve">планируются в объеме </w:t>
      </w:r>
      <w:r w:rsidR="00BA7217">
        <w:t>50910,196</w:t>
      </w:r>
      <w:r w:rsidR="00245BB1" w:rsidRPr="0006659A">
        <w:t xml:space="preserve"> тыс. руб</w:t>
      </w:r>
      <w:r w:rsidR="00870070">
        <w:t>.</w:t>
      </w:r>
      <w:r w:rsidR="00245BB1" w:rsidRPr="0006659A">
        <w:t xml:space="preserve"> и составляет </w:t>
      </w:r>
      <w:r w:rsidR="005B2663">
        <w:t>69</w:t>
      </w:r>
      <w:r w:rsidR="00245BB1" w:rsidRPr="0006659A">
        <w:t xml:space="preserve">% общего объема расходов бюджета. </w:t>
      </w:r>
    </w:p>
    <w:p w:rsidR="009A5CD9" w:rsidRPr="0006659A" w:rsidRDefault="009A5CD9" w:rsidP="00147AF2">
      <w:pPr>
        <w:ind w:firstLine="567"/>
        <w:jc w:val="both"/>
      </w:pPr>
      <w:r w:rsidRPr="0006659A">
        <w:t>Наибольший удельный вес в общем объеме расходов занимают бюджетные ассигнования на финансирование мероприятий следующих программ:</w:t>
      </w:r>
    </w:p>
    <w:p w:rsidR="00245BB1" w:rsidRDefault="00245BB1" w:rsidP="00147AF2">
      <w:pPr>
        <w:ind w:firstLine="567"/>
        <w:jc w:val="both"/>
      </w:pPr>
      <w:r w:rsidRPr="0006659A">
        <w:t>- «</w:t>
      </w:r>
      <w:r w:rsidR="00F37FE5" w:rsidRPr="00F37FE5">
        <w:t>Социально - экономического развития Александровского сельского поселения на 20</w:t>
      </w:r>
      <w:r w:rsidR="00370D36">
        <w:t>21</w:t>
      </w:r>
      <w:r w:rsidR="00F37FE5" w:rsidRPr="00F37FE5">
        <w:t xml:space="preserve"> -20</w:t>
      </w:r>
      <w:r w:rsidR="00370D36">
        <w:t>2</w:t>
      </w:r>
      <w:r w:rsidR="00F37FE5" w:rsidRPr="00F37FE5">
        <w:t>5 годы</w:t>
      </w:r>
      <w:r w:rsidRPr="0006659A">
        <w:t xml:space="preserve">» - </w:t>
      </w:r>
      <w:r w:rsidR="00BA7217">
        <w:t>60,1</w:t>
      </w:r>
      <w:r w:rsidRPr="0006659A">
        <w:t xml:space="preserve"> %;</w:t>
      </w:r>
    </w:p>
    <w:p w:rsidR="00370D36" w:rsidRPr="0006659A" w:rsidRDefault="00370D36" w:rsidP="00147AF2">
      <w:pPr>
        <w:ind w:firstLine="567"/>
        <w:jc w:val="both"/>
      </w:pPr>
      <w:r>
        <w:t xml:space="preserve">- «Программа комплексного развития транспортной инфраструктуры на территории Александровского сельского поселения на 2016-2032 годы» - </w:t>
      </w:r>
      <w:r w:rsidR="00BA7217">
        <w:t>13,4</w:t>
      </w:r>
      <w:r>
        <w:t>%;</w:t>
      </w:r>
    </w:p>
    <w:p w:rsidR="00245BB1" w:rsidRPr="0006659A" w:rsidRDefault="00245BB1" w:rsidP="00147AF2">
      <w:pPr>
        <w:ind w:firstLine="567"/>
        <w:jc w:val="both"/>
      </w:pPr>
      <w:r w:rsidRPr="0006659A">
        <w:t>- «Благоустройство Александровского сельского поселения на 20</w:t>
      </w:r>
      <w:r w:rsidR="00370D36">
        <w:t>21</w:t>
      </w:r>
      <w:r w:rsidRPr="0006659A">
        <w:t xml:space="preserve"> -</w:t>
      </w:r>
      <w:r w:rsidR="005D03C2">
        <w:t>202</w:t>
      </w:r>
      <w:r w:rsidR="00370D36">
        <w:t>4</w:t>
      </w:r>
      <w:r w:rsidRPr="0006659A">
        <w:t xml:space="preserve"> годы» - </w:t>
      </w:r>
      <w:r w:rsidR="00BA7217">
        <w:t>17,7</w:t>
      </w:r>
      <w:r w:rsidRPr="0006659A">
        <w:t>%.</w:t>
      </w:r>
    </w:p>
    <w:p w:rsidR="00C810E3" w:rsidRPr="0006659A" w:rsidRDefault="00C810E3" w:rsidP="00147AF2">
      <w:pPr>
        <w:shd w:val="clear" w:color="auto" w:fill="FFFFFF"/>
        <w:ind w:firstLine="567"/>
        <w:jc w:val="both"/>
        <w:rPr>
          <w:rFonts w:eastAsiaTheme="minorHAnsi"/>
          <w:lang w:eastAsia="en-US"/>
        </w:rPr>
      </w:pPr>
    </w:p>
    <w:p w:rsidR="001B22BA" w:rsidRPr="00DF27CC" w:rsidRDefault="00C91214" w:rsidP="00147AF2">
      <w:pPr>
        <w:shd w:val="clear" w:color="auto" w:fill="FFFFFF"/>
        <w:ind w:firstLine="567"/>
        <w:jc w:val="center"/>
        <w:rPr>
          <w:rFonts w:eastAsiaTheme="minorHAnsi"/>
          <w:lang w:eastAsia="en-US"/>
        </w:rPr>
      </w:pPr>
      <w:r w:rsidRPr="00164F31">
        <w:rPr>
          <w:rFonts w:eastAsiaTheme="minorHAnsi"/>
          <w:b/>
          <w:lang w:eastAsia="en-US"/>
        </w:rPr>
        <w:t>6</w:t>
      </w:r>
      <w:r w:rsidR="001B22BA" w:rsidRPr="00164F31">
        <w:rPr>
          <w:rFonts w:eastAsiaTheme="minorHAnsi"/>
          <w:b/>
          <w:lang w:eastAsia="en-US"/>
        </w:rPr>
        <w:t>.</w:t>
      </w:r>
      <w:r w:rsidR="001B22BA" w:rsidRPr="00DF27CC">
        <w:rPr>
          <w:rFonts w:eastAsiaTheme="minorHAnsi"/>
          <w:lang w:eastAsia="en-US"/>
        </w:rPr>
        <w:t xml:space="preserve"> </w:t>
      </w:r>
      <w:r w:rsidR="001B22BA" w:rsidRPr="00DF27CC">
        <w:rPr>
          <w:b/>
          <w:bCs/>
        </w:rPr>
        <w:t>Анализ дефицита бюджета и источников финансирования дефицита бюджета</w:t>
      </w:r>
    </w:p>
    <w:p w:rsidR="0040446D" w:rsidRPr="0006659A" w:rsidRDefault="0040446D" w:rsidP="00147AF2">
      <w:pPr>
        <w:tabs>
          <w:tab w:val="center" w:pos="4677"/>
          <w:tab w:val="left" w:pos="8007"/>
        </w:tabs>
        <w:ind w:firstLine="567"/>
        <w:rPr>
          <w:b/>
        </w:rPr>
      </w:pPr>
    </w:p>
    <w:p w:rsidR="0040446D" w:rsidRPr="0006659A" w:rsidRDefault="0040446D" w:rsidP="00147AF2">
      <w:pPr>
        <w:ind w:firstLine="567"/>
        <w:jc w:val="center"/>
        <w:rPr>
          <w:b/>
        </w:rPr>
      </w:pPr>
      <w:r w:rsidRPr="0006659A">
        <w:rPr>
          <w:b/>
        </w:rPr>
        <w:t>Динамика размера дефицита бюджета</w:t>
      </w:r>
    </w:p>
    <w:p w:rsidR="0040446D" w:rsidRPr="0006659A" w:rsidRDefault="0040446D" w:rsidP="00147AF2">
      <w:pPr>
        <w:ind w:firstLine="567"/>
        <w:jc w:val="right"/>
      </w:pPr>
    </w:p>
    <w:tbl>
      <w:tblPr>
        <w:tblW w:w="95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5"/>
        <w:gridCol w:w="1418"/>
        <w:gridCol w:w="1451"/>
        <w:gridCol w:w="1247"/>
        <w:gridCol w:w="1271"/>
        <w:gridCol w:w="1221"/>
      </w:tblGrid>
      <w:tr w:rsidR="004E3B92" w:rsidRPr="0006659A" w:rsidTr="004E3B92">
        <w:trPr>
          <w:trHeight w:val="20"/>
        </w:trPr>
        <w:tc>
          <w:tcPr>
            <w:tcW w:w="2955" w:type="dxa"/>
            <w:vMerge w:val="restart"/>
            <w:vAlign w:val="center"/>
          </w:tcPr>
          <w:p w:rsidR="004E3B92" w:rsidRPr="0006659A" w:rsidRDefault="004E3B92" w:rsidP="00D51994">
            <w:pPr>
              <w:ind w:firstLine="12"/>
              <w:jc w:val="center"/>
            </w:pPr>
            <w:r w:rsidRPr="0006659A">
              <w:t>Показатель</w:t>
            </w:r>
          </w:p>
        </w:tc>
        <w:tc>
          <w:tcPr>
            <w:tcW w:w="1418" w:type="dxa"/>
            <w:vMerge w:val="restart"/>
            <w:vAlign w:val="center"/>
          </w:tcPr>
          <w:p w:rsidR="004E3B92" w:rsidRPr="0006659A" w:rsidRDefault="004E3B92" w:rsidP="00A52B27">
            <w:pPr>
              <w:ind w:firstLine="12"/>
              <w:jc w:val="center"/>
            </w:pPr>
            <w:r w:rsidRPr="0006659A">
              <w:t>Исп</w:t>
            </w:r>
            <w:r>
              <w:t>.</w:t>
            </w:r>
            <w:r w:rsidRPr="0006659A">
              <w:t xml:space="preserve"> бюджета 20</w:t>
            </w:r>
            <w:r w:rsidR="00D51994">
              <w:t>2</w:t>
            </w:r>
            <w:r w:rsidR="00A52B27">
              <w:t>2</w:t>
            </w:r>
            <w:r w:rsidRPr="0006659A">
              <w:t xml:space="preserve"> г.</w:t>
            </w:r>
            <w:r w:rsidR="00D51994">
              <w:t>, тыс. руб.</w:t>
            </w:r>
          </w:p>
        </w:tc>
        <w:tc>
          <w:tcPr>
            <w:tcW w:w="1451" w:type="dxa"/>
            <w:vMerge w:val="restart"/>
            <w:vAlign w:val="center"/>
          </w:tcPr>
          <w:p w:rsidR="004E3B92" w:rsidRPr="0006659A" w:rsidRDefault="004E3B92" w:rsidP="00A52B27">
            <w:pPr>
              <w:ind w:firstLine="12"/>
              <w:jc w:val="center"/>
            </w:pPr>
            <w:r w:rsidRPr="0006659A">
              <w:t xml:space="preserve">Ожид. </w:t>
            </w:r>
            <w:r w:rsidR="00164F31">
              <w:t>и</w:t>
            </w:r>
            <w:r w:rsidRPr="0006659A">
              <w:t>сп.20</w:t>
            </w:r>
            <w:r w:rsidR="000B488C">
              <w:t>2</w:t>
            </w:r>
            <w:r w:rsidR="00A52B27">
              <w:t>3</w:t>
            </w:r>
            <w:r w:rsidRPr="0006659A">
              <w:t>г.</w:t>
            </w:r>
            <w:r w:rsidR="00D51994">
              <w:t>, тыс. руб.</w:t>
            </w:r>
          </w:p>
        </w:tc>
        <w:tc>
          <w:tcPr>
            <w:tcW w:w="3739" w:type="dxa"/>
            <w:gridSpan w:val="3"/>
            <w:vAlign w:val="center"/>
          </w:tcPr>
          <w:p w:rsidR="004E3B92" w:rsidRPr="0006659A" w:rsidRDefault="004E3B92" w:rsidP="00D51994">
            <w:pPr>
              <w:ind w:firstLine="12"/>
              <w:jc w:val="center"/>
            </w:pPr>
            <w:r>
              <w:t>Проект бюджета</w:t>
            </w:r>
            <w:r w:rsidR="00D51994">
              <w:t>, тыс. руб.</w:t>
            </w:r>
          </w:p>
        </w:tc>
      </w:tr>
      <w:tr w:rsidR="004E3B92" w:rsidRPr="0006659A" w:rsidTr="004E3B92">
        <w:trPr>
          <w:trHeight w:val="20"/>
        </w:trPr>
        <w:tc>
          <w:tcPr>
            <w:tcW w:w="2955" w:type="dxa"/>
            <w:vMerge/>
            <w:vAlign w:val="center"/>
          </w:tcPr>
          <w:p w:rsidR="004E3B92" w:rsidRPr="0006659A" w:rsidRDefault="004E3B92" w:rsidP="00D51994">
            <w:pPr>
              <w:ind w:firstLine="12"/>
              <w:jc w:val="center"/>
            </w:pPr>
          </w:p>
        </w:tc>
        <w:tc>
          <w:tcPr>
            <w:tcW w:w="1418" w:type="dxa"/>
            <w:vMerge/>
            <w:vAlign w:val="center"/>
          </w:tcPr>
          <w:p w:rsidR="004E3B92" w:rsidRPr="0006659A" w:rsidRDefault="004E3B92" w:rsidP="00D51994">
            <w:pPr>
              <w:ind w:firstLine="12"/>
              <w:jc w:val="center"/>
            </w:pPr>
          </w:p>
        </w:tc>
        <w:tc>
          <w:tcPr>
            <w:tcW w:w="1451" w:type="dxa"/>
            <w:vMerge/>
            <w:vAlign w:val="center"/>
          </w:tcPr>
          <w:p w:rsidR="004E3B92" w:rsidRPr="0006659A" w:rsidRDefault="004E3B92" w:rsidP="00D51994">
            <w:pPr>
              <w:ind w:firstLine="12"/>
              <w:jc w:val="center"/>
            </w:pPr>
          </w:p>
        </w:tc>
        <w:tc>
          <w:tcPr>
            <w:tcW w:w="1247" w:type="dxa"/>
            <w:vAlign w:val="center"/>
          </w:tcPr>
          <w:p w:rsidR="004E3B92" w:rsidRPr="0006659A" w:rsidRDefault="00164F31" w:rsidP="00627B93">
            <w:pPr>
              <w:ind w:firstLine="12"/>
              <w:jc w:val="center"/>
            </w:pPr>
            <w:r>
              <w:t>н</w:t>
            </w:r>
            <w:r w:rsidR="004E3B92" w:rsidRPr="0006659A">
              <w:t xml:space="preserve">а </w:t>
            </w:r>
            <w:r w:rsidR="005D03C2">
              <w:t>202</w:t>
            </w:r>
            <w:r w:rsidR="00627B93">
              <w:t>4</w:t>
            </w:r>
            <w:r w:rsidR="004E3B92" w:rsidRPr="0006659A">
              <w:t xml:space="preserve"> год</w:t>
            </w:r>
          </w:p>
        </w:tc>
        <w:tc>
          <w:tcPr>
            <w:tcW w:w="1271" w:type="dxa"/>
            <w:vAlign w:val="center"/>
          </w:tcPr>
          <w:p w:rsidR="004E3B92" w:rsidRPr="0006659A" w:rsidRDefault="00164F31" w:rsidP="00627B93">
            <w:pPr>
              <w:ind w:firstLine="12"/>
              <w:jc w:val="center"/>
            </w:pPr>
            <w:r>
              <w:t>н</w:t>
            </w:r>
            <w:r w:rsidR="004E3B92" w:rsidRPr="0006659A">
              <w:t xml:space="preserve">а </w:t>
            </w:r>
            <w:r w:rsidR="005D03C2">
              <w:t>202</w:t>
            </w:r>
            <w:r w:rsidR="00627B93">
              <w:t>5</w:t>
            </w:r>
            <w:r w:rsidR="004E3B92">
              <w:t xml:space="preserve"> </w:t>
            </w:r>
            <w:r w:rsidR="004E3B92" w:rsidRPr="0006659A">
              <w:t>год</w:t>
            </w:r>
          </w:p>
        </w:tc>
        <w:tc>
          <w:tcPr>
            <w:tcW w:w="1221" w:type="dxa"/>
            <w:vAlign w:val="center"/>
          </w:tcPr>
          <w:p w:rsidR="004E3B92" w:rsidRPr="0006659A" w:rsidRDefault="00164F31" w:rsidP="00627B93">
            <w:pPr>
              <w:ind w:firstLine="12"/>
              <w:jc w:val="center"/>
            </w:pPr>
            <w:r>
              <w:t>н</w:t>
            </w:r>
            <w:r w:rsidR="004E3B92" w:rsidRPr="0006659A">
              <w:t xml:space="preserve">а </w:t>
            </w:r>
            <w:r w:rsidR="005D03C2">
              <w:t>202</w:t>
            </w:r>
            <w:r w:rsidR="00627B93">
              <w:t>6</w:t>
            </w:r>
            <w:r w:rsidR="004E3B92" w:rsidRPr="0006659A">
              <w:t xml:space="preserve"> год</w:t>
            </w:r>
          </w:p>
        </w:tc>
      </w:tr>
      <w:tr w:rsidR="00502879" w:rsidRPr="0006659A" w:rsidTr="004E3B92">
        <w:trPr>
          <w:trHeight w:val="20"/>
        </w:trPr>
        <w:tc>
          <w:tcPr>
            <w:tcW w:w="2955" w:type="dxa"/>
            <w:vAlign w:val="center"/>
          </w:tcPr>
          <w:p w:rsidR="00502879" w:rsidRPr="0006659A" w:rsidRDefault="00502879" w:rsidP="00D51994">
            <w:pPr>
              <w:ind w:firstLine="12"/>
              <w:rPr>
                <w:b/>
                <w:bCs/>
              </w:rPr>
            </w:pPr>
            <w:r w:rsidRPr="0006659A">
              <w:rPr>
                <w:b/>
                <w:bCs/>
              </w:rPr>
              <w:t>Дефицит (-), Профицит (+)</w:t>
            </w:r>
          </w:p>
        </w:tc>
        <w:tc>
          <w:tcPr>
            <w:tcW w:w="1418" w:type="dxa"/>
            <w:vAlign w:val="center"/>
          </w:tcPr>
          <w:p w:rsidR="00502879" w:rsidRPr="0006659A" w:rsidRDefault="00A52B27" w:rsidP="00164F31">
            <w:pPr>
              <w:ind w:firstLine="12"/>
              <w:jc w:val="center"/>
              <w:rPr>
                <w:bCs/>
              </w:rPr>
            </w:pPr>
            <w:r>
              <w:rPr>
                <w:bCs/>
              </w:rPr>
              <w:t>-264,123</w:t>
            </w:r>
          </w:p>
        </w:tc>
        <w:tc>
          <w:tcPr>
            <w:tcW w:w="1451" w:type="dxa"/>
            <w:vAlign w:val="center"/>
          </w:tcPr>
          <w:p w:rsidR="00502879" w:rsidRPr="0006659A" w:rsidRDefault="00D51994" w:rsidP="00651A62">
            <w:pPr>
              <w:ind w:firstLine="12"/>
              <w:jc w:val="center"/>
              <w:rPr>
                <w:bCs/>
              </w:rPr>
            </w:pPr>
            <w:r>
              <w:rPr>
                <w:bCs/>
              </w:rPr>
              <w:t>-</w:t>
            </w:r>
            <w:r w:rsidR="00627B93">
              <w:rPr>
                <w:bCs/>
              </w:rPr>
              <w:t>2,</w:t>
            </w:r>
            <w:r w:rsidR="00651A62">
              <w:rPr>
                <w:bCs/>
              </w:rPr>
              <w:t>4</w:t>
            </w:r>
            <w:r w:rsidR="00627B93">
              <w:rPr>
                <w:bCs/>
              </w:rPr>
              <w:t>20</w:t>
            </w:r>
          </w:p>
        </w:tc>
        <w:tc>
          <w:tcPr>
            <w:tcW w:w="1247" w:type="dxa"/>
            <w:vAlign w:val="center"/>
          </w:tcPr>
          <w:p w:rsidR="00502879" w:rsidRPr="0006659A" w:rsidRDefault="00502879" w:rsidP="00D51994">
            <w:pPr>
              <w:ind w:firstLine="12"/>
              <w:jc w:val="center"/>
              <w:rPr>
                <w:bCs/>
              </w:rPr>
            </w:pPr>
            <w:r w:rsidRPr="0006659A">
              <w:rPr>
                <w:bCs/>
              </w:rPr>
              <w:t>0,00</w:t>
            </w:r>
          </w:p>
        </w:tc>
        <w:tc>
          <w:tcPr>
            <w:tcW w:w="1271" w:type="dxa"/>
            <w:vAlign w:val="center"/>
          </w:tcPr>
          <w:p w:rsidR="00502879" w:rsidRPr="0006659A" w:rsidRDefault="00502879" w:rsidP="00D51994">
            <w:pPr>
              <w:ind w:firstLine="12"/>
              <w:jc w:val="center"/>
              <w:rPr>
                <w:bCs/>
              </w:rPr>
            </w:pPr>
            <w:r w:rsidRPr="0006659A">
              <w:rPr>
                <w:bCs/>
              </w:rPr>
              <w:t>0,00</w:t>
            </w:r>
          </w:p>
        </w:tc>
        <w:tc>
          <w:tcPr>
            <w:tcW w:w="1221" w:type="dxa"/>
            <w:vAlign w:val="center"/>
          </w:tcPr>
          <w:p w:rsidR="00502879" w:rsidRPr="0006659A" w:rsidRDefault="00502879" w:rsidP="00D51994">
            <w:pPr>
              <w:ind w:firstLine="12"/>
              <w:jc w:val="center"/>
              <w:rPr>
                <w:bCs/>
              </w:rPr>
            </w:pPr>
            <w:r w:rsidRPr="0006659A">
              <w:rPr>
                <w:bCs/>
              </w:rPr>
              <w:t>0,00</w:t>
            </w:r>
          </w:p>
        </w:tc>
      </w:tr>
    </w:tbl>
    <w:p w:rsidR="000B488C" w:rsidRDefault="000B488C" w:rsidP="00147AF2">
      <w:pPr>
        <w:pStyle w:val="Default"/>
        <w:widowControl w:val="0"/>
        <w:ind w:firstLine="567"/>
        <w:jc w:val="both"/>
      </w:pPr>
    </w:p>
    <w:p w:rsidR="00502879" w:rsidRPr="00164F31" w:rsidRDefault="00502879" w:rsidP="00147AF2">
      <w:pPr>
        <w:pStyle w:val="Default"/>
        <w:widowControl w:val="0"/>
        <w:ind w:firstLine="567"/>
        <w:jc w:val="both"/>
        <w:rPr>
          <w:b/>
        </w:rPr>
      </w:pPr>
      <w:r w:rsidRPr="0006659A">
        <w:t>П</w:t>
      </w:r>
      <w:r w:rsidR="00522331" w:rsidRPr="0006659A">
        <w:t>роект бюджета МО «Александровское сельское поселение</w:t>
      </w:r>
      <w:r w:rsidRPr="0006659A">
        <w:t xml:space="preserve">» на </w:t>
      </w:r>
      <w:r w:rsidR="005D03C2">
        <w:t>202</w:t>
      </w:r>
      <w:r w:rsidR="0005471F">
        <w:t>4</w:t>
      </w:r>
      <w:r w:rsidRPr="0006659A">
        <w:t xml:space="preserve"> -</w:t>
      </w:r>
      <w:r w:rsidR="00522331" w:rsidRPr="0006659A">
        <w:t xml:space="preserve"> </w:t>
      </w:r>
      <w:r w:rsidR="005D03C2">
        <w:t>202</w:t>
      </w:r>
      <w:r w:rsidR="0005471F">
        <w:t>6</w:t>
      </w:r>
      <w:r w:rsidR="00522331" w:rsidRPr="0006659A">
        <w:t xml:space="preserve"> годы </w:t>
      </w:r>
      <w:r w:rsidR="00522331" w:rsidRPr="00164F31">
        <w:rPr>
          <w:b/>
        </w:rPr>
        <w:t>сбалансированный.</w:t>
      </w:r>
    </w:p>
    <w:p w:rsidR="00502879" w:rsidRPr="0006659A" w:rsidRDefault="00502879" w:rsidP="00147AF2">
      <w:pPr>
        <w:autoSpaceDE w:val="0"/>
        <w:autoSpaceDN w:val="0"/>
        <w:adjustRightInd w:val="0"/>
        <w:ind w:firstLine="567"/>
        <w:jc w:val="both"/>
        <w:rPr>
          <w:color w:val="000000"/>
        </w:rPr>
      </w:pPr>
      <w:r w:rsidRPr="0006659A">
        <w:rPr>
          <w:color w:val="000000"/>
        </w:rPr>
        <w:t>В целях соблюдения норм Бюджетного Кодекса РФ принцип сбалансированности бюджета МО «Александровск</w:t>
      </w:r>
      <w:r w:rsidR="00522331" w:rsidRPr="0006659A">
        <w:rPr>
          <w:color w:val="000000"/>
        </w:rPr>
        <w:t>ое сельское поселение</w:t>
      </w:r>
      <w:r w:rsidRPr="0006659A">
        <w:rPr>
          <w:color w:val="000000"/>
        </w:rPr>
        <w:t>», обеспечивается суммарным объёмом доходов бюджета и поступлений источников финансирования его дефицита.</w:t>
      </w:r>
    </w:p>
    <w:p w:rsidR="008D5682" w:rsidRDefault="008D5682" w:rsidP="00147AF2">
      <w:pPr>
        <w:autoSpaceDE w:val="0"/>
        <w:autoSpaceDN w:val="0"/>
        <w:adjustRightInd w:val="0"/>
        <w:ind w:firstLine="567"/>
        <w:jc w:val="center"/>
        <w:rPr>
          <w:rFonts w:eastAsiaTheme="minorHAnsi"/>
          <w:b/>
          <w:bCs/>
          <w:color w:val="000000"/>
          <w:lang w:eastAsia="en-US"/>
        </w:rPr>
      </w:pPr>
    </w:p>
    <w:p w:rsidR="008D5682" w:rsidRDefault="008D5682" w:rsidP="00147AF2">
      <w:pPr>
        <w:autoSpaceDE w:val="0"/>
        <w:autoSpaceDN w:val="0"/>
        <w:adjustRightInd w:val="0"/>
        <w:ind w:firstLine="567"/>
        <w:jc w:val="center"/>
        <w:rPr>
          <w:rFonts w:eastAsiaTheme="minorHAnsi"/>
          <w:b/>
          <w:bCs/>
          <w:color w:val="000000"/>
          <w:lang w:eastAsia="en-US"/>
        </w:rPr>
      </w:pPr>
    </w:p>
    <w:p w:rsidR="007D33DD" w:rsidRDefault="00C91214" w:rsidP="00147AF2">
      <w:pPr>
        <w:autoSpaceDE w:val="0"/>
        <w:autoSpaceDN w:val="0"/>
        <w:adjustRightInd w:val="0"/>
        <w:ind w:firstLine="567"/>
        <w:jc w:val="center"/>
        <w:rPr>
          <w:rFonts w:eastAsiaTheme="minorHAnsi"/>
          <w:b/>
          <w:bCs/>
          <w:color w:val="000000"/>
          <w:lang w:eastAsia="en-US"/>
        </w:rPr>
      </w:pPr>
      <w:r w:rsidRPr="0006659A">
        <w:rPr>
          <w:rFonts w:eastAsiaTheme="minorHAnsi"/>
          <w:b/>
          <w:bCs/>
          <w:color w:val="000000"/>
          <w:lang w:eastAsia="en-US"/>
        </w:rPr>
        <w:t>7</w:t>
      </w:r>
      <w:r w:rsidR="001B22BA" w:rsidRPr="0006659A">
        <w:rPr>
          <w:rFonts w:eastAsiaTheme="minorHAnsi"/>
          <w:b/>
          <w:bCs/>
          <w:color w:val="000000"/>
          <w:lang w:eastAsia="en-US"/>
        </w:rPr>
        <w:t xml:space="preserve">. </w:t>
      </w:r>
      <w:r w:rsidR="00B625CB" w:rsidRPr="0006659A">
        <w:rPr>
          <w:rFonts w:eastAsiaTheme="minorHAnsi"/>
          <w:b/>
          <w:bCs/>
          <w:color w:val="000000"/>
          <w:lang w:eastAsia="en-US"/>
        </w:rPr>
        <w:t>Муниципальный</w:t>
      </w:r>
      <w:r w:rsidR="001B22BA" w:rsidRPr="0006659A">
        <w:rPr>
          <w:rFonts w:eastAsiaTheme="minorHAnsi"/>
          <w:b/>
          <w:bCs/>
          <w:color w:val="000000"/>
          <w:lang w:eastAsia="en-US"/>
        </w:rPr>
        <w:t xml:space="preserve"> долг </w:t>
      </w:r>
      <w:r w:rsidR="00995238" w:rsidRPr="0006659A">
        <w:rPr>
          <w:rFonts w:eastAsiaTheme="minorHAnsi"/>
          <w:b/>
          <w:bCs/>
          <w:color w:val="000000"/>
          <w:lang w:eastAsia="en-US"/>
        </w:rPr>
        <w:t xml:space="preserve">Александровского </w:t>
      </w:r>
      <w:r w:rsidR="003A521D" w:rsidRPr="0006659A">
        <w:rPr>
          <w:rFonts w:eastAsiaTheme="minorHAnsi"/>
          <w:b/>
          <w:bCs/>
          <w:color w:val="000000"/>
          <w:lang w:eastAsia="en-US"/>
        </w:rPr>
        <w:t>сельского поселения</w:t>
      </w:r>
      <w:r w:rsidR="00916C2D" w:rsidRPr="0006659A">
        <w:rPr>
          <w:rFonts w:eastAsiaTheme="minorHAnsi"/>
          <w:b/>
          <w:bCs/>
          <w:color w:val="000000"/>
          <w:lang w:eastAsia="en-US"/>
        </w:rPr>
        <w:t>.</w:t>
      </w:r>
    </w:p>
    <w:p w:rsidR="001B22BA" w:rsidRPr="0006659A" w:rsidRDefault="00916C2D" w:rsidP="00147AF2">
      <w:pPr>
        <w:autoSpaceDE w:val="0"/>
        <w:autoSpaceDN w:val="0"/>
        <w:adjustRightInd w:val="0"/>
        <w:ind w:firstLine="567"/>
        <w:jc w:val="center"/>
        <w:rPr>
          <w:rFonts w:eastAsiaTheme="minorHAnsi"/>
          <w:b/>
          <w:bCs/>
          <w:color w:val="000000"/>
          <w:lang w:eastAsia="en-US"/>
        </w:rPr>
      </w:pPr>
      <w:r w:rsidRPr="0006659A">
        <w:rPr>
          <w:rFonts w:eastAsiaTheme="minorHAnsi"/>
          <w:b/>
          <w:bCs/>
          <w:color w:val="000000"/>
          <w:lang w:eastAsia="en-US"/>
        </w:rPr>
        <w:t xml:space="preserve">Расходы на обслуживание муниципального </w:t>
      </w:r>
      <w:r w:rsidR="001B22BA" w:rsidRPr="0006659A">
        <w:rPr>
          <w:rFonts w:eastAsiaTheme="minorHAnsi"/>
          <w:b/>
          <w:bCs/>
          <w:color w:val="000000"/>
          <w:lang w:eastAsia="en-US"/>
        </w:rPr>
        <w:t>долга</w:t>
      </w:r>
    </w:p>
    <w:p w:rsidR="003A521D" w:rsidRPr="0006659A" w:rsidRDefault="003A521D" w:rsidP="00147AF2">
      <w:pPr>
        <w:autoSpaceDE w:val="0"/>
        <w:autoSpaceDN w:val="0"/>
        <w:adjustRightInd w:val="0"/>
        <w:ind w:firstLine="567"/>
        <w:jc w:val="center"/>
        <w:rPr>
          <w:rFonts w:eastAsiaTheme="minorHAnsi"/>
          <w:b/>
          <w:bCs/>
          <w:color w:val="000000"/>
          <w:lang w:eastAsia="en-US"/>
        </w:rPr>
      </w:pPr>
    </w:p>
    <w:p w:rsidR="005E780E" w:rsidRPr="0006659A" w:rsidRDefault="001E6166" w:rsidP="00147AF2">
      <w:pPr>
        <w:ind w:firstLine="567"/>
        <w:jc w:val="both"/>
      </w:pPr>
      <w:r w:rsidRPr="0006659A">
        <w:t xml:space="preserve">В проекте бюджета поселения отсутствует </w:t>
      </w:r>
      <w:r w:rsidR="003A521D" w:rsidRPr="0006659A">
        <w:t>Программ</w:t>
      </w:r>
      <w:r w:rsidRPr="0006659A">
        <w:t>а</w:t>
      </w:r>
      <w:r w:rsidR="003A521D" w:rsidRPr="0006659A">
        <w:t xml:space="preserve"> муниципальных внутренних заимствований</w:t>
      </w:r>
      <w:r w:rsidRPr="0006659A">
        <w:t xml:space="preserve"> на очередной финансовый год и плановый период</w:t>
      </w:r>
      <w:r w:rsidR="000B488C">
        <w:t>.</w:t>
      </w:r>
    </w:p>
    <w:p w:rsidR="003A521D" w:rsidRPr="0006659A" w:rsidRDefault="003A521D" w:rsidP="00147AF2">
      <w:pPr>
        <w:ind w:firstLine="567"/>
        <w:jc w:val="both"/>
      </w:pPr>
      <w:r w:rsidRPr="0006659A">
        <w:t>Программой муниципальных гарантий</w:t>
      </w:r>
      <w:r w:rsidR="00CC63DA">
        <w:t xml:space="preserve"> (приложение №</w:t>
      </w:r>
      <w:r w:rsidR="00375542">
        <w:t>4</w:t>
      </w:r>
      <w:r w:rsidR="00CC63DA">
        <w:t xml:space="preserve"> к проекту бюджета)</w:t>
      </w:r>
      <w:r w:rsidRPr="0006659A">
        <w:t xml:space="preserve"> предусмотрено предоставление гарантий </w:t>
      </w:r>
      <w:r w:rsidR="000B488C">
        <w:t>МКП</w:t>
      </w:r>
      <w:r w:rsidRPr="0006659A">
        <w:t xml:space="preserve"> «</w:t>
      </w:r>
      <w:r w:rsidR="000B488C">
        <w:t>Тепловодоснабжение</w:t>
      </w:r>
      <w:r w:rsidRPr="0006659A">
        <w:t>»</w:t>
      </w:r>
      <w:r w:rsidR="000B488C">
        <w:t xml:space="preserve"> Александровского сельского поселения</w:t>
      </w:r>
      <w:r w:rsidRPr="0006659A">
        <w:t xml:space="preserve"> в объеме 3000,0 тыс. руб.</w:t>
      </w:r>
    </w:p>
    <w:p w:rsidR="00E52978" w:rsidRPr="0006659A" w:rsidRDefault="003A521D" w:rsidP="00147AF2">
      <w:pPr>
        <w:pStyle w:val="Default"/>
        <w:widowControl w:val="0"/>
        <w:ind w:firstLine="567"/>
        <w:jc w:val="both"/>
        <w:rPr>
          <w:highlight w:val="green"/>
        </w:rPr>
      </w:pPr>
      <w:r w:rsidRPr="0006659A">
        <w:t xml:space="preserve">В </w:t>
      </w:r>
      <w:r w:rsidR="005E780E" w:rsidRPr="0006659A">
        <w:t>соответствии с</w:t>
      </w:r>
      <w:r w:rsidR="007D33DD">
        <w:t xml:space="preserve"> п. 6 ст.107 БК РФ, п</w:t>
      </w:r>
      <w:r w:rsidRPr="0006659A">
        <w:t>п. 7 п. 3 ст. 14 Положения о бюджетном процессе МО «Александровское сельское поселение» в проекте Решения о бюджете установлен предельный объём муниципального долга Александровского сельского поселения по состоянию на 01.01.</w:t>
      </w:r>
      <w:r w:rsidR="005D03C2">
        <w:t>202</w:t>
      </w:r>
      <w:r w:rsidR="00B10FC9">
        <w:t>5</w:t>
      </w:r>
      <w:r w:rsidRPr="0006659A">
        <w:t xml:space="preserve"> года, на 01.01.</w:t>
      </w:r>
      <w:r w:rsidR="005D03C2">
        <w:t>202</w:t>
      </w:r>
      <w:r w:rsidR="00B10FC9">
        <w:t>6</w:t>
      </w:r>
      <w:r w:rsidRPr="0006659A">
        <w:t xml:space="preserve"> г., на 01.01.202</w:t>
      </w:r>
      <w:r w:rsidR="00B10FC9">
        <w:t>7</w:t>
      </w:r>
      <w:r w:rsidRPr="0006659A">
        <w:t xml:space="preserve"> г., с указанием, в том числе верхнего предела долга по муниципальным гарантиям.</w:t>
      </w:r>
    </w:p>
    <w:p w:rsidR="00E52978" w:rsidRPr="0006659A" w:rsidRDefault="00E52978" w:rsidP="00147AF2">
      <w:pPr>
        <w:pStyle w:val="Default"/>
        <w:widowControl w:val="0"/>
        <w:ind w:firstLine="567"/>
        <w:jc w:val="both"/>
      </w:pPr>
      <w:r w:rsidRPr="0006659A">
        <w:t>Программой муниципальных внутренних заимствований не планируется привлечение кредитов коммерческих банков и бюджетных кредитов. Расходы на обслуживание муниципального долга не планируются.</w:t>
      </w:r>
    </w:p>
    <w:p w:rsidR="00651A62" w:rsidRDefault="00651A62" w:rsidP="0014031A">
      <w:pPr>
        <w:shd w:val="clear" w:color="auto" w:fill="FFFFFF"/>
        <w:tabs>
          <w:tab w:val="left" w:pos="1560"/>
        </w:tabs>
        <w:ind w:firstLine="567"/>
        <w:jc w:val="center"/>
        <w:rPr>
          <w:b/>
        </w:rPr>
      </w:pPr>
      <w:bookmarkStart w:id="7" w:name="_Toc343528975"/>
    </w:p>
    <w:p w:rsidR="00AE236D" w:rsidRPr="0006659A" w:rsidRDefault="00AE236D" w:rsidP="0014031A">
      <w:pPr>
        <w:shd w:val="clear" w:color="auto" w:fill="FFFFFF"/>
        <w:tabs>
          <w:tab w:val="left" w:pos="1560"/>
        </w:tabs>
        <w:ind w:firstLine="567"/>
        <w:jc w:val="center"/>
        <w:rPr>
          <w:b/>
        </w:rPr>
      </w:pPr>
      <w:bookmarkStart w:id="8" w:name="_GoBack"/>
      <w:bookmarkEnd w:id="8"/>
      <w:r w:rsidRPr="00AC292D">
        <w:rPr>
          <w:b/>
        </w:rPr>
        <w:t>Выводы и предложения</w:t>
      </w:r>
    </w:p>
    <w:p w:rsidR="00EA049E" w:rsidRDefault="00EA049E" w:rsidP="0014031A">
      <w:pPr>
        <w:shd w:val="clear" w:color="auto" w:fill="FFFFFF"/>
        <w:tabs>
          <w:tab w:val="left" w:pos="1560"/>
        </w:tabs>
        <w:ind w:firstLine="567"/>
        <w:jc w:val="center"/>
        <w:rPr>
          <w:b/>
        </w:rPr>
      </w:pPr>
    </w:p>
    <w:p w:rsidR="007C59C1" w:rsidRPr="007C59C1" w:rsidRDefault="007C59C1" w:rsidP="0014031A">
      <w:pPr>
        <w:numPr>
          <w:ilvl w:val="0"/>
          <w:numId w:val="11"/>
        </w:numPr>
        <w:ind w:left="0" w:firstLine="567"/>
        <w:jc w:val="both"/>
      </w:pPr>
      <w:r w:rsidRPr="007C59C1">
        <w:t xml:space="preserve">В соответствии с п. 1 ст. 15 Положения о бюджетном процессе МО «Александровское сельское поселение» проект решения Совета Александровского поселения «О бюджете муниципального образования «Александровское сельское </w:t>
      </w:r>
      <w:r w:rsidRPr="007C59C1">
        <w:lastRenderedPageBreak/>
        <w:t>поселение» на 202</w:t>
      </w:r>
      <w:r w:rsidR="006B5A9E">
        <w:t>4</w:t>
      </w:r>
      <w:r w:rsidRPr="007C59C1">
        <w:t xml:space="preserve"> год и плановый период 202</w:t>
      </w:r>
      <w:r w:rsidR="00A65F45">
        <w:t>4</w:t>
      </w:r>
      <w:r w:rsidRPr="007C59C1">
        <w:t xml:space="preserve"> и 202</w:t>
      </w:r>
      <w:r w:rsidR="00A65F45">
        <w:t>5</w:t>
      </w:r>
      <w:r w:rsidRPr="007C59C1">
        <w:t xml:space="preserve"> годов» представлен в Контрольно - ревизионную комиссию своевременно.</w:t>
      </w:r>
    </w:p>
    <w:p w:rsidR="007C59C1" w:rsidRPr="007C59C1" w:rsidRDefault="007C59C1" w:rsidP="0014031A">
      <w:pPr>
        <w:numPr>
          <w:ilvl w:val="0"/>
          <w:numId w:val="11"/>
        </w:numPr>
        <w:ind w:left="0" w:firstLine="567"/>
        <w:jc w:val="both"/>
      </w:pPr>
      <w:r w:rsidRPr="007C59C1">
        <w:t>Внесенный проект бюджета поселения представлен на очередной финансовый 202</w:t>
      </w:r>
      <w:r w:rsidR="006B5A9E">
        <w:t>4</w:t>
      </w:r>
      <w:r w:rsidRPr="007C59C1">
        <w:t xml:space="preserve"> год и плановый период 202</w:t>
      </w:r>
      <w:r w:rsidR="006B5A9E">
        <w:t>5</w:t>
      </w:r>
      <w:r w:rsidRPr="007C59C1">
        <w:t xml:space="preserve"> и 202</w:t>
      </w:r>
      <w:r w:rsidR="006B5A9E">
        <w:t>6</w:t>
      </w:r>
      <w:r w:rsidRPr="007C59C1">
        <w:t xml:space="preserve"> годы.</w:t>
      </w:r>
    </w:p>
    <w:p w:rsidR="007C59C1" w:rsidRPr="007C59C1" w:rsidRDefault="007C59C1" w:rsidP="0014031A">
      <w:pPr>
        <w:numPr>
          <w:ilvl w:val="0"/>
          <w:numId w:val="11"/>
        </w:numPr>
        <w:ind w:left="0" w:firstLine="567"/>
        <w:jc w:val="both"/>
      </w:pPr>
      <w:r w:rsidRPr="007C59C1">
        <w:t>Бюджет поселения соответствует количественным нормам и ограничениям, установленным Бюджетным кодексом РФ, нормативно</w:t>
      </w:r>
      <w:r w:rsidR="00BF1407">
        <w:t xml:space="preserve"> </w:t>
      </w:r>
      <w:r w:rsidRPr="007C59C1">
        <w:t>-</w:t>
      </w:r>
      <w:r w:rsidR="00BF1407">
        <w:t xml:space="preserve"> </w:t>
      </w:r>
      <w:r w:rsidRPr="007C59C1">
        <w:t>правовыми актами МО «Александровское сельское поселение».</w:t>
      </w:r>
    </w:p>
    <w:p w:rsidR="007C59C1" w:rsidRPr="007C59C1" w:rsidRDefault="007C59C1" w:rsidP="0014031A">
      <w:pPr>
        <w:numPr>
          <w:ilvl w:val="0"/>
          <w:numId w:val="11"/>
        </w:numPr>
        <w:ind w:left="0" w:firstLine="567"/>
        <w:jc w:val="both"/>
      </w:pPr>
      <w:r w:rsidRPr="007C59C1">
        <w:t>Структура представленного проекта решения о бюджете на 202</w:t>
      </w:r>
      <w:r w:rsidR="00ED7BE2">
        <w:t>4</w:t>
      </w:r>
      <w:r w:rsidRPr="007C59C1">
        <w:t xml:space="preserve"> год и плановый период 202</w:t>
      </w:r>
      <w:r w:rsidR="00ED7BE2">
        <w:t>5</w:t>
      </w:r>
      <w:r w:rsidRPr="007C59C1">
        <w:t xml:space="preserve"> и 202</w:t>
      </w:r>
      <w:r w:rsidR="00ED7BE2">
        <w:t>6</w:t>
      </w:r>
      <w:r w:rsidRPr="007C59C1">
        <w:t xml:space="preserve"> годов, текстовая часть решения, Приложения соответствуют требованиям статьи 184.1 Бюджетного кодекса РФ в части основных характеристик бюджета.</w:t>
      </w:r>
    </w:p>
    <w:p w:rsidR="007C59C1" w:rsidRPr="007C59C1" w:rsidRDefault="007C59C1" w:rsidP="0014031A">
      <w:pPr>
        <w:numPr>
          <w:ilvl w:val="0"/>
          <w:numId w:val="11"/>
        </w:numPr>
        <w:ind w:left="0" w:firstLine="567"/>
        <w:jc w:val="both"/>
      </w:pPr>
      <w:r w:rsidRPr="007C59C1">
        <w:t xml:space="preserve">Проект бюджета </w:t>
      </w:r>
      <w:r w:rsidRPr="00A65F45">
        <w:rPr>
          <w:b/>
        </w:rPr>
        <w:t>сбалансирован</w:t>
      </w:r>
      <w:r w:rsidRPr="007C59C1">
        <w:t xml:space="preserve"> по доходам и расходам, дефицит бюджета не планируется.</w:t>
      </w:r>
    </w:p>
    <w:p w:rsidR="007C59C1" w:rsidRPr="007C59C1" w:rsidRDefault="007C59C1" w:rsidP="0014031A">
      <w:pPr>
        <w:widowControl w:val="0"/>
        <w:numPr>
          <w:ilvl w:val="0"/>
          <w:numId w:val="11"/>
        </w:numPr>
        <w:ind w:left="0" w:firstLine="567"/>
        <w:contextualSpacing/>
        <w:jc w:val="both"/>
        <w:rPr>
          <w:rFonts w:eastAsia="Courier New"/>
          <w:color w:val="000000"/>
          <w:lang w:bidi="ru-RU"/>
        </w:rPr>
      </w:pPr>
      <w:r w:rsidRPr="007C59C1">
        <w:t>Прогнозируемый общий объем доходов бюджета поселения на 202</w:t>
      </w:r>
      <w:r w:rsidR="00ED7BE2">
        <w:t>4</w:t>
      </w:r>
      <w:r w:rsidRPr="007C59C1">
        <w:t xml:space="preserve"> год составит </w:t>
      </w:r>
      <w:r w:rsidR="00ED7BE2">
        <w:t>73765,240</w:t>
      </w:r>
      <w:r w:rsidRPr="007C59C1">
        <w:t xml:space="preserve"> тыс. рублей. Планируемые доходы по сравнению с </w:t>
      </w:r>
      <w:r w:rsidR="00A65F45" w:rsidRPr="007C59C1">
        <w:t>ожидаемыми 202</w:t>
      </w:r>
      <w:r w:rsidR="00ED7BE2">
        <w:t>3</w:t>
      </w:r>
      <w:r w:rsidRPr="007C59C1">
        <w:t xml:space="preserve"> год</w:t>
      </w:r>
      <w:r w:rsidR="00A65F45">
        <w:t>а</w:t>
      </w:r>
      <w:r w:rsidRPr="007C59C1">
        <w:t xml:space="preserve"> сократятся в 202</w:t>
      </w:r>
      <w:r w:rsidR="00ED7BE2">
        <w:t>4</w:t>
      </w:r>
      <w:r w:rsidRPr="007C59C1">
        <w:t xml:space="preserve"> году на </w:t>
      </w:r>
      <w:r w:rsidR="00ED7BE2">
        <w:t>38751,561</w:t>
      </w:r>
      <w:r w:rsidRPr="007C59C1">
        <w:t xml:space="preserve"> тыс. руб., в основном за счет сокращения безвозмездных поступлений из бюджетов других уровней на </w:t>
      </w:r>
      <w:r w:rsidR="00ED7BE2">
        <w:t>44122,463</w:t>
      </w:r>
      <w:r w:rsidRPr="007C59C1">
        <w:t xml:space="preserve"> тыс. руб.</w:t>
      </w:r>
    </w:p>
    <w:p w:rsidR="006B5A9E" w:rsidRDefault="006B5A9E" w:rsidP="0014031A">
      <w:pPr>
        <w:widowControl w:val="0"/>
        <w:numPr>
          <w:ilvl w:val="0"/>
          <w:numId w:val="11"/>
        </w:numPr>
        <w:ind w:left="0" w:firstLine="567"/>
        <w:contextualSpacing/>
        <w:jc w:val="both"/>
      </w:pPr>
      <w:r w:rsidRPr="006B5A9E">
        <w:rPr>
          <w:lang w:val="x-none"/>
        </w:rPr>
        <w:t xml:space="preserve">При формировании бюджета во втором чтении </w:t>
      </w:r>
      <w:r w:rsidR="00452D98">
        <w:t xml:space="preserve">необходимо </w:t>
      </w:r>
      <w:r w:rsidRPr="006B5A9E">
        <w:rPr>
          <w:lang w:val="x-none"/>
        </w:rPr>
        <w:t xml:space="preserve">учесть сумму </w:t>
      </w:r>
      <w:r w:rsidR="001E6FD0">
        <w:t>11533</w:t>
      </w:r>
      <w:r w:rsidRPr="006B5A9E">
        <w:rPr>
          <w:lang w:val="x-none"/>
        </w:rPr>
        <w:t>,0</w:t>
      </w:r>
      <w:r w:rsidR="001E6FD0">
        <w:t>00</w:t>
      </w:r>
      <w:r w:rsidRPr="006B5A9E">
        <w:rPr>
          <w:lang w:val="x-none"/>
        </w:rPr>
        <w:t xml:space="preserve"> тыс.</w:t>
      </w:r>
      <w:r w:rsidR="001E6FD0">
        <w:t xml:space="preserve"> </w:t>
      </w:r>
      <w:r w:rsidRPr="006B5A9E">
        <w:rPr>
          <w:lang w:val="x-none"/>
        </w:rPr>
        <w:t>руб., иных межбюджетных трансфертов</w:t>
      </w:r>
      <w:r w:rsidR="00452D98">
        <w:t xml:space="preserve"> и субвенций</w:t>
      </w:r>
      <w:r w:rsidRPr="006B5A9E">
        <w:rPr>
          <w:lang w:val="x-none"/>
        </w:rPr>
        <w:t xml:space="preserve">, утвержденных в проекте </w:t>
      </w:r>
      <w:r w:rsidR="00452D98">
        <w:t>решения Думы Александровского района</w:t>
      </w:r>
      <w:r w:rsidRPr="006B5A9E">
        <w:rPr>
          <w:lang w:val="x-none"/>
        </w:rPr>
        <w:t xml:space="preserve"> «О бюджете </w:t>
      </w:r>
      <w:r w:rsidR="00452D98">
        <w:t xml:space="preserve">муниципального образования «Александровский район» </w:t>
      </w:r>
      <w:r w:rsidRPr="006B5A9E">
        <w:rPr>
          <w:lang w:val="x-none"/>
        </w:rPr>
        <w:t>на 202</w:t>
      </w:r>
      <w:r w:rsidR="00452D98">
        <w:t>4</w:t>
      </w:r>
      <w:r w:rsidRPr="006B5A9E">
        <w:rPr>
          <w:lang w:val="x-none"/>
        </w:rPr>
        <w:t xml:space="preserve"> год и на плановый период 202</w:t>
      </w:r>
      <w:r w:rsidR="00452D98">
        <w:t>5</w:t>
      </w:r>
      <w:r w:rsidRPr="006B5A9E">
        <w:rPr>
          <w:lang w:val="x-none"/>
        </w:rPr>
        <w:t xml:space="preserve"> и 202</w:t>
      </w:r>
      <w:r w:rsidR="00452D98">
        <w:t>6</w:t>
      </w:r>
      <w:r w:rsidRPr="006B5A9E">
        <w:rPr>
          <w:lang w:val="x-none"/>
        </w:rPr>
        <w:t xml:space="preserve"> годов», для бюджета МО «Александровск</w:t>
      </w:r>
      <w:r w:rsidR="00452D98">
        <w:t>ое сельское поселение</w:t>
      </w:r>
      <w:r w:rsidRPr="006B5A9E">
        <w:rPr>
          <w:lang w:val="x-none"/>
        </w:rPr>
        <w:t>».</w:t>
      </w:r>
    </w:p>
    <w:p w:rsidR="00BE550E" w:rsidRDefault="00BE550E" w:rsidP="0014031A">
      <w:pPr>
        <w:widowControl w:val="0"/>
        <w:numPr>
          <w:ilvl w:val="0"/>
          <w:numId w:val="11"/>
        </w:numPr>
        <w:ind w:left="0" w:firstLine="567"/>
        <w:contextualSpacing/>
        <w:jc w:val="both"/>
      </w:pPr>
      <w:r>
        <w:t>В соответствии с проектом о бюджете бюджетные ассигнования Дорожного фонда Александровского сельского поселения на 202</w:t>
      </w:r>
      <w:r w:rsidR="00452D98">
        <w:t>4</w:t>
      </w:r>
      <w:r>
        <w:t xml:space="preserve"> год предусмотрены в объеме </w:t>
      </w:r>
      <w:r w:rsidR="00452D98">
        <w:t>6800</w:t>
      </w:r>
      <w:r w:rsidR="000452F0">
        <w:t>,000</w:t>
      </w:r>
      <w:r>
        <w:t xml:space="preserve"> тыс. рублей, что менее ожидаемого исполнения 202</w:t>
      </w:r>
      <w:r w:rsidR="00452D98">
        <w:t>3</w:t>
      </w:r>
      <w:r>
        <w:t xml:space="preserve"> года на </w:t>
      </w:r>
      <w:r w:rsidR="00452D98">
        <w:t>2472,225</w:t>
      </w:r>
      <w:r>
        <w:t xml:space="preserve"> тыс. рублей</w:t>
      </w:r>
      <w:r w:rsidR="00452D98">
        <w:t>.</w:t>
      </w:r>
    </w:p>
    <w:p w:rsidR="00DD4C63" w:rsidRPr="00C401ED" w:rsidRDefault="00DD4C63" w:rsidP="00C401ED">
      <w:pPr>
        <w:pStyle w:val="a7"/>
        <w:numPr>
          <w:ilvl w:val="0"/>
          <w:numId w:val="11"/>
        </w:numPr>
        <w:ind w:left="0" w:firstLine="567"/>
        <w:jc w:val="both"/>
        <w:rPr>
          <w:rFonts w:ascii="Times New Roman" w:hAnsi="Times New Roman" w:cs="Times New Roman"/>
        </w:rPr>
      </w:pPr>
      <w:r w:rsidRPr="00C401ED">
        <w:rPr>
          <w:rFonts w:ascii="Times New Roman" w:hAnsi="Times New Roman" w:cs="Times New Roman"/>
        </w:rPr>
        <w:t>Проектом прогнозируется увеличение поступлений по доходам от использования имущества, находящегося в муниципальной собственности на 432,540 тыс. руб. в сравнении с ожидаемым исполнением за 2023 год, доход составит 2332,540 тыс. рублей.</w:t>
      </w:r>
    </w:p>
    <w:p w:rsidR="007C59C1" w:rsidRDefault="007C59C1" w:rsidP="0014031A">
      <w:pPr>
        <w:pStyle w:val="a7"/>
        <w:numPr>
          <w:ilvl w:val="0"/>
          <w:numId w:val="11"/>
        </w:numPr>
        <w:ind w:left="0" w:firstLine="567"/>
        <w:jc w:val="both"/>
        <w:rPr>
          <w:rFonts w:ascii="Times New Roman" w:hAnsi="Times New Roman" w:cs="Times New Roman"/>
        </w:rPr>
      </w:pPr>
      <w:r w:rsidRPr="00477DD3">
        <w:rPr>
          <w:rFonts w:ascii="Times New Roman" w:hAnsi="Times New Roman" w:cs="Times New Roman"/>
        </w:rPr>
        <w:t>Расходная часть бюджета составлена в соответствии с действующей бюджетной классификацией с разбивкой до групп видов расходов, без детализации по элементам видов расходов, что не противоречит нормам статьи 184.1 Бюджетного кодекса РФ.</w:t>
      </w:r>
    </w:p>
    <w:p w:rsidR="007C59C1" w:rsidRDefault="00C401ED" w:rsidP="00C401ED">
      <w:pPr>
        <w:numPr>
          <w:ilvl w:val="0"/>
          <w:numId w:val="11"/>
        </w:numPr>
        <w:ind w:left="0" w:firstLine="567"/>
        <w:jc w:val="both"/>
      </w:pPr>
      <w:r w:rsidRPr="00C401ED">
        <w:rPr>
          <w:rFonts w:eastAsia="Courier New"/>
          <w:color w:val="000000"/>
          <w:lang w:bidi="ru-RU"/>
        </w:rPr>
        <w:t>Проектом бюджета на 2024 год предусматривается общий объем расходов бюджета в размере 73765,240 тыс. рублей, что на 38638,176 тыс. рублей, или на 34,4% ниже объема ожидаемых расходов на 2023 год, на 2025 год в размере 73103,220 тыс. руб. (снижение к уровню 2024г. на 662,020 тыс. руб.), на 2026 год в размере 73512,030 тыс. руб. (рост к уровню 2025 г. на 408,810 тыс. руб.).</w:t>
      </w:r>
      <w:r w:rsidR="007C59C1" w:rsidRPr="00477DD3">
        <w:t xml:space="preserve">В составе раздела 0100 «Общегосударственные расходы» предусмотрены расходы за счет резервного фонда Администрации поселения в размере 600,0 тыс. рублей, что составляет </w:t>
      </w:r>
      <w:r w:rsidR="0014031A">
        <w:t>0,8</w:t>
      </w:r>
      <w:r w:rsidR="007C59C1" w:rsidRPr="00477DD3">
        <w:t>% от общего объема расходов и не превышает предельный размер, установленный п.3 ст. 81 БК РФ (3%).</w:t>
      </w:r>
    </w:p>
    <w:p w:rsidR="007C59C1" w:rsidRPr="007C59C1" w:rsidRDefault="00C401ED" w:rsidP="00C401ED">
      <w:pPr>
        <w:numPr>
          <w:ilvl w:val="0"/>
          <w:numId w:val="11"/>
        </w:numPr>
        <w:ind w:left="0" w:firstLine="567"/>
        <w:jc w:val="both"/>
      </w:pPr>
      <w:r w:rsidRPr="00C401ED">
        <w:t xml:space="preserve">В проекте Решения о бюджете МО «Александровское сельское поселение» предусмотрено финансирование 13 муниципальных программ. Бюджетные ассигнования на реализацию мероприятий муниципальных программ в 2024 году планируются в объеме 50910,196 тыс. руб. и составляет 69% общего объема расходов бюджета. </w:t>
      </w:r>
      <w:r w:rsidR="007C59C1" w:rsidRPr="00477DD3">
        <w:t>В составе расходов учтены расходы на финансирование переданных</w:t>
      </w:r>
      <w:r w:rsidR="007C59C1" w:rsidRPr="007C59C1">
        <w:t xml:space="preserve"> полномочий по казначейскому исполнению бюджета поселения и по внешнему муниципальному финансовому контролю.</w:t>
      </w:r>
    </w:p>
    <w:p w:rsidR="007C59C1" w:rsidRPr="007C59C1" w:rsidRDefault="007C59C1" w:rsidP="0014031A">
      <w:pPr>
        <w:numPr>
          <w:ilvl w:val="0"/>
          <w:numId w:val="11"/>
        </w:numPr>
        <w:ind w:left="0" w:firstLine="567"/>
        <w:jc w:val="both"/>
      </w:pPr>
      <w:r w:rsidRPr="007C59C1">
        <w:t xml:space="preserve">В соответствии ст. 110.1 Бюджетного кодекса РФ и п.1 ст. 14 Положения о бюджетном процессе МО «Александровское сельское поселение» в проекте Решения </w:t>
      </w:r>
      <w:r w:rsidRPr="007C59C1">
        <w:lastRenderedPageBreak/>
        <w:t>имеется Программа муниципальных внутренних заимствований Александровского сельского поселения на 202</w:t>
      </w:r>
      <w:r w:rsidR="00C401ED">
        <w:t>4</w:t>
      </w:r>
      <w:r w:rsidRPr="007C59C1">
        <w:t xml:space="preserve"> год и плановый период 202</w:t>
      </w:r>
      <w:r w:rsidR="00C401ED">
        <w:t>5</w:t>
      </w:r>
      <w:r w:rsidRPr="007C59C1">
        <w:t xml:space="preserve"> и 202</w:t>
      </w:r>
      <w:r w:rsidR="00C401ED">
        <w:t>6</w:t>
      </w:r>
      <w:r w:rsidRPr="007C59C1">
        <w:t xml:space="preserve"> годов.</w:t>
      </w:r>
    </w:p>
    <w:p w:rsidR="00922E99" w:rsidRDefault="00922E99" w:rsidP="00922E99">
      <w:pPr>
        <w:numPr>
          <w:ilvl w:val="0"/>
          <w:numId w:val="11"/>
        </w:numPr>
        <w:ind w:left="0" w:firstLine="567"/>
        <w:jc w:val="both"/>
      </w:pPr>
      <w:r>
        <w:t>В соответствии ст. 184.1 Бюджетного кодекса РФ и пп.5 п.3 ст. 14 Положения о бюджетном процессе МО «Александровское сельское поселение» в проекте Решения в расходной части бюджета на 2025 год утверждены показатели условно утвержденных расходов в объеме 13413,396 тыс. руб. или 18%, объем которых не должен быть менее 2,5 %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22E99" w:rsidRDefault="00922E99" w:rsidP="00922E99">
      <w:pPr>
        <w:numPr>
          <w:ilvl w:val="0"/>
          <w:numId w:val="11"/>
        </w:numPr>
        <w:ind w:left="0" w:firstLine="567"/>
        <w:jc w:val="both"/>
      </w:pPr>
      <w:r>
        <w:t>В соответствии со ст. 184.1 Бюджетного кодекса РФ и пп.5 п.3 ст. 14 Положения о бюджетном процессе МО «Александровское сельское поселение» в проекте Решения в расходной части бюджета на второй год планового периода (на 2026 год) бюджетом предусмотрено 23607,586 тыс. руб. или 32%, объем которых не должен быть менее 5%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C59C1" w:rsidRPr="007C59C1" w:rsidRDefault="007C59C1" w:rsidP="005628E4">
      <w:pPr>
        <w:numPr>
          <w:ilvl w:val="0"/>
          <w:numId w:val="11"/>
        </w:numPr>
        <w:ind w:left="0" w:firstLine="567"/>
        <w:jc w:val="both"/>
      </w:pPr>
      <w:r w:rsidRPr="007C59C1">
        <w:t>Увеличение муниципального долга в проекте бюджета на 202</w:t>
      </w:r>
      <w:r w:rsidR="00922E99">
        <w:t>4</w:t>
      </w:r>
      <w:r w:rsidRPr="007C59C1">
        <w:t xml:space="preserve"> год не планируется, не планируется привлечение коммерческих кредитов. Отдельным приложением предусмотрено предоставление муниципальных гарантий </w:t>
      </w:r>
      <w:r w:rsidR="00AD3799">
        <w:t>МКП</w:t>
      </w:r>
      <w:r w:rsidRPr="007C59C1">
        <w:t xml:space="preserve"> «</w:t>
      </w:r>
      <w:r w:rsidR="00AD3799">
        <w:t>Тепловодоснабжение</w:t>
      </w:r>
      <w:r w:rsidRPr="007C59C1">
        <w:t>» Александровского сельского поселения.</w:t>
      </w:r>
    </w:p>
    <w:p w:rsidR="007C59C1" w:rsidRPr="007C59C1" w:rsidRDefault="007C59C1" w:rsidP="0014031A">
      <w:pPr>
        <w:numPr>
          <w:ilvl w:val="0"/>
          <w:numId w:val="11"/>
        </w:numPr>
        <w:ind w:left="0" w:firstLine="567"/>
        <w:jc w:val="both"/>
      </w:pPr>
      <w:r w:rsidRPr="007C59C1">
        <w:t>Расходы на обслуживание муниципального долга не планируются.</w:t>
      </w:r>
    </w:p>
    <w:p w:rsidR="007C59C1" w:rsidRPr="007C59C1" w:rsidRDefault="007C59C1" w:rsidP="0014031A">
      <w:pPr>
        <w:numPr>
          <w:ilvl w:val="0"/>
          <w:numId w:val="11"/>
        </w:numPr>
        <w:ind w:left="0" w:firstLine="567"/>
        <w:jc w:val="both"/>
      </w:pPr>
      <w:r w:rsidRPr="007C59C1">
        <w:t>В соответствии п. 6 ст.107 БК РФ, пп. 7 п. 3 ст. 14 Положения о бюджетном процессе МО «Александровское сельское поселение» в проекте Решения о бюджете установлен предельный объём муниципального долга Александровского сельского поселения по состоянию на 01.01.202</w:t>
      </w:r>
      <w:r w:rsidR="00922E99">
        <w:t>5</w:t>
      </w:r>
      <w:r w:rsidRPr="007C59C1">
        <w:t xml:space="preserve"> года, на 01.01.202</w:t>
      </w:r>
      <w:r w:rsidR="00922E99">
        <w:t>6</w:t>
      </w:r>
      <w:r w:rsidRPr="007C59C1">
        <w:t xml:space="preserve"> г., на 01.01.202</w:t>
      </w:r>
      <w:r w:rsidR="00922E99">
        <w:t>7</w:t>
      </w:r>
      <w:r w:rsidRPr="007C59C1">
        <w:t xml:space="preserve"> г., с указанием, в том числе верхнего предела долга по муниципальным гарантиям.</w:t>
      </w:r>
    </w:p>
    <w:p w:rsidR="007C59C1" w:rsidRPr="0006659A" w:rsidRDefault="007C59C1" w:rsidP="0014031A">
      <w:pPr>
        <w:shd w:val="clear" w:color="auto" w:fill="FFFFFF"/>
        <w:tabs>
          <w:tab w:val="left" w:pos="1560"/>
        </w:tabs>
        <w:ind w:firstLine="567"/>
        <w:jc w:val="center"/>
        <w:rPr>
          <w:b/>
        </w:rPr>
      </w:pPr>
    </w:p>
    <w:p w:rsidR="00BA27F2" w:rsidRDefault="00BA27F2" w:rsidP="003D6B9A">
      <w:pPr>
        <w:ind w:firstLine="567"/>
        <w:jc w:val="both"/>
      </w:pPr>
      <w:r w:rsidRPr="00BA27F2">
        <w:t>На основании вышеизложенного проект Решения Совета Александровского сельского поселения «О бюджете муниципального образования «Александровское сельское поселение» на 202</w:t>
      </w:r>
      <w:r w:rsidR="00922E99">
        <w:t>4</w:t>
      </w:r>
      <w:r w:rsidRPr="00BA27F2">
        <w:t xml:space="preserve"> год и плановый период 202</w:t>
      </w:r>
      <w:r w:rsidR="00922E99">
        <w:t>5</w:t>
      </w:r>
      <w:r w:rsidRPr="00BA27F2">
        <w:t xml:space="preserve"> и 202</w:t>
      </w:r>
      <w:r w:rsidR="00922E99">
        <w:t>6</w:t>
      </w:r>
      <w:r w:rsidRPr="00BA27F2">
        <w:t xml:space="preserve"> годов» не противоречит бюджетному законодательству и может быть рассмотрен и принят Советом поселения.</w:t>
      </w:r>
    </w:p>
    <w:p w:rsidR="00BA27F2" w:rsidRDefault="00BA27F2" w:rsidP="0014031A">
      <w:pPr>
        <w:jc w:val="both"/>
      </w:pPr>
    </w:p>
    <w:p w:rsidR="00BA27F2" w:rsidRDefault="00BA27F2" w:rsidP="0014031A">
      <w:pPr>
        <w:jc w:val="both"/>
      </w:pPr>
    </w:p>
    <w:p w:rsidR="00BA27F2" w:rsidRDefault="00BA27F2" w:rsidP="0014031A">
      <w:pPr>
        <w:jc w:val="both"/>
      </w:pPr>
    </w:p>
    <w:p w:rsidR="007863F7" w:rsidRPr="0006659A" w:rsidRDefault="008F6F5E" w:rsidP="0014031A">
      <w:pPr>
        <w:jc w:val="both"/>
      </w:pPr>
      <w:r w:rsidRPr="0006659A">
        <w:t>Инспектор</w:t>
      </w:r>
      <w:r w:rsidR="000135C2" w:rsidRPr="0006659A">
        <w:t xml:space="preserve"> К</w:t>
      </w:r>
      <w:r w:rsidR="007863F7" w:rsidRPr="0006659A">
        <w:t>онтрольно</w:t>
      </w:r>
      <w:r w:rsidR="009E4D57" w:rsidRPr="0006659A">
        <w:t xml:space="preserve"> </w:t>
      </w:r>
      <w:r w:rsidR="007863F7" w:rsidRPr="0006659A">
        <w:t>- ревизионной</w:t>
      </w:r>
    </w:p>
    <w:p w:rsidR="0046733C" w:rsidRPr="0006659A" w:rsidRDefault="006622BE" w:rsidP="0014031A">
      <w:pPr>
        <w:outlineLvl w:val="0"/>
      </w:pPr>
      <w:r w:rsidRPr="0006659A">
        <w:t>К</w:t>
      </w:r>
      <w:r w:rsidR="007863F7" w:rsidRPr="0006659A">
        <w:t>омиссии</w:t>
      </w:r>
      <w:r w:rsidRPr="0006659A">
        <w:t xml:space="preserve"> А</w:t>
      </w:r>
      <w:r w:rsidR="000135C2" w:rsidRPr="0006659A">
        <w:t>лександровского района</w:t>
      </w:r>
      <w:bookmarkEnd w:id="7"/>
      <w:r w:rsidR="00DA598C">
        <w:tab/>
      </w:r>
      <w:r w:rsidR="00DA598C">
        <w:tab/>
      </w:r>
      <w:r w:rsidR="008F6F5E">
        <w:tab/>
      </w:r>
      <w:r w:rsidR="008F6F5E">
        <w:tab/>
      </w:r>
      <w:r w:rsidR="008F6F5E">
        <w:tab/>
      </w:r>
      <w:r w:rsidR="00BA27F2">
        <w:t>В.В.Раренко</w:t>
      </w:r>
    </w:p>
    <w:sectPr w:rsidR="0046733C" w:rsidRPr="0006659A" w:rsidSect="00404D14">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1CD" w:rsidRDefault="00D351CD" w:rsidP="00940830">
      <w:r>
        <w:separator/>
      </w:r>
    </w:p>
  </w:endnote>
  <w:endnote w:type="continuationSeparator" w:id="0">
    <w:p w:rsidR="00D351CD" w:rsidRDefault="00D351CD" w:rsidP="0094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722169"/>
      <w:docPartObj>
        <w:docPartGallery w:val="Page Numbers (Bottom of Page)"/>
        <w:docPartUnique/>
      </w:docPartObj>
    </w:sdtPr>
    <w:sdtContent>
      <w:p w:rsidR="00F47510" w:rsidRDefault="00F47510">
        <w:pPr>
          <w:pStyle w:val="af0"/>
          <w:jc w:val="right"/>
        </w:pPr>
        <w:r>
          <w:fldChar w:fldCharType="begin"/>
        </w:r>
        <w:r>
          <w:instrText>PAGE   \* MERGEFORMAT</w:instrText>
        </w:r>
        <w:r>
          <w:fldChar w:fldCharType="separate"/>
        </w:r>
        <w:r w:rsidR="00651A62">
          <w:rPr>
            <w:noProof/>
          </w:rPr>
          <w:t>18</w:t>
        </w:r>
        <w:r>
          <w:fldChar w:fldCharType="end"/>
        </w:r>
      </w:p>
    </w:sdtContent>
  </w:sdt>
  <w:p w:rsidR="00F47510" w:rsidRDefault="00F47510">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1CD" w:rsidRDefault="00D351CD" w:rsidP="00940830">
      <w:r>
        <w:separator/>
      </w:r>
    </w:p>
  </w:footnote>
  <w:footnote w:type="continuationSeparator" w:id="0">
    <w:p w:rsidR="00D351CD" w:rsidRDefault="00D351CD" w:rsidP="009408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BF0"/>
    <w:multiLevelType w:val="hybridMultilevel"/>
    <w:tmpl w:val="DBBA2E2A"/>
    <w:lvl w:ilvl="0" w:tplc="0419000F">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764684"/>
    <w:multiLevelType w:val="hybridMultilevel"/>
    <w:tmpl w:val="8062C9B0"/>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681FC0"/>
    <w:multiLevelType w:val="multilevel"/>
    <w:tmpl w:val="6B60B840"/>
    <w:lvl w:ilvl="0">
      <w:start w:val="1"/>
      <w:numFmt w:val="decimal"/>
      <w:lvlText w:val="%1."/>
      <w:lvlJc w:val="left"/>
      <w:pPr>
        <w:ind w:left="360" w:hanging="360"/>
      </w:pPr>
      <w:rPr>
        <w:rFonts w:hint="default"/>
        <w:b w:val="0"/>
        <w:color w:val="auto"/>
        <w:sz w:val="22"/>
      </w:rPr>
    </w:lvl>
    <w:lvl w:ilvl="1">
      <w:start w:val="1"/>
      <w:numFmt w:val="decimal"/>
      <w:lvlText w:val="%1.%2."/>
      <w:lvlJc w:val="left"/>
      <w:pPr>
        <w:ind w:left="360" w:hanging="360"/>
      </w:pPr>
      <w:rPr>
        <w:rFonts w:hint="default"/>
        <w:b w:val="0"/>
        <w:color w:val="auto"/>
        <w:sz w:val="22"/>
      </w:rPr>
    </w:lvl>
    <w:lvl w:ilvl="2">
      <w:start w:val="1"/>
      <w:numFmt w:val="decimal"/>
      <w:lvlText w:val="%1.%2.%3."/>
      <w:lvlJc w:val="left"/>
      <w:pPr>
        <w:ind w:left="1800" w:hanging="720"/>
      </w:pPr>
      <w:rPr>
        <w:rFonts w:hint="default"/>
        <w:b w:val="0"/>
        <w:color w:val="auto"/>
        <w:sz w:val="22"/>
      </w:rPr>
    </w:lvl>
    <w:lvl w:ilvl="3">
      <w:start w:val="1"/>
      <w:numFmt w:val="decimal"/>
      <w:lvlText w:val="%1.%2.%3.%4."/>
      <w:lvlJc w:val="left"/>
      <w:pPr>
        <w:ind w:left="2340" w:hanging="720"/>
      </w:pPr>
      <w:rPr>
        <w:rFonts w:hint="default"/>
        <w:b w:val="0"/>
        <w:color w:val="auto"/>
        <w:sz w:val="22"/>
      </w:rPr>
    </w:lvl>
    <w:lvl w:ilvl="4">
      <w:start w:val="1"/>
      <w:numFmt w:val="decimal"/>
      <w:lvlText w:val="%1.%2.%3.%4.%5."/>
      <w:lvlJc w:val="left"/>
      <w:pPr>
        <w:ind w:left="3240" w:hanging="1080"/>
      </w:pPr>
      <w:rPr>
        <w:rFonts w:hint="default"/>
        <w:b w:val="0"/>
        <w:color w:val="auto"/>
        <w:sz w:val="22"/>
      </w:rPr>
    </w:lvl>
    <w:lvl w:ilvl="5">
      <w:start w:val="1"/>
      <w:numFmt w:val="decimal"/>
      <w:lvlText w:val="%1.%2.%3.%4.%5.%6."/>
      <w:lvlJc w:val="left"/>
      <w:pPr>
        <w:ind w:left="3780" w:hanging="1080"/>
      </w:pPr>
      <w:rPr>
        <w:rFonts w:hint="default"/>
        <w:b w:val="0"/>
        <w:color w:val="auto"/>
        <w:sz w:val="22"/>
      </w:rPr>
    </w:lvl>
    <w:lvl w:ilvl="6">
      <w:start w:val="1"/>
      <w:numFmt w:val="decimal"/>
      <w:lvlText w:val="%1.%2.%3.%4.%5.%6.%7."/>
      <w:lvlJc w:val="left"/>
      <w:pPr>
        <w:ind w:left="4680" w:hanging="1440"/>
      </w:pPr>
      <w:rPr>
        <w:rFonts w:hint="default"/>
        <w:b w:val="0"/>
        <w:color w:val="auto"/>
        <w:sz w:val="22"/>
      </w:rPr>
    </w:lvl>
    <w:lvl w:ilvl="7">
      <w:start w:val="1"/>
      <w:numFmt w:val="decimal"/>
      <w:lvlText w:val="%1.%2.%3.%4.%5.%6.%7.%8."/>
      <w:lvlJc w:val="left"/>
      <w:pPr>
        <w:ind w:left="5220" w:hanging="1440"/>
      </w:pPr>
      <w:rPr>
        <w:rFonts w:hint="default"/>
        <w:b w:val="0"/>
        <w:color w:val="auto"/>
        <w:sz w:val="22"/>
      </w:rPr>
    </w:lvl>
    <w:lvl w:ilvl="8">
      <w:start w:val="1"/>
      <w:numFmt w:val="decimal"/>
      <w:lvlText w:val="%1.%2.%3.%4.%5.%6.%7.%8.%9."/>
      <w:lvlJc w:val="left"/>
      <w:pPr>
        <w:ind w:left="6120" w:hanging="1800"/>
      </w:pPr>
      <w:rPr>
        <w:rFonts w:hint="default"/>
        <w:b w:val="0"/>
        <w:color w:val="auto"/>
        <w:sz w:val="22"/>
      </w:rPr>
    </w:lvl>
  </w:abstractNum>
  <w:abstractNum w:abstractNumId="3" w15:restartNumberingAfterBreak="0">
    <w:nsid w:val="2AC62C6F"/>
    <w:multiLevelType w:val="multilevel"/>
    <w:tmpl w:val="9A041F3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312B0CF9"/>
    <w:multiLevelType w:val="multilevel"/>
    <w:tmpl w:val="AC26B66A"/>
    <w:lvl w:ilvl="0">
      <w:start w:val="1"/>
      <w:numFmt w:val="decimal"/>
      <w:lvlText w:val="%1."/>
      <w:lvlJc w:val="left"/>
      <w:pPr>
        <w:ind w:left="525" w:hanging="525"/>
      </w:pPr>
      <w:rPr>
        <w:rFonts w:hint="default"/>
        <w:b/>
      </w:rPr>
    </w:lvl>
    <w:lvl w:ilvl="1">
      <w:start w:val="1"/>
      <w:numFmt w:val="decimal"/>
      <w:lvlText w:val="%1.%2."/>
      <w:lvlJc w:val="left"/>
      <w:pPr>
        <w:ind w:left="1092" w:hanging="52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 w15:restartNumberingAfterBreak="0">
    <w:nsid w:val="38167437"/>
    <w:multiLevelType w:val="multilevel"/>
    <w:tmpl w:val="1B7A8212"/>
    <w:lvl w:ilvl="0">
      <w:start w:val="3"/>
      <w:numFmt w:val="decimal"/>
      <w:lvlText w:val="%1."/>
      <w:lvlJc w:val="left"/>
      <w:pPr>
        <w:ind w:left="4613" w:hanging="360"/>
      </w:pPr>
      <w:rPr>
        <w:rFonts w:cs="Times New Roman" w:hint="default"/>
      </w:rPr>
    </w:lvl>
    <w:lvl w:ilvl="1">
      <w:start w:val="15"/>
      <w:numFmt w:val="decimal"/>
      <w:lvlText w:val="%2."/>
      <w:lvlJc w:val="left"/>
      <w:pPr>
        <w:ind w:left="480" w:hanging="480"/>
      </w:pPr>
      <w:rPr>
        <w:rFonts w:hint="default"/>
      </w:rPr>
    </w:lvl>
    <w:lvl w:ilvl="2">
      <w:start w:val="13"/>
      <w:numFmt w:val="decimal"/>
      <w:isLgl/>
      <w:lvlText w:val="%1.%2.%3."/>
      <w:lvlJc w:val="left"/>
      <w:pPr>
        <w:ind w:left="1713" w:hanging="720"/>
      </w:pPr>
      <w:rPr>
        <w:rFonts w:cs="Times New Roman" w:hint="default"/>
      </w:rPr>
    </w:lvl>
    <w:lvl w:ilvl="3">
      <w:start w:val="1"/>
      <w:numFmt w:val="decimal"/>
      <w:isLgl/>
      <w:lvlText w:val="%1.%2.%3.%4."/>
      <w:lvlJc w:val="left"/>
      <w:pPr>
        <w:ind w:left="4973" w:hanging="720"/>
      </w:pPr>
      <w:rPr>
        <w:rFonts w:cs="Times New Roman" w:hint="default"/>
      </w:rPr>
    </w:lvl>
    <w:lvl w:ilvl="4">
      <w:start w:val="1"/>
      <w:numFmt w:val="decimal"/>
      <w:isLgl/>
      <w:lvlText w:val="%1.%2.%3.%4.%5."/>
      <w:lvlJc w:val="left"/>
      <w:pPr>
        <w:ind w:left="5333" w:hanging="1080"/>
      </w:pPr>
      <w:rPr>
        <w:rFonts w:cs="Times New Roman" w:hint="default"/>
      </w:rPr>
    </w:lvl>
    <w:lvl w:ilvl="5">
      <w:start w:val="1"/>
      <w:numFmt w:val="decimal"/>
      <w:isLgl/>
      <w:lvlText w:val="%1.%2.%3.%4.%5.%6."/>
      <w:lvlJc w:val="left"/>
      <w:pPr>
        <w:ind w:left="5333" w:hanging="1080"/>
      </w:pPr>
      <w:rPr>
        <w:rFonts w:cs="Times New Roman" w:hint="default"/>
      </w:rPr>
    </w:lvl>
    <w:lvl w:ilvl="6">
      <w:start w:val="1"/>
      <w:numFmt w:val="decimal"/>
      <w:isLgl/>
      <w:lvlText w:val="%1.%2.%3.%4.%5.%6.%7."/>
      <w:lvlJc w:val="left"/>
      <w:pPr>
        <w:ind w:left="5693" w:hanging="1440"/>
      </w:pPr>
      <w:rPr>
        <w:rFonts w:cs="Times New Roman" w:hint="default"/>
      </w:rPr>
    </w:lvl>
    <w:lvl w:ilvl="7">
      <w:start w:val="1"/>
      <w:numFmt w:val="decimal"/>
      <w:isLgl/>
      <w:lvlText w:val="%1.%2.%3.%4.%5.%6.%7.%8."/>
      <w:lvlJc w:val="left"/>
      <w:pPr>
        <w:ind w:left="5693" w:hanging="1440"/>
      </w:pPr>
      <w:rPr>
        <w:rFonts w:cs="Times New Roman" w:hint="default"/>
      </w:rPr>
    </w:lvl>
    <w:lvl w:ilvl="8">
      <w:start w:val="1"/>
      <w:numFmt w:val="decimal"/>
      <w:isLgl/>
      <w:lvlText w:val="%1.%2.%3.%4.%5.%6.%7.%8.%9."/>
      <w:lvlJc w:val="left"/>
      <w:pPr>
        <w:ind w:left="6053" w:hanging="1800"/>
      </w:pPr>
      <w:rPr>
        <w:rFonts w:cs="Times New Roman" w:hint="default"/>
      </w:rPr>
    </w:lvl>
  </w:abstractNum>
  <w:abstractNum w:abstractNumId="6" w15:restartNumberingAfterBreak="0">
    <w:nsid w:val="3B451183"/>
    <w:multiLevelType w:val="hybridMultilevel"/>
    <w:tmpl w:val="277E5518"/>
    <w:lvl w:ilvl="0" w:tplc="B7720092">
      <w:start w:val="4"/>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45882EDB"/>
    <w:multiLevelType w:val="hybridMultilevel"/>
    <w:tmpl w:val="6D00056A"/>
    <w:lvl w:ilvl="0" w:tplc="97A2A44E">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007514B"/>
    <w:multiLevelType w:val="hybridMultilevel"/>
    <w:tmpl w:val="30F2152C"/>
    <w:lvl w:ilvl="0" w:tplc="7C90092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96B303D"/>
    <w:multiLevelType w:val="hybridMultilevel"/>
    <w:tmpl w:val="52A60354"/>
    <w:lvl w:ilvl="0" w:tplc="0419000F">
      <w:start w:val="7"/>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71E51BB7"/>
    <w:multiLevelType w:val="hybridMultilevel"/>
    <w:tmpl w:val="879C042E"/>
    <w:lvl w:ilvl="0" w:tplc="0419000F">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2576F5"/>
    <w:multiLevelType w:val="hybridMultilevel"/>
    <w:tmpl w:val="C4906EDC"/>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num w:numId="1">
    <w:abstractNumId w:val="7"/>
  </w:num>
  <w:num w:numId="2">
    <w:abstractNumId w:val="4"/>
  </w:num>
  <w:num w:numId="3">
    <w:abstractNumId w:val="2"/>
  </w:num>
  <w:num w:numId="4">
    <w:abstractNumId w:val="3"/>
  </w:num>
  <w:num w:numId="5">
    <w:abstractNumId w:val="0"/>
  </w:num>
  <w:num w:numId="6">
    <w:abstractNumId w:val="9"/>
  </w:num>
  <w:num w:numId="7">
    <w:abstractNumId w:val="1"/>
  </w:num>
  <w:num w:numId="8">
    <w:abstractNumId w:val="10"/>
  </w:num>
  <w:num w:numId="9">
    <w:abstractNumId w:val="6"/>
  </w:num>
  <w:num w:numId="10">
    <w:abstractNumId w:val="5"/>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480"/>
    <w:rsid w:val="00000579"/>
    <w:rsid w:val="00000BEA"/>
    <w:rsid w:val="0000110A"/>
    <w:rsid w:val="00006683"/>
    <w:rsid w:val="00006702"/>
    <w:rsid w:val="00010867"/>
    <w:rsid w:val="0001112F"/>
    <w:rsid w:val="000135C2"/>
    <w:rsid w:val="00013D23"/>
    <w:rsid w:val="00014C35"/>
    <w:rsid w:val="00021731"/>
    <w:rsid w:val="0002198A"/>
    <w:rsid w:val="00022E6C"/>
    <w:rsid w:val="00023BF4"/>
    <w:rsid w:val="000256C0"/>
    <w:rsid w:val="000258B1"/>
    <w:rsid w:val="00026642"/>
    <w:rsid w:val="00033060"/>
    <w:rsid w:val="000357EB"/>
    <w:rsid w:val="00036AE3"/>
    <w:rsid w:val="00040541"/>
    <w:rsid w:val="00040A38"/>
    <w:rsid w:val="000412D2"/>
    <w:rsid w:val="00043C4B"/>
    <w:rsid w:val="000452F0"/>
    <w:rsid w:val="00046C68"/>
    <w:rsid w:val="0005020A"/>
    <w:rsid w:val="0005095A"/>
    <w:rsid w:val="00053370"/>
    <w:rsid w:val="0005471F"/>
    <w:rsid w:val="000548C9"/>
    <w:rsid w:val="00054AF7"/>
    <w:rsid w:val="00054C36"/>
    <w:rsid w:val="00054D85"/>
    <w:rsid w:val="0005722B"/>
    <w:rsid w:val="0006285A"/>
    <w:rsid w:val="000640A9"/>
    <w:rsid w:val="0006659A"/>
    <w:rsid w:val="000673BB"/>
    <w:rsid w:val="00067B92"/>
    <w:rsid w:val="00071DDC"/>
    <w:rsid w:val="000764AA"/>
    <w:rsid w:val="000774C6"/>
    <w:rsid w:val="000852FC"/>
    <w:rsid w:val="000869C7"/>
    <w:rsid w:val="00086A90"/>
    <w:rsid w:val="000904DB"/>
    <w:rsid w:val="00091531"/>
    <w:rsid w:val="000929FC"/>
    <w:rsid w:val="00092FCF"/>
    <w:rsid w:val="00093BE0"/>
    <w:rsid w:val="000A17C9"/>
    <w:rsid w:val="000A18CB"/>
    <w:rsid w:val="000A2FB3"/>
    <w:rsid w:val="000A5AB5"/>
    <w:rsid w:val="000A6080"/>
    <w:rsid w:val="000A70E9"/>
    <w:rsid w:val="000B0138"/>
    <w:rsid w:val="000B13E7"/>
    <w:rsid w:val="000B45E3"/>
    <w:rsid w:val="000B488C"/>
    <w:rsid w:val="000B56C8"/>
    <w:rsid w:val="000C712C"/>
    <w:rsid w:val="000D1227"/>
    <w:rsid w:val="000D19CC"/>
    <w:rsid w:val="000D2CB0"/>
    <w:rsid w:val="000D4505"/>
    <w:rsid w:val="000D7CFB"/>
    <w:rsid w:val="000E0517"/>
    <w:rsid w:val="000E1773"/>
    <w:rsid w:val="000E3ECF"/>
    <w:rsid w:val="000E5D88"/>
    <w:rsid w:val="000E6C82"/>
    <w:rsid w:val="000E7D8E"/>
    <w:rsid w:val="000F07FB"/>
    <w:rsid w:val="000F233E"/>
    <w:rsid w:val="000F67F3"/>
    <w:rsid w:val="001017CD"/>
    <w:rsid w:val="001024B1"/>
    <w:rsid w:val="00103B2C"/>
    <w:rsid w:val="001078EE"/>
    <w:rsid w:val="00110F88"/>
    <w:rsid w:val="0011238A"/>
    <w:rsid w:val="001143A6"/>
    <w:rsid w:val="00115B94"/>
    <w:rsid w:val="00120B4A"/>
    <w:rsid w:val="0012593B"/>
    <w:rsid w:val="00125D30"/>
    <w:rsid w:val="00132A5C"/>
    <w:rsid w:val="00133EB6"/>
    <w:rsid w:val="00134336"/>
    <w:rsid w:val="00134AA1"/>
    <w:rsid w:val="00135E75"/>
    <w:rsid w:val="0014031A"/>
    <w:rsid w:val="00143CBF"/>
    <w:rsid w:val="0014494A"/>
    <w:rsid w:val="00144ECB"/>
    <w:rsid w:val="0014789D"/>
    <w:rsid w:val="00147AF2"/>
    <w:rsid w:val="0015392B"/>
    <w:rsid w:val="001640AD"/>
    <w:rsid w:val="00164F31"/>
    <w:rsid w:val="0016574B"/>
    <w:rsid w:val="00167CA7"/>
    <w:rsid w:val="001715F1"/>
    <w:rsid w:val="00171D34"/>
    <w:rsid w:val="001733B3"/>
    <w:rsid w:val="0017563C"/>
    <w:rsid w:val="00176036"/>
    <w:rsid w:val="001804B8"/>
    <w:rsid w:val="00182615"/>
    <w:rsid w:val="0018357F"/>
    <w:rsid w:val="00184656"/>
    <w:rsid w:val="00184E0C"/>
    <w:rsid w:val="00187427"/>
    <w:rsid w:val="00187805"/>
    <w:rsid w:val="001938D5"/>
    <w:rsid w:val="0019481D"/>
    <w:rsid w:val="00194EAB"/>
    <w:rsid w:val="001959AF"/>
    <w:rsid w:val="00197F33"/>
    <w:rsid w:val="001A6B5A"/>
    <w:rsid w:val="001A7ED0"/>
    <w:rsid w:val="001B0B74"/>
    <w:rsid w:val="001B1B64"/>
    <w:rsid w:val="001B22BA"/>
    <w:rsid w:val="001B42FB"/>
    <w:rsid w:val="001B60A5"/>
    <w:rsid w:val="001B678C"/>
    <w:rsid w:val="001B6B10"/>
    <w:rsid w:val="001B6C1A"/>
    <w:rsid w:val="001B6D97"/>
    <w:rsid w:val="001B7197"/>
    <w:rsid w:val="001B783F"/>
    <w:rsid w:val="001C0904"/>
    <w:rsid w:val="001C0ED2"/>
    <w:rsid w:val="001C17D1"/>
    <w:rsid w:val="001C3299"/>
    <w:rsid w:val="001D2DA9"/>
    <w:rsid w:val="001D62AF"/>
    <w:rsid w:val="001E211A"/>
    <w:rsid w:val="001E3F9A"/>
    <w:rsid w:val="001E4EE3"/>
    <w:rsid w:val="001E6166"/>
    <w:rsid w:val="001E6CC7"/>
    <w:rsid w:val="001E6FD0"/>
    <w:rsid w:val="001E7316"/>
    <w:rsid w:val="001F1E08"/>
    <w:rsid w:val="001F6C9F"/>
    <w:rsid w:val="001F7901"/>
    <w:rsid w:val="00200777"/>
    <w:rsid w:val="002011D1"/>
    <w:rsid w:val="00201868"/>
    <w:rsid w:val="00203FF8"/>
    <w:rsid w:val="00204B9C"/>
    <w:rsid w:val="002125A3"/>
    <w:rsid w:val="00212A75"/>
    <w:rsid w:val="002139AD"/>
    <w:rsid w:val="00214CA4"/>
    <w:rsid w:val="00217A8E"/>
    <w:rsid w:val="00221C90"/>
    <w:rsid w:val="00230260"/>
    <w:rsid w:val="002329C5"/>
    <w:rsid w:val="00234A7E"/>
    <w:rsid w:val="00241F7C"/>
    <w:rsid w:val="00245BA7"/>
    <w:rsid w:val="00245BB1"/>
    <w:rsid w:val="0024653B"/>
    <w:rsid w:val="00246B02"/>
    <w:rsid w:val="00246DA5"/>
    <w:rsid w:val="00247B37"/>
    <w:rsid w:val="002513A4"/>
    <w:rsid w:val="00251439"/>
    <w:rsid w:val="00251775"/>
    <w:rsid w:val="0025553C"/>
    <w:rsid w:val="0025607B"/>
    <w:rsid w:val="00256584"/>
    <w:rsid w:val="00260EB7"/>
    <w:rsid w:val="0026164E"/>
    <w:rsid w:val="00261FB8"/>
    <w:rsid w:val="002623DE"/>
    <w:rsid w:val="00266756"/>
    <w:rsid w:val="002669A4"/>
    <w:rsid w:val="0026772D"/>
    <w:rsid w:val="0027052E"/>
    <w:rsid w:val="00274D0F"/>
    <w:rsid w:val="00276CD3"/>
    <w:rsid w:val="00291079"/>
    <w:rsid w:val="00292C88"/>
    <w:rsid w:val="0029461B"/>
    <w:rsid w:val="0029572E"/>
    <w:rsid w:val="002962CA"/>
    <w:rsid w:val="002A0C31"/>
    <w:rsid w:val="002A1A01"/>
    <w:rsid w:val="002A1EB5"/>
    <w:rsid w:val="002A5AD8"/>
    <w:rsid w:val="002B32D8"/>
    <w:rsid w:val="002B32ED"/>
    <w:rsid w:val="002B6238"/>
    <w:rsid w:val="002C011D"/>
    <w:rsid w:val="002C0A73"/>
    <w:rsid w:val="002C34EE"/>
    <w:rsid w:val="002C4BBC"/>
    <w:rsid w:val="002C66AA"/>
    <w:rsid w:val="002D4DC2"/>
    <w:rsid w:val="002D7C2D"/>
    <w:rsid w:val="002E12D2"/>
    <w:rsid w:val="002E26ED"/>
    <w:rsid w:val="002E5B6F"/>
    <w:rsid w:val="002E6DBC"/>
    <w:rsid w:val="002E7D33"/>
    <w:rsid w:val="002F22B5"/>
    <w:rsid w:val="002F3ED4"/>
    <w:rsid w:val="002F474E"/>
    <w:rsid w:val="002F4C3F"/>
    <w:rsid w:val="002F59ED"/>
    <w:rsid w:val="002F7CC0"/>
    <w:rsid w:val="003023D9"/>
    <w:rsid w:val="00310378"/>
    <w:rsid w:val="00313527"/>
    <w:rsid w:val="00315811"/>
    <w:rsid w:val="00320D18"/>
    <w:rsid w:val="00320E95"/>
    <w:rsid w:val="00324034"/>
    <w:rsid w:val="00326A04"/>
    <w:rsid w:val="00334C1D"/>
    <w:rsid w:val="0033597F"/>
    <w:rsid w:val="0034627E"/>
    <w:rsid w:val="003478F6"/>
    <w:rsid w:val="0035110D"/>
    <w:rsid w:val="003561B4"/>
    <w:rsid w:val="0036049D"/>
    <w:rsid w:val="00361482"/>
    <w:rsid w:val="00361C4D"/>
    <w:rsid w:val="003647FE"/>
    <w:rsid w:val="0036505E"/>
    <w:rsid w:val="00365139"/>
    <w:rsid w:val="00365C99"/>
    <w:rsid w:val="00366E45"/>
    <w:rsid w:val="00370D36"/>
    <w:rsid w:val="00373FAD"/>
    <w:rsid w:val="0037473C"/>
    <w:rsid w:val="00375096"/>
    <w:rsid w:val="00375542"/>
    <w:rsid w:val="003774BC"/>
    <w:rsid w:val="00381999"/>
    <w:rsid w:val="00387B5A"/>
    <w:rsid w:val="003920D1"/>
    <w:rsid w:val="00392C60"/>
    <w:rsid w:val="003943CB"/>
    <w:rsid w:val="00394716"/>
    <w:rsid w:val="00395E97"/>
    <w:rsid w:val="003975B3"/>
    <w:rsid w:val="003A18FB"/>
    <w:rsid w:val="003A2826"/>
    <w:rsid w:val="003A521D"/>
    <w:rsid w:val="003B2D9A"/>
    <w:rsid w:val="003B4ECC"/>
    <w:rsid w:val="003B649C"/>
    <w:rsid w:val="003B72A1"/>
    <w:rsid w:val="003B7D8B"/>
    <w:rsid w:val="003B7E63"/>
    <w:rsid w:val="003C06D5"/>
    <w:rsid w:val="003C1744"/>
    <w:rsid w:val="003C239D"/>
    <w:rsid w:val="003C440F"/>
    <w:rsid w:val="003C6CF0"/>
    <w:rsid w:val="003D0219"/>
    <w:rsid w:val="003D3745"/>
    <w:rsid w:val="003D3AD1"/>
    <w:rsid w:val="003D4783"/>
    <w:rsid w:val="003D4AF7"/>
    <w:rsid w:val="003D69E2"/>
    <w:rsid w:val="003D6AAC"/>
    <w:rsid w:val="003D6B9A"/>
    <w:rsid w:val="003D71EE"/>
    <w:rsid w:val="003E1A8B"/>
    <w:rsid w:val="003F0A10"/>
    <w:rsid w:val="003F2854"/>
    <w:rsid w:val="003F4193"/>
    <w:rsid w:val="004027FF"/>
    <w:rsid w:val="004032EC"/>
    <w:rsid w:val="00403E85"/>
    <w:rsid w:val="0040424A"/>
    <w:rsid w:val="0040446D"/>
    <w:rsid w:val="00404D14"/>
    <w:rsid w:val="00412A14"/>
    <w:rsid w:val="00417147"/>
    <w:rsid w:val="0041750F"/>
    <w:rsid w:val="00421C72"/>
    <w:rsid w:val="00424018"/>
    <w:rsid w:val="00425E1F"/>
    <w:rsid w:val="00431542"/>
    <w:rsid w:val="004318C4"/>
    <w:rsid w:val="00432473"/>
    <w:rsid w:val="004351DB"/>
    <w:rsid w:val="00435B56"/>
    <w:rsid w:val="00437078"/>
    <w:rsid w:val="00440C83"/>
    <w:rsid w:val="004420CE"/>
    <w:rsid w:val="004421DD"/>
    <w:rsid w:val="00442FFB"/>
    <w:rsid w:val="004451C5"/>
    <w:rsid w:val="004475E0"/>
    <w:rsid w:val="004478D9"/>
    <w:rsid w:val="00451480"/>
    <w:rsid w:val="00451A36"/>
    <w:rsid w:val="00452C68"/>
    <w:rsid w:val="00452D98"/>
    <w:rsid w:val="00454FA9"/>
    <w:rsid w:val="00460DFE"/>
    <w:rsid w:val="004620E8"/>
    <w:rsid w:val="0046275D"/>
    <w:rsid w:val="00466805"/>
    <w:rsid w:val="0046733C"/>
    <w:rsid w:val="00467856"/>
    <w:rsid w:val="004744F5"/>
    <w:rsid w:val="00474DBC"/>
    <w:rsid w:val="004762F1"/>
    <w:rsid w:val="004772F0"/>
    <w:rsid w:val="004775E3"/>
    <w:rsid w:val="00477DD3"/>
    <w:rsid w:val="00480087"/>
    <w:rsid w:val="004809D1"/>
    <w:rsid w:val="00483404"/>
    <w:rsid w:val="00485AA6"/>
    <w:rsid w:val="004875A6"/>
    <w:rsid w:val="00487CE0"/>
    <w:rsid w:val="00490315"/>
    <w:rsid w:val="00490484"/>
    <w:rsid w:val="0049208D"/>
    <w:rsid w:val="004951F5"/>
    <w:rsid w:val="004A067D"/>
    <w:rsid w:val="004A1636"/>
    <w:rsid w:val="004A3855"/>
    <w:rsid w:val="004A42F0"/>
    <w:rsid w:val="004A77AD"/>
    <w:rsid w:val="004B3FE8"/>
    <w:rsid w:val="004B7235"/>
    <w:rsid w:val="004C2B56"/>
    <w:rsid w:val="004C3A45"/>
    <w:rsid w:val="004C4C80"/>
    <w:rsid w:val="004C4F28"/>
    <w:rsid w:val="004C6811"/>
    <w:rsid w:val="004D3285"/>
    <w:rsid w:val="004D4214"/>
    <w:rsid w:val="004D6007"/>
    <w:rsid w:val="004D6EA5"/>
    <w:rsid w:val="004D7375"/>
    <w:rsid w:val="004E0E1F"/>
    <w:rsid w:val="004E1F2B"/>
    <w:rsid w:val="004E2F1C"/>
    <w:rsid w:val="004E30D0"/>
    <w:rsid w:val="004E3B92"/>
    <w:rsid w:val="004E4625"/>
    <w:rsid w:val="004E617F"/>
    <w:rsid w:val="004E6381"/>
    <w:rsid w:val="004E68A8"/>
    <w:rsid w:val="004F0ECB"/>
    <w:rsid w:val="004F2F92"/>
    <w:rsid w:val="004F43B1"/>
    <w:rsid w:val="004F45ED"/>
    <w:rsid w:val="004F62BB"/>
    <w:rsid w:val="004F6692"/>
    <w:rsid w:val="004F7118"/>
    <w:rsid w:val="004F7360"/>
    <w:rsid w:val="005005EE"/>
    <w:rsid w:val="005007C1"/>
    <w:rsid w:val="00502879"/>
    <w:rsid w:val="00505072"/>
    <w:rsid w:val="0050539E"/>
    <w:rsid w:val="005063BE"/>
    <w:rsid w:val="005118B0"/>
    <w:rsid w:val="005148D4"/>
    <w:rsid w:val="00516E0D"/>
    <w:rsid w:val="00521081"/>
    <w:rsid w:val="00522331"/>
    <w:rsid w:val="00522A87"/>
    <w:rsid w:val="005237B9"/>
    <w:rsid w:val="00527F75"/>
    <w:rsid w:val="005334C8"/>
    <w:rsid w:val="00534B49"/>
    <w:rsid w:val="005364AF"/>
    <w:rsid w:val="00537665"/>
    <w:rsid w:val="005415B5"/>
    <w:rsid w:val="00542516"/>
    <w:rsid w:val="00542778"/>
    <w:rsid w:val="005428E8"/>
    <w:rsid w:val="00542ED8"/>
    <w:rsid w:val="005445D2"/>
    <w:rsid w:val="00552697"/>
    <w:rsid w:val="00557479"/>
    <w:rsid w:val="00557FF1"/>
    <w:rsid w:val="005604DD"/>
    <w:rsid w:val="005610FC"/>
    <w:rsid w:val="005619D1"/>
    <w:rsid w:val="005628E4"/>
    <w:rsid w:val="00562A4B"/>
    <w:rsid w:val="0056401A"/>
    <w:rsid w:val="0056545A"/>
    <w:rsid w:val="005713D1"/>
    <w:rsid w:val="005727E1"/>
    <w:rsid w:val="00575C8E"/>
    <w:rsid w:val="00580A5A"/>
    <w:rsid w:val="00583226"/>
    <w:rsid w:val="00587165"/>
    <w:rsid w:val="00591E57"/>
    <w:rsid w:val="00592FBE"/>
    <w:rsid w:val="005979D7"/>
    <w:rsid w:val="00597A22"/>
    <w:rsid w:val="005A273C"/>
    <w:rsid w:val="005A3D5A"/>
    <w:rsid w:val="005A7E19"/>
    <w:rsid w:val="005B1182"/>
    <w:rsid w:val="005B2663"/>
    <w:rsid w:val="005B61FE"/>
    <w:rsid w:val="005C1373"/>
    <w:rsid w:val="005C4546"/>
    <w:rsid w:val="005C607A"/>
    <w:rsid w:val="005C67D4"/>
    <w:rsid w:val="005D03C2"/>
    <w:rsid w:val="005D2983"/>
    <w:rsid w:val="005D2A77"/>
    <w:rsid w:val="005D5B31"/>
    <w:rsid w:val="005D5B58"/>
    <w:rsid w:val="005D6192"/>
    <w:rsid w:val="005D6ABA"/>
    <w:rsid w:val="005D6F83"/>
    <w:rsid w:val="005E0D3F"/>
    <w:rsid w:val="005E4BC8"/>
    <w:rsid w:val="005E584E"/>
    <w:rsid w:val="005E5DA4"/>
    <w:rsid w:val="005E62BE"/>
    <w:rsid w:val="005E780E"/>
    <w:rsid w:val="005F0E10"/>
    <w:rsid w:val="005F14D5"/>
    <w:rsid w:val="005F1C14"/>
    <w:rsid w:val="005F614A"/>
    <w:rsid w:val="005F6478"/>
    <w:rsid w:val="005F6A4A"/>
    <w:rsid w:val="005F731A"/>
    <w:rsid w:val="005F7FC8"/>
    <w:rsid w:val="0060183D"/>
    <w:rsid w:val="006046F7"/>
    <w:rsid w:val="00605ECF"/>
    <w:rsid w:val="0061069E"/>
    <w:rsid w:val="00614487"/>
    <w:rsid w:val="006146CE"/>
    <w:rsid w:val="006201C3"/>
    <w:rsid w:val="006236C9"/>
    <w:rsid w:val="00623CF7"/>
    <w:rsid w:val="00624FEE"/>
    <w:rsid w:val="00625246"/>
    <w:rsid w:val="00625DE6"/>
    <w:rsid w:val="00625FC2"/>
    <w:rsid w:val="006274B2"/>
    <w:rsid w:val="00627B93"/>
    <w:rsid w:val="00630DA1"/>
    <w:rsid w:val="006323E8"/>
    <w:rsid w:val="0063276C"/>
    <w:rsid w:val="00632F4E"/>
    <w:rsid w:val="006362C9"/>
    <w:rsid w:val="00640D16"/>
    <w:rsid w:val="00642454"/>
    <w:rsid w:val="00643085"/>
    <w:rsid w:val="00644870"/>
    <w:rsid w:val="00646911"/>
    <w:rsid w:val="006505EA"/>
    <w:rsid w:val="00651621"/>
    <w:rsid w:val="00651A62"/>
    <w:rsid w:val="00661EE4"/>
    <w:rsid w:val="006622BE"/>
    <w:rsid w:val="00662407"/>
    <w:rsid w:val="006707C1"/>
    <w:rsid w:val="00674099"/>
    <w:rsid w:val="0067572A"/>
    <w:rsid w:val="0068153C"/>
    <w:rsid w:val="00682080"/>
    <w:rsid w:val="006874ED"/>
    <w:rsid w:val="006931E2"/>
    <w:rsid w:val="006937BF"/>
    <w:rsid w:val="00696662"/>
    <w:rsid w:val="00697596"/>
    <w:rsid w:val="006A02EF"/>
    <w:rsid w:val="006A0822"/>
    <w:rsid w:val="006A1E5F"/>
    <w:rsid w:val="006A38E9"/>
    <w:rsid w:val="006A44A0"/>
    <w:rsid w:val="006A5317"/>
    <w:rsid w:val="006B5117"/>
    <w:rsid w:val="006B5A9E"/>
    <w:rsid w:val="006B6A64"/>
    <w:rsid w:val="006B74D9"/>
    <w:rsid w:val="006C4EDB"/>
    <w:rsid w:val="006C54C2"/>
    <w:rsid w:val="006C6E68"/>
    <w:rsid w:val="006D02A6"/>
    <w:rsid w:val="006D0EC8"/>
    <w:rsid w:val="006D4CB9"/>
    <w:rsid w:val="006D5BDE"/>
    <w:rsid w:val="006E0498"/>
    <w:rsid w:val="006E186D"/>
    <w:rsid w:val="006E30A6"/>
    <w:rsid w:val="006E3F34"/>
    <w:rsid w:val="006E52F2"/>
    <w:rsid w:val="006F292B"/>
    <w:rsid w:val="006F4ACC"/>
    <w:rsid w:val="006F59E4"/>
    <w:rsid w:val="006F788C"/>
    <w:rsid w:val="00701622"/>
    <w:rsid w:val="0070295F"/>
    <w:rsid w:val="007067AA"/>
    <w:rsid w:val="00706EAA"/>
    <w:rsid w:val="00707D65"/>
    <w:rsid w:val="007123F4"/>
    <w:rsid w:val="0071423D"/>
    <w:rsid w:val="0072070B"/>
    <w:rsid w:val="007222C7"/>
    <w:rsid w:val="00724481"/>
    <w:rsid w:val="007266EC"/>
    <w:rsid w:val="00733F0F"/>
    <w:rsid w:val="007343A1"/>
    <w:rsid w:val="0073554A"/>
    <w:rsid w:val="0073680D"/>
    <w:rsid w:val="00737707"/>
    <w:rsid w:val="0073793A"/>
    <w:rsid w:val="00740227"/>
    <w:rsid w:val="00740817"/>
    <w:rsid w:val="00743130"/>
    <w:rsid w:val="00743C7D"/>
    <w:rsid w:val="00746E4D"/>
    <w:rsid w:val="00751010"/>
    <w:rsid w:val="00751C00"/>
    <w:rsid w:val="00752E02"/>
    <w:rsid w:val="007533A3"/>
    <w:rsid w:val="00755536"/>
    <w:rsid w:val="00755D93"/>
    <w:rsid w:val="007563D9"/>
    <w:rsid w:val="00757AFC"/>
    <w:rsid w:val="00762D53"/>
    <w:rsid w:val="00763288"/>
    <w:rsid w:val="007650CE"/>
    <w:rsid w:val="00770774"/>
    <w:rsid w:val="0077449F"/>
    <w:rsid w:val="00775168"/>
    <w:rsid w:val="00776306"/>
    <w:rsid w:val="007804E3"/>
    <w:rsid w:val="007808DA"/>
    <w:rsid w:val="007816C6"/>
    <w:rsid w:val="00782C14"/>
    <w:rsid w:val="00782C1A"/>
    <w:rsid w:val="00785532"/>
    <w:rsid w:val="007863F7"/>
    <w:rsid w:val="007879B9"/>
    <w:rsid w:val="00793E00"/>
    <w:rsid w:val="00796BF0"/>
    <w:rsid w:val="007A1A1E"/>
    <w:rsid w:val="007A56CB"/>
    <w:rsid w:val="007A67B4"/>
    <w:rsid w:val="007B77AB"/>
    <w:rsid w:val="007C3242"/>
    <w:rsid w:val="007C59C1"/>
    <w:rsid w:val="007C5D79"/>
    <w:rsid w:val="007D012A"/>
    <w:rsid w:val="007D116C"/>
    <w:rsid w:val="007D33DD"/>
    <w:rsid w:val="007D40D8"/>
    <w:rsid w:val="007E217E"/>
    <w:rsid w:val="007E68CD"/>
    <w:rsid w:val="007F0D2A"/>
    <w:rsid w:val="007F3324"/>
    <w:rsid w:val="007F514A"/>
    <w:rsid w:val="0080361B"/>
    <w:rsid w:val="00805175"/>
    <w:rsid w:val="00810C2F"/>
    <w:rsid w:val="00811D6D"/>
    <w:rsid w:val="00814812"/>
    <w:rsid w:val="00814E39"/>
    <w:rsid w:val="008167EE"/>
    <w:rsid w:val="00817B62"/>
    <w:rsid w:val="00820190"/>
    <w:rsid w:val="00822FFF"/>
    <w:rsid w:val="00826666"/>
    <w:rsid w:val="00826CF4"/>
    <w:rsid w:val="008303EF"/>
    <w:rsid w:val="00833F8C"/>
    <w:rsid w:val="00835F68"/>
    <w:rsid w:val="00837BD6"/>
    <w:rsid w:val="00845026"/>
    <w:rsid w:val="00845563"/>
    <w:rsid w:val="0084701C"/>
    <w:rsid w:val="0085178E"/>
    <w:rsid w:val="008518A4"/>
    <w:rsid w:val="0085349D"/>
    <w:rsid w:val="00853AC0"/>
    <w:rsid w:val="00856659"/>
    <w:rsid w:val="008626FC"/>
    <w:rsid w:val="008627D6"/>
    <w:rsid w:val="0086310E"/>
    <w:rsid w:val="008643AE"/>
    <w:rsid w:val="008650A6"/>
    <w:rsid w:val="008651BD"/>
    <w:rsid w:val="00865D5E"/>
    <w:rsid w:val="00870070"/>
    <w:rsid w:val="00870387"/>
    <w:rsid w:val="00873139"/>
    <w:rsid w:val="00874154"/>
    <w:rsid w:val="00874EAB"/>
    <w:rsid w:val="00877A0C"/>
    <w:rsid w:val="00884923"/>
    <w:rsid w:val="00886478"/>
    <w:rsid w:val="00890C66"/>
    <w:rsid w:val="0089388B"/>
    <w:rsid w:val="00895B65"/>
    <w:rsid w:val="00895BF3"/>
    <w:rsid w:val="008965A0"/>
    <w:rsid w:val="00896DE6"/>
    <w:rsid w:val="008A067B"/>
    <w:rsid w:val="008A0F0E"/>
    <w:rsid w:val="008A143E"/>
    <w:rsid w:val="008A38B0"/>
    <w:rsid w:val="008B0A32"/>
    <w:rsid w:val="008B4479"/>
    <w:rsid w:val="008B4ED4"/>
    <w:rsid w:val="008B547B"/>
    <w:rsid w:val="008B590D"/>
    <w:rsid w:val="008B6523"/>
    <w:rsid w:val="008B6E1A"/>
    <w:rsid w:val="008B6F5E"/>
    <w:rsid w:val="008B74B2"/>
    <w:rsid w:val="008B793D"/>
    <w:rsid w:val="008B7CF9"/>
    <w:rsid w:val="008C02CC"/>
    <w:rsid w:val="008C15CC"/>
    <w:rsid w:val="008C7030"/>
    <w:rsid w:val="008C73AD"/>
    <w:rsid w:val="008D083A"/>
    <w:rsid w:val="008D2943"/>
    <w:rsid w:val="008D3B93"/>
    <w:rsid w:val="008D5682"/>
    <w:rsid w:val="008D575F"/>
    <w:rsid w:val="008D6311"/>
    <w:rsid w:val="008D6643"/>
    <w:rsid w:val="008E337E"/>
    <w:rsid w:val="008E64EA"/>
    <w:rsid w:val="008E6E45"/>
    <w:rsid w:val="008E6F30"/>
    <w:rsid w:val="008E6FFC"/>
    <w:rsid w:val="008E7BBF"/>
    <w:rsid w:val="008F147F"/>
    <w:rsid w:val="008F6F5E"/>
    <w:rsid w:val="008F719B"/>
    <w:rsid w:val="008F7F2C"/>
    <w:rsid w:val="00900348"/>
    <w:rsid w:val="00900417"/>
    <w:rsid w:val="00902506"/>
    <w:rsid w:val="00904496"/>
    <w:rsid w:val="00904C29"/>
    <w:rsid w:val="00906F04"/>
    <w:rsid w:val="00907D69"/>
    <w:rsid w:val="00910822"/>
    <w:rsid w:val="00910CCB"/>
    <w:rsid w:val="00912472"/>
    <w:rsid w:val="009132D4"/>
    <w:rsid w:val="009137AF"/>
    <w:rsid w:val="009147FD"/>
    <w:rsid w:val="00914B79"/>
    <w:rsid w:val="00915B02"/>
    <w:rsid w:val="00916399"/>
    <w:rsid w:val="00916C2D"/>
    <w:rsid w:val="00916F70"/>
    <w:rsid w:val="0092003D"/>
    <w:rsid w:val="009223B1"/>
    <w:rsid w:val="00922E99"/>
    <w:rsid w:val="00926103"/>
    <w:rsid w:val="00930174"/>
    <w:rsid w:val="00931922"/>
    <w:rsid w:val="00931FFF"/>
    <w:rsid w:val="00932144"/>
    <w:rsid w:val="00936290"/>
    <w:rsid w:val="00937D91"/>
    <w:rsid w:val="00940341"/>
    <w:rsid w:val="00940830"/>
    <w:rsid w:val="00945914"/>
    <w:rsid w:val="00946AE5"/>
    <w:rsid w:val="00946FFE"/>
    <w:rsid w:val="0095124C"/>
    <w:rsid w:val="0095282E"/>
    <w:rsid w:val="00956EFA"/>
    <w:rsid w:val="00957192"/>
    <w:rsid w:val="00960ED0"/>
    <w:rsid w:val="00963948"/>
    <w:rsid w:val="00964291"/>
    <w:rsid w:val="009652A4"/>
    <w:rsid w:val="00966B0A"/>
    <w:rsid w:val="00971899"/>
    <w:rsid w:val="00973905"/>
    <w:rsid w:val="00973ADB"/>
    <w:rsid w:val="00974539"/>
    <w:rsid w:val="009745FB"/>
    <w:rsid w:val="0097573A"/>
    <w:rsid w:val="00980343"/>
    <w:rsid w:val="00980A51"/>
    <w:rsid w:val="00980BA3"/>
    <w:rsid w:val="00983048"/>
    <w:rsid w:val="009865CD"/>
    <w:rsid w:val="00991578"/>
    <w:rsid w:val="009924EF"/>
    <w:rsid w:val="009938CE"/>
    <w:rsid w:val="00994D74"/>
    <w:rsid w:val="00995238"/>
    <w:rsid w:val="00995424"/>
    <w:rsid w:val="0099594F"/>
    <w:rsid w:val="00996D82"/>
    <w:rsid w:val="009978B5"/>
    <w:rsid w:val="009A1BAD"/>
    <w:rsid w:val="009A2422"/>
    <w:rsid w:val="009A26C4"/>
    <w:rsid w:val="009A2EB3"/>
    <w:rsid w:val="009A4461"/>
    <w:rsid w:val="009A53B9"/>
    <w:rsid w:val="009A5CD9"/>
    <w:rsid w:val="009A5DA0"/>
    <w:rsid w:val="009A7023"/>
    <w:rsid w:val="009A75A8"/>
    <w:rsid w:val="009A7D90"/>
    <w:rsid w:val="009B0546"/>
    <w:rsid w:val="009B2175"/>
    <w:rsid w:val="009B4D2D"/>
    <w:rsid w:val="009B723F"/>
    <w:rsid w:val="009B7AA8"/>
    <w:rsid w:val="009C1163"/>
    <w:rsid w:val="009C4FE7"/>
    <w:rsid w:val="009D02E8"/>
    <w:rsid w:val="009D2AFE"/>
    <w:rsid w:val="009D2F91"/>
    <w:rsid w:val="009D5447"/>
    <w:rsid w:val="009E1A29"/>
    <w:rsid w:val="009E1BD5"/>
    <w:rsid w:val="009E2920"/>
    <w:rsid w:val="009E470C"/>
    <w:rsid w:val="009E4D57"/>
    <w:rsid w:val="009E5B44"/>
    <w:rsid w:val="009F09CE"/>
    <w:rsid w:val="009F1EAF"/>
    <w:rsid w:val="009F5675"/>
    <w:rsid w:val="009F6C70"/>
    <w:rsid w:val="00A00DAA"/>
    <w:rsid w:val="00A03E1E"/>
    <w:rsid w:val="00A04A56"/>
    <w:rsid w:val="00A05FED"/>
    <w:rsid w:val="00A108A3"/>
    <w:rsid w:val="00A1164A"/>
    <w:rsid w:val="00A12982"/>
    <w:rsid w:val="00A16B3B"/>
    <w:rsid w:val="00A17BED"/>
    <w:rsid w:val="00A20621"/>
    <w:rsid w:val="00A26847"/>
    <w:rsid w:val="00A27DE8"/>
    <w:rsid w:val="00A31CDE"/>
    <w:rsid w:val="00A32109"/>
    <w:rsid w:val="00A3358D"/>
    <w:rsid w:val="00A364DF"/>
    <w:rsid w:val="00A41EF1"/>
    <w:rsid w:val="00A44BFC"/>
    <w:rsid w:val="00A4678C"/>
    <w:rsid w:val="00A468A0"/>
    <w:rsid w:val="00A5254A"/>
    <w:rsid w:val="00A52B27"/>
    <w:rsid w:val="00A53D62"/>
    <w:rsid w:val="00A55B1E"/>
    <w:rsid w:val="00A57504"/>
    <w:rsid w:val="00A6385B"/>
    <w:rsid w:val="00A638C5"/>
    <w:rsid w:val="00A63DD0"/>
    <w:rsid w:val="00A65F45"/>
    <w:rsid w:val="00A6605B"/>
    <w:rsid w:val="00A67678"/>
    <w:rsid w:val="00A67F6F"/>
    <w:rsid w:val="00A7226A"/>
    <w:rsid w:val="00A732AA"/>
    <w:rsid w:val="00A73C04"/>
    <w:rsid w:val="00A749EB"/>
    <w:rsid w:val="00A75096"/>
    <w:rsid w:val="00A842D8"/>
    <w:rsid w:val="00A8633B"/>
    <w:rsid w:val="00A868B8"/>
    <w:rsid w:val="00A922E1"/>
    <w:rsid w:val="00A93E43"/>
    <w:rsid w:val="00A946EC"/>
    <w:rsid w:val="00A96A00"/>
    <w:rsid w:val="00A97D8E"/>
    <w:rsid w:val="00AA3390"/>
    <w:rsid w:val="00AA390F"/>
    <w:rsid w:val="00AA3F0F"/>
    <w:rsid w:val="00AB2F21"/>
    <w:rsid w:val="00AB3F4A"/>
    <w:rsid w:val="00AB6E59"/>
    <w:rsid w:val="00AB74D9"/>
    <w:rsid w:val="00AC292D"/>
    <w:rsid w:val="00AC6412"/>
    <w:rsid w:val="00AC75A1"/>
    <w:rsid w:val="00AD3799"/>
    <w:rsid w:val="00AD42B6"/>
    <w:rsid w:val="00AD6C2B"/>
    <w:rsid w:val="00AD6DED"/>
    <w:rsid w:val="00AD7257"/>
    <w:rsid w:val="00AE197F"/>
    <w:rsid w:val="00AE236D"/>
    <w:rsid w:val="00AE4B50"/>
    <w:rsid w:val="00AE6731"/>
    <w:rsid w:val="00AE67AA"/>
    <w:rsid w:val="00AF61EC"/>
    <w:rsid w:val="00AF6CA0"/>
    <w:rsid w:val="00AF7A5D"/>
    <w:rsid w:val="00B03447"/>
    <w:rsid w:val="00B04849"/>
    <w:rsid w:val="00B07175"/>
    <w:rsid w:val="00B07EDC"/>
    <w:rsid w:val="00B10FC9"/>
    <w:rsid w:val="00B12E10"/>
    <w:rsid w:val="00B131FE"/>
    <w:rsid w:val="00B16020"/>
    <w:rsid w:val="00B160AA"/>
    <w:rsid w:val="00B20986"/>
    <w:rsid w:val="00B30265"/>
    <w:rsid w:val="00B323EF"/>
    <w:rsid w:val="00B3343D"/>
    <w:rsid w:val="00B33564"/>
    <w:rsid w:val="00B34754"/>
    <w:rsid w:val="00B36509"/>
    <w:rsid w:val="00B40363"/>
    <w:rsid w:val="00B4064C"/>
    <w:rsid w:val="00B4187A"/>
    <w:rsid w:val="00B428B2"/>
    <w:rsid w:val="00B428BD"/>
    <w:rsid w:val="00B44CD6"/>
    <w:rsid w:val="00B44D14"/>
    <w:rsid w:val="00B45430"/>
    <w:rsid w:val="00B47D52"/>
    <w:rsid w:val="00B51910"/>
    <w:rsid w:val="00B54F03"/>
    <w:rsid w:val="00B56039"/>
    <w:rsid w:val="00B61E77"/>
    <w:rsid w:val="00B625CB"/>
    <w:rsid w:val="00B633FC"/>
    <w:rsid w:val="00B63862"/>
    <w:rsid w:val="00B67697"/>
    <w:rsid w:val="00B72346"/>
    <w:rsid w:val="00B74449"/>
    <w:rsid w:val="00B770C7"/>
    <w:rsid w:val="00B8019C"/>
    <w:rsid w:val="00B81BBA"/>
    <w:rsid w:val="00B8378F"/>
    <w:rsid w:val="00B83BDB"/>
    <w:rsid w:val="00B8481D"/>
    <w:rsid w:val="00B85280"/>
    <w:rsid w:val="00B85C98"/>
    <w:rsid w:val="00B972EB"/>
    <w:rsid w:val="00B97494"/>
    <w:rsid w:val="00B97658"/>
    <w:rsid w:val="00B97EC2"/>
    <w:rsid w:val="00BA1719"/>
    <w:rsid w:val="00BA27F2"/>
    <w:rsid w:val="00BA3695"/>
    <w:rsid w:val="00BA49C8"/>
    <w:rsid w:val="00BA7217"/>
    <w:rsid w:val="00BB01AE"/>
    <w:rsid w:val="00BB2635"/>
    <w:rsid w:val="00BB3CCB"/>
    <w:rsid w:val="00BB580E"/>
    <w:rsid w:val="00BB6346"/>
    <w:rsid w:val="00BB687B"/>
    <w:rsid w:val="00BB737D"/>
    <w:rsid w:val="00BC1028"/>
    <w:rsid w:val="00BC2C15"/>
    <w:rsid w:val="00BC436F"/>
    <w:rsid w:val="00BC56DE"/>
    <w:rsid w:val="00BC58A6"/>
    <w:rsid w:val="00BC6212"/>
    <w:rsid w:val="00BD0D67"/>
    <w:rsid w:val="00BD4499"/>
    <w:rsid w:val="00BD6E34"/>
    <w:rsid w:val="00BD7EF3"/>
    <w:rsid w:val="00BE0F76"/>
    <w:rsid w:val="00BE131D"/>
    <w:rsid w:val="00BE2356"/>
    <w:rsid w:val="00BE550E"/>
    <w:rsid w:val="00BE57D4"/>
    <w:rsid w:val="00BE7325"/>
    <w:rsid w:val="00BF0006"/>
    <w:rsid w:val="00BF1407"/>
    <w:rsid w:val="00BF1AEA"/>
    <w:rsid w:val="00BF4AEF"/>
    <w:rsid w:val="00BF724A"/>
    <w:rsid w:val="00C07357"/>
    <w:rsid w:val="00C13A03"/>
    <w:rsid w:val="00C13F72"/>
    <w:rsid w:val="00C201B9"/>
    <w:rsid w:val="00C22D9F"/>
    <w:rsid w:val="00C30515"/>
    <w:rsid w:val="00C32FF4"/>
    <w:rsid w:val="00C35860"/>
    <w:rsid w:val="00C401ED"/>
    <w:rsid w:val="00C4039C"/>
    <w:rsid w:val="00C429DB"/>
    <w:rsid w:val="00C4383A"/>
    <w:rsid w:val="00C44552"/>
    <w:rsid w:val="00C45889"/>
    <w:rsid w:val="00C45BFC"/>
    <w:rsid w:val="00C4769B"/>
    <w:rsid w:val="00C50AEE"/>
    <w:rsid w:val="00C51908"/>
    <w:rsid w:val="00C52651"/>
    <w:rsid w:val="00C53373"/>
    <w:rsid w:val="00C537BC"/>
    <w:rsid w:val="00C6593B"/>
    <w:rsid w:val="00C67054"/>
    <w:rsid w:val="00C713C0"/>
    <w:rsid w:val="00C71533"/>
    <w:rsid w:val="00C74C68"/>
    <w:rsid w:val="00C7621F"/>
    <w:rsid w:val="00C76FC5"/>
    <w:rsid w:val="00C77644"/>
    <w:rsid w:val="00C77B38"/>
    <w:rsid w:val="00C810E3"/>
    <w:rsid w:val="00C8195E"/>
    <w:rsid w:val="00C81E12"/>
    <w:rsid w:val="00C85764"/>
    <w:rsid w:val="00C900F8"/>
    <w:rsid w:val="00C91214"/>
    <w:rsid w:val="00C930EA"/>
    <w:rsid w:val="00C961E4"/>
    <w:rsid w:val="00CA177A"/>
    <w:rsid w:val="00CA26A2"/>
    <w:rsid w:val="00CA3B24"/>
    <w:rsid w:val="00CA538B"/>
    <w:rsid w:val="00CA5F00"/>
    <w:rsid w:val="00CB0FD1"/>
    <w:rsid w:val="00CB45D1"/>
    <w:rsid w:val="00CB4C14"/>
    <w:rsid w:val="00CC017B"/>
    <w:rsid w:val="00CC0525"/>
    <w:rsid w:val="00CC3559"/>
    <w:rsid w:val="00CC63DA"/>
    <w:rsid w:val="00CC7BE4"/>
    <w:rsid w:val="00CD19FC"/>
    <w:rsid w:val="00CE273F"/>
    <w:rsid w:val="00CE3CE7"/>
    <w:rsid w:val="00CE74EC"/>
    <w:rsid w:val="00CE7A65"/>
    <w:rsid w:val="00CE7CF9"/>
    <w:rsid w:val="00CF06BB"/>
    <w:rsid w:val="00CF081A"/>
    <w:rsid w:val="00CF1094"/>
    <w:rsid w:val="00CF4E3D"/>
    <w:rsid w:val="00CF65C6"/>
    <w:rsid w:val="00D05343"/>
    <w:rsid w:val="00D07683"/>
    <w:rsid w:val="00D11DD4"/>
    <w:rsid w:val="00D15D28"/>
    <w:rsid w:val="00D2143C"/>
    <w:rsid w:val="00D234F1"/>
    <w:rsid w:val="00D24D23"/>
    <w:rsid w:val="00D30F81"/>
    <w:rsid w:val="00D32689"/>
    <w:rsid w:val="00D351CD"/>
    <w:rsid w:val="00D374F2"/>
    <w:rsid w:val="00D378EB"/>
    <w:rsid w:val="00D37F62"/>
    <w:rsid w:val="00D40187"/>
    <w:rsid w:val="00D40F45"/>
    <w:rsid w:val="00D4311E"/>
    <w:rsid w:val="00D4586B"/>
    <w:rsid w:val="00D46C36"/>
    <w:rsid w:val="00D50D98"/>
    <w:rsid w:val="00D51994"/>
    <w:rsid w:val="00D52EDC"/>
    <w:rsid w:val="00D54061"/>
    <w:rsid w:val="00D54575"/>
    <w:rsid w:val="00D64CEF"/>
    <w:rsid w:val="00D67007"/>
    <w:rsid w:val="00D67AD7"/>
    <w:rsid w:val="00D71299"/>
    <w:rsid w:val="00D7425C"/>
    <w:rsid w:val="00D76BDE"/>
    <w:rsid w:val="00D806E0"/>
    <w:rsid w:val="00D837B2"/>
    <w:rsid w:val="00D84BA7"/>
    <w:rsid w:val="00D85CE1"/>
    <w:rsid w:val="00D87DAC"/>
    <w:rsid w:val="00D93EFF"/>
    <w:rsid w:val="00D941AC"/>
    <w:rsid w:val="00D96F09"/>
    <w:rsid w:val="00D9723E"/>
    <w:rsid w:val="00D974BF"/>
    <w:rsid w:val="00DA17EC"/>
    <w:rsid w:val="00DA2789"/>
    <w:rsid w:val="00DA356A"/>
    <w:rsid w:val="00DA439A"/>
    <w:rsid w:val="00DA598C"/>
    <w:rsid w:val="00DA73B3"/>
    <w:rsid w:val="00DC122C"/>
    <w:rsid w:val="00DC3794"/>
    <w:rsid w:val="00DC37B1"/>
    <w:rsid w:val="00DC5DE3"/>
    <w:rsid w:val="00DD0802"/>
    <w:rsid w:val="00DD4C63"/>
    <w:rsid w:val="00DD6614"/>
    <w:rsid w:val="00DD6E33"/>
    <w:rsid w:val="00DE05EC"/>
    <w:rsid w:val="00DE1AC5"/>
    <w:rsid w:val="00DE507D"/>
    <w:rsid w:val="00DF27CC"/>
    <w:rsid w:val="00DF35E7"/>
    <w:rsid w:val="00DF49BF"/>
    <w:rsid w:val="00DF5C31"/>
    <w:rsid w:val="00DF70F3"/>
    <w:rsid w:val="00E0027C"/>
    <w:rsid w:val="00E00844"/>
    <w:rsid w:val="00E017AD"/>
    <w:rsid w:val="00E04E08"/>
    <w:rsid w:val="00E051C1"/>
    <w:rsid w:val="00E06EF6"/>
    <w:rsid w:val="00E11600"/>
    <w:rsid w:val="00E158DC"/>
    <w:rsid w:val="00E16C2C"/>
    <w:rsid w:val="00E17036"/>
    <w:rsid w:val="00E2133A"/>
    <w:rsid w:val="00E21742"/>
    <w:rsid w:val="00E22914"/>
    <w:rsid w:val="00E23361"/>
    <w:rsid w:val="00E25AF2"/>
    <w:rsid w:val="00E25EBC"/>
    <w:rsid w:val="00E31579"/>
    <w:rsid w:val="00E320A2"/>
    <w:rsid w:val="00E3265B"/>
    <w:rsid w:val="00E34BDC"/>
    <w:rsid w:val="00E36DC1"/>
    <w:rsid w:val="00E442DE"/>
    <w:rsid w:val="00E47A2D"/>
    <w:rsid w:val="00E50C88"/>
    <w:rsid w:val="00E52978"/>
    <w:rsid w:val="00E5790B"/>
    <w:rsid w:val="00E6566F"/>
    <w:rsid w:val="00E65721"/>
    <w:rsid w:val="00E70AD7"/>
    <w:rsid w:val="00E7510D"/>
    <w:rsid w:val="00E756D4"/>
    <w:rsid w:val="00E75FD7"/>
    <w:rsid w:val="00E76AB3"/>
    <w:rsid w:val="00E80D90"/>
    <w:rsid w:val="00E81947"/>
    <w:rsid w:val="00E836A5"/>
    <w:rsid w:val="00E8376D"/>
    <w:rsid w:val="00E84BF2"/>
    <w:rsid w:val="00E864EA"/>
    <w:rsid w:val="00E86B70"/>
    <w:rsid w:val="00E87E88"/>
    <w:rsid w:val="00E93158"/>
    <w:rsid w:val="00E931BB"/>
    <w:rsid w:val="00E93E30"/>
    <w:rsid w:val="00E9431D"/>
    <w:rsid w:val="00E962F7"/>
    <w:rsid w:val="00EA049E"/>
    <w:rsid w:val="00EB1C5D"/>
    <w:rsid w:val="00EB5628"/>
    <w:rsid w:val="00EB5FC9"/>
    <w:rsid w:val="00EB60B5"/>
    <w:rsid w:val="00EB74D4"/>
    <w:rsid w:val="00EB75AC"/>
    <w:rsid w:val="00EC13D8"/>
    <w:rsid w:val="00EC44A2"/>
    <w:rsid w:val="00EC5E88"/>
    <w:rsid w:val="00EC631F"/>
    <w:rsid w:val="00EC7C43"/>
    <w:rsid w:val="00ED07B3"/>
    <w:rsid w:val="00ED1CF2"/>
    <w:rsid w:val="00ED3B1E"/>
    <w:rsid w:val="00ED51C8"/>
    <w:rsid w:val="00ED6C69"/>
    <w:rsid w:val="00ED7BE2"/>
    <w:rsid w:val="00EE02F6"/>
    <w:rsid w:val="00EE42CB"/>
    <w:rsid w:val="00EE7D3F"/>
    <w:rsid w:val="00EF30A2"/>
    <w:rsid w:val="00EF36F5"/>
    <w:rsid w:val="00EF5E49"/>
    <w:rsid w:val="00EF66AD"/>
    <w:rsid w:val="00EF739E"/>
    <w:rsid w:val="00EF7984"/>
    <w:rsid w:val="00F017F6"/>
    <w:rsid w:val="00F01977"/>
    <w:rsid w:val="00F031F3"/>
    <w:rsid w:val="00F06A8B"/>
    <w:rsid w:val="00F06CBD"/>
    <w:rsid w:val="00F07C91"/>
    <w:rsid w:val="00F101B6"/>
    <w:rsid w:val="00F10C4A"/>
    <w:rsid w:val="00F11E56"/>
    <w:rsid w:val="00F141D0"/>
    <w:rsid w:val="00F15A9B"/>
    <w:rsid w:val="00F168EB"/>
    <w:rsid w:val="00F2098F"/>
    <w:rsid w:val="00F2595A"/>
    <w:rsid w:val="00F35DE2"/>
    <w:rsid w:val="00F3739C"/>
    <w:rsid w:val="00F37A59"/>
    <w:rsid w:val="00F37FE5"/>
    <w:rsid w:val="00F410E2"/>
    <w:rsid w:val="00F43028"/>
    <w:rsid w:val="00F47510"/>
    <w:rsid w:val="00F47D62"/>
    <w:rsid w:val="00F519F9"/>
    <w:rsid w:val="00F5326D"/>
    <w:rsid w:val="00F55947"/>
    <w:rsid w:val="00F60C16"/>
    <w:rsid w:val="00F61D41"/>
    <w:rsid w:val="00F6397C"/>
    <w:rsid w:val="00F64294"/>
    <w:rsid w:val="00F661B4"/>
    <w:rsid w:val="00F66DA9"/>
    <w:rsid w:val="00F67E4F"/>
    <w:rsid w:val="00F74319"/>
    <w:rsid w:val="00F74D20"/>
    <w:rsid w:val="00F76548"/>
    <w:rsid w:val="00F806A8"/>
    <w:rsid w:val="00F836D8"/>
    <w:rsid w:val="00F87B23"/>
    <w:rsid w:val="00F90C7A"/>
    <w:rsid w:val="00F90E11"/>
    <w:rsid w:val="00F92054"/>
    <w:rsid w:val="00F9246E"/>
    <w:rsid w:val="00F93330"/>
    <w:rsid w:val="00F957DB"/>
    <w:rsid w:val="00FA0834"/>
    <w:rsid w:val="00FA1D81"/>
    <w:rsid w:val="00FA3A2A"/>
    <w:rsid w:val="00FA3C6E"/>
    <w:rsid w:val="00FA43DA"/>
    <w:rsid w:val="00FA4671"/>
    <w:rsid w:val="00FA4852"/>
    <w:rsid w:val="00FA5326"/>
    <w:rsid w:val="00FA6DD3"/>
    <w:rsid w:val="00FB0CF6"/>
    <w:rsid w:val="00FB292F"/>
    <w:rsid w:val="00FB5287"/>
    <w:rsid w:val="00FB5594"/>
    <w:rsid w:val="00FB5BBE"/>
    <w:rsid w:val="00FC0DBA"/>
    <w:rsid w:val="00FC610D"/>
    <w:rsid w:val="00FC7C93"/>
    <w:rsid w:val="00FD0087"/>
    <w:rsid w:val="00FD44DC"/>
    <w:rsid w:val="00FD4F9C"/>
    <w:rsid w:val="00FD6F29"/>
    <w:rsid w:val="00FE5B87"/>
    <w:rsid w:val="00FE69E7"/>
    <w:rsid w:val="00FE7397"/>
    <w:rsid w:val="00FF07F8"/>
    <w:rsid w:val="00FF0BBB"/>
    <w:rsid w:val="00FF192E"/>
    <w:rsid w:val="00FF229A"/>
    <w:rsid w:val="00FF28C8"/>
    <w:rsid w:val="00FF57CA"/>
    <w:rsid w:val="00FF6A62"/>
    <w:rsid w:val="00FF7229"/>
    <w:rsid w:val="00FF7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8107"/>
  <w15:docId w15:val="{209F57E9-C8BC-4546-A809-F32497A8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C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9594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99594F"/>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 Знак,Основной текст Знак Знак Знак,Знак Знак1 Знак Знак,Знак Знак2 Знак,Основной текст Знак Знак1,Знак Знак Знак Знак,Знак Знак1,Зн"/>
    <w:basedOn w:val="a"/>
    <w:link w:val="a4"/>
    <w:unhideWhenUsed/>
    <w:rsid w:val="00FF7DF3"/>
    <w:pPr>
      <w:spacing w:after="120"/>
    </w:pPr>
  </w:style>
  <w:style w:type="character" w:customStyle="1" w:styleId="a4">
    <w:name w:val="Основной текст Знак"/>
    <w:aliases w:val="Основной текст Знак1 Знак Знак,Основной текст Знак Знак Знак Знак,Знак Знак1 Знак Знак Знак,Знак Знак2 Знак Знак,Основной текст Знак Знак1 Знак,Знак Знак Знак Знак Знак,Знак Знак1 Знак,Зн Знак"/>
    <w:basedOn w:val="a0"/>
    <w:link w:val="a3"/>
    <w:rsid w:val="00FF7DF3"/>
    <w:rPr>
      <w:rFonts w:ascii="Times New Roman" w:eastAsia="Times New Roman" w:hAnsi="Times New Roman" w:cs="Times New Roman"/>
      <w:sz w:val="24"/>
      <w:szCs w:val="24"/>
      <w:lang w:eastAsia="ru-RU"/>
    </w:rPr>
  </w:style>
  <w:style w:type="paragraph" w:customStyle="1" w:styleId="a5">
    <w:name w:val="Документ"/>
    <w:basedOn w:val="a"/>
    <w:link w:val="a6"/>
    <w:uiPriority w:val="99"/>
    <w:rsid w:val="00FF7DF3"/>
    <w:pPr>
      <w:spacing w:line="360" w:lineRule="auto"/>
      <w:ind w:firstLine="709"/>
      <w:jc w:val="both"/>
    </w:pPr>
    <w:rPr>
      <w:rFonts w:eastAsia="Calibri"/>
      <w:sz w:val="28"/>
      <w:szCs w:val="28"/>
    </w:rPr>
  </w:style>
  <w:style w:type="character" w:customStyle="1" w:styleId="a6">
    <w:name w:val="Документ Знак"/>
    <w:link w:val="a5"/>
    <w:uiPriority w:val="99"/>
    <w:locked/>
    <w:rsid w:val="00FF7DF3"/>
    <w:rPr>
      <w:rFonts w:ascii="Times New Roman" w:eastAsia="Calibri" w:hAnsi="Times New Roman" w:cs="Times New Roman"/>
      <w:sz w:val="28"/>
      <w:szCs w:val="28"/>
      <w:lang w:eastAsia="ru-RU"/>
    </w:rPr>
  </w:style>
  <w:style w:type="paragraph" w:styleId="a7">
    <w:name w:val="List Paragraph"/>
    <w:basedOn w:val="a"/>
    <w:uiPriority w:val="99"/>
    <w:qFormat/>
    <w:rsid w:val="00FF7DF3"/>
    <w:pPr>
      <w:widowControl w:val="0"/>
      <w:ind w:left="720"/>
      <w:contextualSpacing/>
    </w:pPr>
    <w:rPr>
      <w:rFonts w:ascii="Courier New" w:eastAsia="Courier New" w:hAnsi="Courier New" w:cs="Courier New"/>
      <w:color w:val="000000"/>
      <w:lang w:bidi="ru-RU"/>
    </w:rPr>
  </w:style>
  <w:style w:type="paragraph" w:customStyle="1" w:styleId="Default">
    <w:name w:val="Default"/>
    <w:rsid w:val="00FF7D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6">
    <w:name w:val="Акт 6 пт"/>
    <w:basedOn w:val="a"/>
    <w:uiPriority w:val="99"/>
    <w:rsid w:val="00FF7DF3"/>
    <w:pPr>
      <w:tabs>
        <w:tab w:val="left" w:pos="284"/>
      </w:tabs>
      <w:suppressAutoHyphens/>
      <w:spacing w:before="120"/>
      <w:ind w:firstLine="709"/>
      <w:jc w:val="both"/>
    </w:pPr>
    <w:rPr>
      <w:rFonts w:eastAsia="Calibri"/>
      <w:sz w:val="28"/>
      <w:szCs w:val="20"/>
    </w:rPr>
  </w:style>
  <w:style w:type="character" w:customStyle="1" w:styleId="a8">
    <w:name w:val="Акты Знак"/>
    <w:link w:val="a9"/>
    <w:uiPriority w:val="99"/>
    <w:locked/>
    <w:rsid w:val="00FF7DF3"/>
    <w:rPr>
      <w:sz w:val="28"/>
      <w:szCs w:val="24"/>
    </w:rPr>
  </w:style>
  <w:style w:type="paragraph" w:customStyle="1" w:styleId="a9">
    <w:name w:val="Акты"/>
    <w:basedOn w:val="a"/>
    <w:link w:val="a8"/>
    <w:uiPriority w:val="99"/>
    <w:rsid w:val="00FF7DF3"/>
    <w:pPr>
      <w:ind w:firstLine="567"/>
      <w:jc w:val="both"/>
    </w:pPr>
    <w:rPr>
      <w:rFonts w:asciiTheme="minorHAnsi" w:eastAsiaTheme="minorHAnsi" w:hAnsiTheme="minorHAnsi" w:cstheme="minorBidi"/>
      <w:sz w:val="28"/>
      <w:lang w:eastAsia="en-US"/>
    </w:rPr>
  </w:style>
  <w:style w:type="paragraph" w:customStyle="1" w:styleId="60">
    <w:name w:val="Акты 6 пт"/>
    <w:basedOn w:val="a9"/>
    <w:uiPriority w:val="99"/>
    <w:qFormat/>
    <w:rsid w:val="00AE236D"/>
    <w:pPr>
      <w:spacing w:before="120"/>
      <w:ind w:firstLine="709"/>
    </w:pPr>
    <w:rPr>
      <w:rFonts w:ascii="Times New Roman" w:eastAsia="Times New Roman" w:hAnsi="Times New Roman" w:cs="Times New Roman"/>
      <w:szCs w:val="20"/>
      <w:lang w:eastAsia="ru-RU"/>
    </w:rPr>
  </w:style>
  <w:style w:type="paragraph" w:customStyle="1" w:styleId="aa">
    <w:name w:val="Акт"/>
    <w:basedOn w:val="a"/>
    <w:link w:val="ab"/>
    <w:uiPriority w:val="99"/>
    <w:qFormat/>
    <w:rsid w:val="00AE236D"/>
    <w:pPr>
      <w:suppressAutoHyphens/>
      <w:ind w:firstLine="709"/>
      <w:jc w:val="both"/>
    </w:pPr>
    <w:rPr>
      <w:rFonts w:eastAsia="Calibri"/>
      <w:sz w:val="28"/>
      <w:szCs w:val="20"/>
    </w:rPr>
  </w:style>
  <w:style w:type="character" w:customStyle="1" w:styleId="ab">
    <w:name w:val="Акт Знак"/>
    <w:link w:val="aa"/>
    <w:uiPriority w:val="99"/>
    <w:locked/>
    <w:rsid w:val="00AE236D"/>
    <w:rPr>
      <w:rFonts w:ascii="Times New Roman" w:eastAsia="Calibri" w:hAnsi="Times New Roman" w:cs="Times New Roman"/>
      <w:sz w:val="28"/>
      <w:szCs w:val="20"/>
      <w:lang w:eastAsia="ru-RU"/>
    </w:rPr>
  </w:style>
  <w:style w:type="paragraph" w:styleId="ac">
    <w:name w:val="Balloon Text"/>
    <w:basedOn w:val="a"/>
    <w:link w:val="ad"/>
    <w:uiPriority w:val="99"/>
    <w:semiHidden/>
    <w:unhideWhenUsed/>
    <w:rsid w:val="000D1227"/>
    <w:rPr>
      <w:rFonts w:ascii="Segoe UI" w:hAnsi="Segoe UI" w:cs="Segoe UI"/>
      <w:sz w:val="18"/>
      <w:szCs w:val="18"/>
    </w:rPr>
  </w:style>
  <w:style w:type="character" w:customStyle="1" w:styleId="ad">
    <w:name w:val="Текст выноски Знак"/>
    <w:basedOn w:val="a0"/>
    <w:link w:val="ac"/>
    <w:uiPriority w:val="99"/>
    <w:semiHidden/>
    <w:rsid w:val="000D1227"/>
    <w:rPr>
      <w:rFonts w:ascii="Segoe UI" w:eastAsia="Times New Roman" w:hAnsi="Segoe UI" w:cs="Segoe UI"/>
      <w:sz w:val="18"/>
      <w:szCs w:val="18"/>
      <w:lang w:eastAsia="ru-RU"/>
    </w:rPr>
  </w:style>
  <w:style w:type="paragraph" w:styleId="ae">
    <w:name w:val="header"/>
    <w:basedOn w:val="a"/>
    <w:link w:val="af"/>
    <w:uiPriority w:val="99"/>
    <w:unhideWhenUsed/>
    <w:rsid w:val="00940830"/>
    <w:pPr>
      <w:tabs>
        <w:tab w:val="center" w:pos="4677"/>
        <w:tab w:val="right" w:pos="9355"/>
      </w:tabs>
    </w:pPr>
  </w:style>
  <w:style w:type="character" w:customStyle="1" w:styleId="af">
    <w:name w:val="Верхний колонтитул Знак"/>
    <w:basedOn w:val="a0"/>
    <w:link w:val="ae"/>
    <w:uiPriority w:val="99"/>
    <w:rsid w:val="00940830"/>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940830"/>
    <w:pPr>
      <w:tabs>
        <w:tab w:val="center" w:pos="4677"/>
        <w:tab w:val="right" w:pos="9355"/>
      </w:tabs>
    </w:pPr>
  </w:style>
  <w:style w:type="character" w:customStyle="1" w:styleId="af1">
    <w:name w:val="Нижний колонтитул Знак"/>
    <w:basedOn w:val="a0"/>
    <w:link w:val="af0"/>
    <w:uiPriority w:val="99"/>
    <w:rsid w:val="00940830"/>
    <w:rPr>
      <w:rFonts w:ascii="Times New Roman" w:eastAsia="Times New Roman" w:hAnsi="Times New Roman" w:cs="Times New Roman"/>
      <w:sz w:val="24"/>
      <w:szCs w:val="24"/>
      <w:lang w:eastAsia="ru-RU"/>
    </w:rPr>
  </w:style>
  <w:style w:type="paragraph" w:styleId="af2">
    <w:name w:val="No Spacing"/>
    <w:uiPriority w:val="1"/>
    <w:qFormat/>
    <w:rsid w:val="00B30265"/>
    <w:pPr>
      <w:spacing w:after="0" w:line="240" w:lineRule="auto"/>
    </w:pPr>
    <w:rPr>
      <w:rFonts w:ascii="Times New Roman" w:eastAsia="Times New Roman" w:hAnsi="Times New Roman" w:cs="Times New Roman"/>
      <w:sz w:val="24"/>
      <w:szCs w:val="24"/>
      <w:lang w:eastAsia="ru-RU"/>
    </w:rPr>
  </w:style>
  <w:style w:type="table" w:styleId="af3">
    <w:name w:val="Table Grid"/>
    <w:basedOn w:val="a1"/>
    <w:uiPriority w:val="39"/>
    <w:rsid w:val="008B5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487CE0"/>
    <w:rPr>
      <w:sz w:val="16"/>
      <w:szCs w:val="16"/>
    </w:rPr>
  </w:style>
  <w:style w:type="paragraph" w:styleId="af5">
    <w:name w:val="annotation text"/>
    <w:basedOn w:val="a"/>
    <w:link w:val="af6"/>
    <w:uiPriority w:val="99"/>
    <w:semiHidden/>
    <w:unhideWhenUsed/>
    <w:rsid w:val="00487CE0"/>
    <w:rPr>
      <w:sz w:val="20"/>
      <w:szCs w:val="20"/>
    </w:rPr>
  </w:style>
  <w:style w:type="character" w:customStyle="1" w:styleId="af6">
    <w:name w:val="Текст примечания Знак"/>
    <w:basedOn w:val="a0"/>
    <w:link w:val="af5"/>
    <w:uiPriority w:val="99"/>
    <w:semiHidden/>
    <w:rsid w:val="00487CE0"/>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487CE0"/>
    <w:rPr>
      <w:b/>
      <w:bCs/>
    </w:rPr>
  </w:style>
  <w:style w:type="character" w:customStyle="1" w:styleId="af8">
    <w:name w:val="Тема примечания Знак"/>
    <w:basedOn w:val="af6"/>
    <w:link w:val="af7"/>
    <w:uiPriority w:val="99"/>
    <w:semiHidden/>
    <w:rsid w:val="00487CE0"/>
    <w:rPr>
      <w:rFonts w:ascii="Times New Roman" w:eastAsia="Times New Roman" w:hAnsi="Times New Roman" w:cs="Times New Roman"/>
      <w:b/>
      <w:bCs/>
      <w:sz w:val="20"/>
      <w:szCs w:val="20"/>
      <w:lang w:eastAsia="ru-RU"/>
    </w:rPr>
  </w:style>
  <w:style w:type="paragraph" w:customStyle="1" w:styleId="21">
    <w:name w:val="Знак Знак2 Знак Знак Знак Знак Знак Знак Знак Знак Знак Знак"/>
    <w:basedOn w:val="a"/>
    <w:rsid w:val="00120B4A"/>
    <w:pPr>
      <w:spacing w:after="160" w:line="240" w:lineRule="exact"/>
    </w:pPr>
    <w:rPr>
      <w:rFonts w:ascii="Verdana" w:hAnsi="Verdana"/>
      <w:lang w:val="en-US" w:eastAsia="en-US"/>
    </w:rPr>
  </w:style>
  <w:style w:type="paragraph" w:customStyle="1" w:styleId="Standard">
    <w:name w:val="Standard"/>
    <w:rsid w:val="001E3F9A"/>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10">
    <w:name w:val="Заголовок 1 Знак"/>
    <w:basedOn w:val="a0"/>
    <w:link w:val="1"/>
    <w:uiPriority w:val="9"/>
    <w:rsid w:val="0099594F"/>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99594F"/>
    <w:rPr>
      <w:rFonts w:asciiTheme="majorHAnsi" w:eastAsiaTheme="majorEastAsia" w:hAnsiTheme="majorHAnsi" w:cstheme="majorBidi"/>
      <w:b/>
      <w:bCs/>
      <w:color w:val="5B9BD5" w:themeColor="accent1"/>
      <w:sz w:val="26"/>
      <w:szCs w:val="26"/>
      <w:lang w:eastAsia="ru-RU"/>
    </w:rPr>
  </w:style>
  <w:style w:type="character" w:customStyle="1" w:styleId="blk">
    <w:name w:val="blk"/>
    <w:basedOn w:val="a0"/>
    <w:rsid w:val="00E8376D"/>
  </w:style>
  <w:style w:type="character" w:customStyle="1" w:styleId="markedcontent">
    <w:name w:val="markedcontent"/>
    <w:basedOn w:val="a0"/>
    <w:rsid w:val="00CA2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34454">
      <w:bodyDiv w:val="1"/>
      <w:marLeft w:val="0"/>
      <w:marRight w:val="0"/>
      <w:marTop w:val="0"/>
      <w:marBottom w:val="0"/>
      <w:divBdr>
        <w:top w:val="none" w:sz="0" w:space="0" w:color="auto"/>
        <w:left w:val="none" w:sz="0" w:space="0" w:color="auto"/>
        <w:bottom w:val="none" w:sz="0" w:space="0" w:color="auto"/>
        <w:right w:val="none" w:sz="0" w:space="0" w:color="auto"/>
      </w:divBdr>
      <w:divsChild>
        <w:div w:id="907808780">
          <w:marLeft w:val="0"/>
          <w:marRight w:val="0"/>
          <w:marTop w:val="0"/>
          <w:marBottom w:val="0"/>
          <w:divBdr>
            <w:top w:val="none" w:sz="0" w:space="0" w:color="auto"/>
            <w:left w:val="none" w:sz="0" w:space="0" w:color="auto"/>
            <w:bottom w:val="none" w:sz="0" w:space="0" w:color="auto"/>
            <w:right w:val="none" w:sz="0" w:space="0" w:color="auto"/>
          </w:divBdr>
          <w:divsChild>
            <w:div w:id="2070423092">
              <w:marLeft w:val="3210"/>
              <w:marRight w:val="0"/>
              <w:marTop w:val="0"/>
              <w:marBottom w:val="0"/>
              <w:divBdr>
                <w:top w:val="none" w:sz="0" w:space="0" w:color="auto"/>
                <w:left w:val="single" w:sz="6" w:space="0" w:color="A0B9D3"/>
                <w:bottom w:val="none" w:sz="0" w:space="0" w:color="auto"/>
                <w:right w:val="none" w:sz="0" w:space="0" w:color="auto"/>
              </w:divBdr>
              <w:divsChild>
                <w:div w:id="1646009346">
                  <w:marLeft w:val="0"/>
                  <w:marRight w:val="0"/>
                  <w:marTop w:val="0"/>
                  <w:marBottom w:val="0"/>
                  <w:divBdr>
                    <w:top w:val="none" w:sz="0" w:space="0" w:color="auto"/>
                    <w:left w:val="none" w:sz="0" w:space="0" w:color="auto"/>
                    <w:bottom w:val="none" w:sz="0" w:space="0" w:color="auto"/>
                    <w:right w:val="none" w:sz="0" w:space="0" w:color="auto"/>
                  </w:divBdr>
                  <w:divsChild>
                    <w:div w:id="12733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045321">
      <w:bodyDiv w:val="1"/>
      <w:marLeft w:val="0"/>
      <w:marRight w:val="0"/>
      <w:marTop w:val="0"/>
      <w:marBottom w:val="0"/>
      <w:divBdr>
        <w:top w:val="none" w:sz="0" w:space="0" w:color="auto"/>
        <w:left w:val="none" w:sz="0" w:space="0" w:color="auto"/>
        <w:bottom w:val="none" w:sz="0" w:space="0" w:color="auto"/>
        <w:right w:val="none" w:sz="0" w:space="0" w:color="auto"/>
      </w:divBdr>
      <w:divsChild>
        <w:div w:id="1997879362">
          <w:marLeft w:val="0"/>
          <w:marRight w:val="0"/>
          <w:marTop w:val="0"/>
          <w:marBottom w:val="0"/>
          <w:divBdr>
            <w:top w:val="none" w:sz="0" w:space="0" w:color="auto"/>
            <w:left w:val="none" w:sz="0" w:space="0" w:color="auto"/>
            <w:bottom w:val="none" w:sz="0" w:space="0" w:color="auto"/>
            <w:right w:val="none" w:sz="0" w:space="0" w:color="auto"/>
          </w:divBdr>
          <w:divsChild>
            <w:div w:id="239489063">
              <w:marLeft w:val="3210"/>
              <w:marRight w:val="0"/>
              <w:marTop w:val="0"/>
              <w:marBottom w:val="0"/>
              <w:divBdr>
                <w:top w:val="none" w:sz="0" w:space="0" w:color="auto"/>
                <w:left w:val="single" w:sz="6" w:space="0" w:color="A0B9D3"/>
                <w:bottom w:val="none" w:sz="0" w:space="0" w:color="auto"/>
                <w:right w:val="none" w:sz="0" w:space="0" w:color="auto"/>
              </w:divBdr>
              <w:divsChild>
                <w:div w:id="421804430">
                  <w:marLeft w:val="0"/>
                  <w:marRight w:val="0"/>
                  <w:marTop w:val="0"/>
                  <w:marBottom w:val="0"/>
                  <w:divBdr>
                    <w:top w:val="none" w:sz="0" w:space="0" w:color="auto"/>
                    <w:left w:val="none" w:sz="0" w:space="0" w:color="auto"/>
                    <w:bottom w:val="none" w:sz="0" w:space="0" w:color="auto"/>
                    <w:right w:val="none" w:sz="0" w:space="0" w:color="auto"/>
                  </w:divBdr>
                  <w:divsChild>
                    <w:div w:id="76542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so.aleks@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B0C3C-2B64-476B-8DF1-54AB8887A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11899</TotalTime>
  <Pages>18</Pages>
  <Words>7199</Words>
  <Characters>41040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dc:creator>
  <cp:keywords/>
  <dc:description/>
  <cp:lastModifiedBy>User</cp:lastModifiedBy>
  <cp:revision>48</cp:revision>
  <cp:lastPrinted>2022-11-21T04:11:00Z</cp:lastPrinted>
  <dcterms:created xsi:type="dcterms:W3CDTF">2016-11-17T07:31:00Z</dcterms:created>
  <dcterms:modified xsi:type="dcterms:W3CDTF">2023-11-21T03:43:00Z</dcterms:modified>
</cp:coreProperties>
</file>