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r w:rsidRPr="00634D5B">
        <w:rPr>
          <w:rFonts w:ascii="Golos Text" w:eastAsia="Times New Roman" w:hAnsi="Golos Text" w:cs="Times New Roman"/>
          <w:color w:val="333333"/>
          <w:sz w:val="21"/>
          <w:szCs w:val="21"/>
          <w:lang w:eastAsia="ru-RU"/>
        </w:rPr>
        <w:fldChar w:fldCharType="begin"/>
      </w:r>
      <w:r w:rsidRPr="00634D5B">
        <w:rPr>
          <w:rFonts w:ascii="Golos Text" w:eastAsia="Times New Roman" w:hAnsi="Golos Text" w:cs="Times New Roman"/>
          <w:color w:val="333333"/>
          <w:sz w:val="21"/>
          <w:szCs w:val="21"/>
          <w:lang w:eastAsia="ru-RU"/>
        </w:rPr>
        <w:instrText xml:space="preserve"> HYPERLINK "http://pravo.gov.ru/proxy/ips/?docbody=&amp;nd=102126657&amp;intelsearch=273-%F4%E7" \t "_blank" </w:instrText>
      </w:r>
      <w:r w:rsidRPr="00634D5B">
        <w:rPr>
          <w:rFonts w:ascii="Golos Text" w:eastAsia="Times New Roman" w:hAnsi="Golos Text" w:cs="Times New Roman"/>
          <w:color w:val="333333"/>
          <w:sz w:val="21"/>
          <w:szCs w:val="21"/>
          <w:lang w:eastAsia="ru-RU"/>
        </w:rPr>
        <w:fldChar w:fldCharType="separate"/>
      </w:r>
      <w:r w:rsidRPr="00634D5B">
        <w:rPr>
          <w:rFonts w:ascii="Golos Text" w:eastAsia="Times New Roman" w:hAnsi="Golos Text" w:cs="Times New Roman"/>
          <w:color w:val="23527C"/>
          <w:sz w:val="21"/>
          <w:szCs w:val="21"/>
          <w:lang w:eastAsia="ru-RU"/>
        </w:rPr>
        <w:t>Федеральный закон от 25.02.2008 N273-ФЗ "О противодействии коррупции"</w:t>
      </w:r>
      <w:r w:rsidRPr="00634D5B">
        <w:rPr>
          <w:rFonts w:ascii="Golos Text" w:eastAsia="Times New Roman" w:hAnsi="Golos Text" w:cs="Times New Roman"/>
          <w:color w:val="333333"/>
          <w:sz w:val="21"/>
          <w:szCs w:val="21"/>
          <w:lang w:eastAsia="ru-RU"/>
        </w:rPr>
        <w:fldChar w:fldCharType="end"/>
      </w:r>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5" w:tgtFrame="_blank" w:history="1">
        <w:r w:rsidRPr="00634D5B">
          <w:rPr>
            <w:rFonts w:ascii="Golos Text" w:eastAsia="Times New Roman" w:hAnsi="Golos Text" w:cs="Times New Roman"/>
            <w:color w:val="23527C"/>
            <w:sz w:val="21"/>
            <w:szCs w:val="21"/>
            <w:lang w:eastAsia="ru-RU"/>
          </w:rPr>
          <w:t xml:space="preserve">Федеральный закон от </w:t>
        </w:r>
        <w:proofErr w:type="gramStart"/>
        <w:r w:rsidRPr="00634D5B">
          <w:rPr>
            <w:rFonts w:ascii="Golos Text" w:eastAsia="Times New Roman" w:hAnsi="Golos Text" w:cs="Times New Roman"/>
            <w:color w:val="23527C"/>
            <w:sz w:val="21"/>
            <w:szCs w:val="21"/>
            <w:lang w:eastAsia="ru-RU"/>
          </w:rPr>
          <w:t>02.03.2007  №</w:t>
        </w:r>
        <w:proofErr w:type="gramEnd"/>
        <w:r w:rsidRPr="00634D5B">
          <w:rPr>
            <w:rFonts w:ascii="Golos Text" w:eastAsia="Times New Roman" w:hAnsi="Golos Text" w:cs="Times New Roman"/>
            <w:color w:val="23527C"/>
            <w:sz w:val="21"/>
            <w:szCs w:val="21"/>
            <w:lang w:eastAsia="ru-RU"/>
          </w:rPr>
          <w:t xml:space="preserve"> 25-ФЗ "О муниципальной службе в Российской Федерации"</w:t>
        </w:r>
      </w:hyperlink>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6" w:tgtFrame="_blank" w:history="1">
        <w:r w:rsidRPr="00634D5B">
          <w:rPr>
            <w:rFonts w:ascii="Golos Text" w:eastAsia="Times New Roman" w:hAnsi="Golos Text" w:cs="Times New Roman"/>
            <w:color w:val="006DB2"/>
            <w:sz w:val="21"/>
            <w:szCs w:val="21"/>
            <w:lang w:eastAsia="ru-RU"/>
          </w:rPr>
          <w:t>Федеральный закон от 17.07.2009 N172-ФЗ "Об антикоррупционной экспертизе нормативных правовых актов и проектов нормативных правовых актов"</w:t>
        </w:r>
      </w:hyperlink>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7" w:tgtFrame="_blank" w:history="1">
        <w:r w:rsidRPr="00634D5B">
          <w:rPr>
            <w:rFonts w:ascii="Golos Text" w:eastAsia="Times New Roman" w:hAnsi="Golos Text" w:cs="Times New Roman"/>
            <w:color w:val="23527C"/>
            <w:sz w:val="21"/>
            <w:szCs w:val="21"/>
            <w:lang w:eastAsia="ru-RU"/>
          </w:rPr>
          <w:t>Федеральный закон от 03.12.2012 N230-ФЗ "О контроле за соответствием расходов лиц, замещающих государственные должности, и иных лиц их доходам"</w:t>
        </w:r>
      </w:hyperlink>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8" w:tgtFrame="_blank" w:history="1">
        <w:r w:rsidRPr="00634D5B">
          <w:rPr>
            <w:rFonts w:ascii="Golos Text" w:eastAsia="Times New Roman" w:hAnsi="Golos Text" w:cs="Times New Roman"/>
            <w:color w:val="23527C"/>
            <w:sz w:val="21"/>
            <w:szCs w:val="21"/>
            <w:lang w:eastAsia="ru-RU"/>
          </w:rPr>
          <w:t>Федеральный закон от 07.05.2013 N102-ФЗ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9" w:tgtFrame="_blank" w:history="1">
        <w:r w:rsidRPr="00634D5B">
          <w:rPr>
            <w:rFonts w:ascii="Golos Text" w:eastAsia="Times New Roman" w:hAnsi="Golos Text" w:cs="Times New Roman"/>
            <w:color w:val="23527C"/>
            <w:sz w:val="21"/>
            <w:szCs w:val="21"/>
            <w:lang w:eastAsia="ru-RU"/>
          </w:rPr>
          <w:t>Федеральный закон от 07.05.2013 N79-ФЗ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0" w:tgtFrame="_blank" w:history="1">
        <w:r w:rsidRPr="00634D5B">
          <w:rPr>
            <w:rFonts w:ascii="Golos Text" w:eastAsia="Times New Roman" w:hAnsi="Golos Text" w:cs="Times New Roman"/>
            <w:color w:val="23527C"/>
            <w:sz w:val="21"/>
            <w:szCs w:val="21"/>
            <w:lang w:eastAsia="ru-RU"/>
          </w:rPr>
          <w:t>Трудовой кодекс Российской Федерации</w:t>
        </w:r>
      </w:hyperlink>
    </w:p>
    <w:p w:rsidR="00634D5B" w:rsidRPr="00634D5B" w:rsidRDefault="00634D5B" w:rsidP="00634D5B">
      <w:pPr>
        <w:numPr>
          <w:ilvl w:val="0"/>
          <w:numId w:val="1"/>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1" w:tgtFrame="_blank" w:history="1">
        <w:r w:rsidRPr="00634D5B">
          <w:rPr>
            <w:rFonts w:ascii="Golos Text" w:eastAsia="Times New Roman" w:hAnsi="Golos Text" w:cs="Times New Roman"/>
            <w:color w:val="23527C"/>
            <w:sz w:val="21"/>
            <w:szCs w:val="21"/>
            <w:lang w:eastAsia="ru-RU"/>
          </w:rPr>
          <w:t>Уголовный кодекс Российской Федерации</w:t>
        </w:r>
      </w:hyperlink>
    </w:p>
    <w:p w:rsidR="00634D5B" w:rsidRPr="00634D5B" w:rsidRDefault="00634D5B" w:rsidP="00634D5B">
      <w:pPr>
        <w:shd w:val="clear" w:color="auto" w:fill="FFFFFF"/>
        <w:spacing w:after="0" w:line="240" w:lineRule="auto"/>
        <w:rPr>
          <w:rFonts w:ascii="Golos Text" w:eastAsia="Times New Roman" w:hAnsi="Golos Text" w:cs="Times New Roman"/>
          <w:color w:val="333333"/>
          <w:sz w:val="21"/>
          <w:szCs w:val="21"/>
          <w:lang w:eastAsia="ru-RU"/>
        </w:rPr>
      </w:pPr>
      <w:r w:rsidRPr="00634D5B">
        <w:rPr>
          <w:rFonts w:ascii="Golos Text" w:eastAsia="Times New Roman" w:hAnsi="Golos Text" w:cs="Times New Roman"/>
          <w:color w:val="333333"/>
          <w:sz w:val="21"/>
          <w:szCs w:val="21"/>
          <w:lang w:eastAsia="ru-RU"/>
        </w:rPr>
        <w:t>********************************************************</w:t>
      </w:r>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2"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12.08.2002 N885 "Об утверждении общих принципов служебного поведения государственных служащих"</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3" w:tgtFrame="_blank" w:tooltip="http://pravo.gov.ru/proxy/ips/?docbody=&amp;nd=102122053&amp;intelsearch=815" w:history="1">
        <w:r w:rsidRPr="00634D5B">
          <w:rPr>
            <w:rFonts w:ascii="Golos Text" w:eastAsia="Times New Roman" w:hAnsi="Golos Text" w:cs="Times New Roman"/>
            <w:color w:val="23527C"/>
            <w:sz w:val="21"/>
            <w:szCs w:val="21"/>
            <w:lang w:eastAsia="ru-RU"/>
          </w:rPr>
          <w:t>Указ Президента Российской Федерации от 19.05.2008 N815 "О мерах по противодействию коррупции"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4"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18.05.2009 N557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5"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18.05.2009 N559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6"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21.09.2009 N1065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7"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01.07.2010 N821 "О комиссиях по соблюдению требований к служебному поведению федеральных государственных служащих и урегулированию конфликта интересов"</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8"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21.07.2010 N925 "О мерах по реализации отдельных положений Федерального закона "О противодействии коррупции"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19"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02.04.2013 N309 "О мерах по реализации отдельных положений Федерального закона "О противодействии коррупции"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0"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02.04.2013 N310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1"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08.07.2013 N613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2"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3"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08.03.2015 №120 "О некоторых вопросах противодействия коррупции"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4"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15.07.2015 №364 "О мерах по совершенствованию организации деятельности в области противодействия коррупции"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5"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6"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7"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16.08.2021 № 478 "О Национальном плане противодействия коррупции на 2021 - 2024 годы"</w:t>
        </w:r>
      </w:hyperlink>
    </w:p>
    <w:p w:rsidR="00634D5B" w:rsidRPr="00634D5B" w:rsidRDefault="00634D5B" w:rsidP="00634D5B">
      <w:pPr>
        <w:numPr>
          <w:ilvl w:val="0"/>
          <w:numId w:val="2"/>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8" w:tgtFrame="_blank" w:history="1">
        <w:r w:rsidRPr="00634D5B">
          <w:rPr>
            <w:rFonts w:ascii="Golos Text" w:eastAsia="Times New Roman" w:hAnsi="Golos Text" w:cs="Times New Roman"/>
            <w:color w:val="23527C"/>
            <w:sz w:val="21"/>
            <w:szCs w:val="21"/>
            <w:lang w:eastAsia="ru-RU"/>
          </w:rPr>
          <w:t>Указ Президента Российской Федерации от 29.12.2022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hyperlink>
    </w:p>
    <w:p w:rsidR="00634D5B" w:rsidRPr="00634D5B" w:rsidRDefault="00634D5B" w:rsidP="00634D5B">
      <w:pPr>
        <w:shd w:val="clear" w:color="auto" w:fill="FFFFFF"/>
        <w:spacing w:after="0" w:line="240" w:lineRule="auto"/>
        <w:rPr>
          <w:rFonts w:ascii="Golos Text" w:eastAsia="Times New Roman" w:hAnsi="Golos Text" w:cs="Times New Roman"/>
          <w:color w:val="333333"/>
          <w:sz w:val="21"/>
          <w:szCs w:val="21"/>
          <w:lang w:eastAsia="ru-RU"/>
        </w:rPr>
      </w:pPr>
      <w:r w:rsidRPr="00634D5B">
        <w:rPr>
          <w:rFonts w:ascii="Golos Text" w:eastAsia="Times New Roman" w:hAnsi="Golos Text" w:cs="Times New Roman"/>
          <w:color w:val="333333"/>
          <w:sz w:val="21"/>
          <w:szCs w:val="21"/>
          <w:lang w:eastAsia="ru-RU"/>
        </w:rPr>
        <w:t>********************************************************</w:t>
      </w:r>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29" w:tgtFrame="_blank" w:history="1">
        <w:r w:rsidRPr="00634D5B">
          <w:rPr>
            <w:rFonts w:ascii="Golos Text" w:eastAsia="Times New Roman" w:hAnsi="Golos Text" w:cs="Times New Roman"/>
            <w:color w:val="23527C"/>
            <w:sz w:val="21"/>
            <w:szCs w:val="21"/>
            <w:lang w:eastAsia="ru-RU"/>
          </w:rPr>
          <w:t>Постановление Правительства Российской Федерации от 13.03.2013 N207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0" w:tgtFrame="_blank" w:history="1">
        <w:r w:rsidRPr="00634D5B">
          <w:rPr>
            <w:rFonts w:ascii="Golos Text" w:eastAsia="Times New Roman" w:hAnsi="Golos Text" w:cs="Times New Roman"/>
            <w:color w:val="23527C"/>
            <w:sz w:val="21"/>
            <w:szCs w:val="21"/>
            <w:lang w:eastAsia="ru-RU"/>
          </w:rPr>
          <w:t>Постановление Правительства Российской Федерации от 13.03.2013 N208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1" w:tgtFrame="_blank" w:history="1">
        <w:r w:rsidRPr="00634D5B">
          <w:rPr>
            <w:rFonts w:ascii="Golos Text" w:eastAsia="Times New Roman" w:hAnsi="Golos Text" w:cs="Times New Roman"/>
            <w:color w:val="23527C"/>
            <w:sz w:val="21"/>
            <w:szCs w:val="21"/>
            <w:lang w:eastAsia="ru-RU"/>
          </w:rPr>
          <w:t>Постановление Правительства Российской Федерации от 05.07.2013 N568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2" w:tgtFrame="_blank" w:history="1">
        <w:r w:rsidRPr="00634D5B">
          <w:rPr>
            <w:rFonts w:ascii="Golos Text" w:eastAsia="Times New Roman" w:hAnsi="Golos Text" w:cs="Times New Roman"/>
            <w:color w:val="23527C"/>
            <w:sz w:val="21"/>
            <w:szCs w:val="21"/>
            <w:lang w:eastAsia="ru-RU"/>
          </w:rPr>
          <w:t>Постановление Правительства РФ от 09.01.2014 N10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3" w:tgtFrame="_blank" w:history="1">
        <w:r w:rsidRPr="00634D5B">
          <w:rPr>
            <w:rFonts w:ascii="Golos Text" w:eastAsia="Times New Roman" w:hAnsi="Golos Text" w:cs="Times New Roman"/>
            <w:color w:val="23527C"/>
            <w:sz w:val="21"/>
            <w:szCs w:val="21"/>
            <w:lang w:eastAsia="ru-RU"/>
          </w:rPr>
          <w:t xml:space="preserve">Постановление Правительства Российской Федерации от 21.01.2015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w:t>
        </w:r>
        <w:proofErr w:type="spellStart"/>
        <w:r w:rsidRPr="00634D5B">
          <w:rPr>
            <w:rFonts w:ascii="Golos Text" w:eastAsia="Times New Roman" w:hAnsi="Golos Text" w:cs="Times New Roman"/>
            <w:color w:val="23527C"/>
            <w:sz w:val="21"/>
            <w:szCs w:val="21"/>
            <w:lang w:eastAsia="ru-RU"/>
          </w:rPr>
          <w:t>перечнь</w:t>
        </w:r>
        <w:proofErr w:type="spellEnd"/>
        <w:r w:rsidRPr="00634D5B">
          <w:rPr>
            <w:rFonts w:ascii="Golos Text" w:eastAsia="Times New Roman" w:hAnsi="Golos Text" w:cs="Times New Roman"/>
            <w:color w:val="23527C"/>
            <w:sz w:val="21"/>
            <w:szCs w:val="21"/>
            <w:lang w:eastAsia="ru-RU"/>
          </w:rPr>
          <w:t xml:space="preserve"> которых устанавливается нормативными правовыми актами Российской Федерации"</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4" w:tgtFrame="_blank" w:history="1">
        <w:r w:rsidRPr="00634D5B">
          <w:rPr>
            <w:rFonts w:ascii="Golos Text" w:eastAsia="Times New Roman" w:hAnsi="Golos Text" w:cs="Times New Roman"/>
            <w:color w:val="23527C"/>
            <w:sz w:val="21"/>
            <w:szCs w:val="21"/>
            <w:lang w:eastAsia="ru-RU"/>
          </w:rPr>
          <w:t>Постановление Правительства Российской Федерации от 12.10.2015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5" w:tgtFrame="_blank" w:history="1">
        <w:r w:rsidRPr="00634D5B">
          <w:rPr>
            <w:rFonts w:ascii="Golos Text" w:eastAsia="Times New Roman" w:hAnsi="Golos Text" w:cs="Times New Roman"/>
            <w:color w:val="23527C"/>
            <w:sz w:val="21"/>
            <w:szCs w:val="21"/>
            <w:lang w:eastAsia="ru-RU"/>
          </w:rPr>
          <w:t>Постановление Правительства Российской Федерации от 05.03.2018 № 228 "О реестре лиц, уволенных в связи с утратой доверия"</w:t>
        </w:r>
      </w:hyperlink>
    </w:p>
    <w:p w:rsidR="00634D5B" w:rsidRPr="00634D5B" w:rsidRDefault="00634D5B" w:rsidP="00634D5B">
      <w:pPr>
        <w:numPr>
          <w:ilvl w:val="0"/>
          <w:numId w:val="3"/>
        </w:numPr>
        <w:shd w:val="clear" w:color="auto" w:fill="FFFFFF"/>
        <w:spacing w:after="0" w:line="240" w:lineRule="auto"/>
        <w:ind w:left="300"/>
        <w:rPr>
          <w:rFonts w:ascii="Golos Text" w:eastAsia="Times New Roman" w:hAnsi="Golos Text" w:cs="Times New Roman"/>
          <w:color w:val="333333"/>
          <w:sz w:val="21"/>
          <w:szCs w:val="21"/>
          <w:lang w:eastAsia="ru-RU"/>
        </w:rPr>
      </w:pPr>
      <w:hyperlink r:id="rId36" w:tgtFrame="_blank" w:history="1">
        <w:r w:rsidRPr="00634D5B">
          <w:rPr>
            <w:rFonts w:ascii="Golos Text" w:eastAsia="Times New Roman" w:hAnsi="Golos Text" w:cs="Times New Roman"/>
            <w:color w:val="23527C"/>
            <w:sz w:val="21"/>
            <w:szCs w:val="21"/>
            <w:lang w:eastAsia="ru-RU"/>
          </w:rPr>
          <w:t>Постановление Правительства Российской Федерации от 09.02.2021 № 142 "Об особенностях представления отдельными категориями лиц сведений о цифровых финансовых активах, цифровых правах, утилитарных цифровых правах и цифровой валюте в 2021 году"</w:t>
        </w:r>
      </w:hyperlink>
    </w:p>
    <w:p w:rsidR="008B6DAE" w:rsidRDefault="00634D5B">
      <w:bookmarkStart w:id="0" w:name="_GoBack"/>
      <w:bookmarkEnd w:id="0"/>
    </w:p>
    <w:sectPr w:rsidR="008B6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lo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36C8F"/>
    <w:multiLevelType w:val="multilevel"/>
    <w:tmpl w:val="E2B2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85FD4"/>
    <w:multiLevelType w:val="multilevel"/>
    <w:tmpl w:val="1328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86F20"/>
    <w:multiLevelType w:val="multilevel"/>
    <w:tmpl w:val="F3F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FF"/>
    <w:rsid w:val="004212C8"/>
    <w:rsid w:val="00634D5B"/>
    <w:rsid w:val="006D09FF"/>
    <w:rsid w:val="008A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469C-975F-4B0D-B2AC-61FAB187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08701">
      <w:bodyDiv w:val="1"/>
      <w:marLeft w:val="0"/>
      <w:marRight w:val="0"/>
      <w:marTop w:val="0"/>
      <w:marBottom w:val="0"/>
      <w:divBdr>
        <w:top w:val="none" w:sz="0" w:space="0" w:color="auto"/>
        <w:left w:val="none" w:sz="0" w:space="0" w:color="auto"/>
        <w:bottom w:val="none" w:sz="0" w:space="0" w:color="auto"/>
        <w:right w:val="none" w:sz="0" w:space="0" w:color="auto"/>
      </w:divBdr>
      <w:divsChild>
        <w:div w:id="1296838588">
          <w:marLeft w:val="0"/>
          <w:marRight w:val="0"/>
          <w:marTop w:val="0"/>
          <w:marBottom w:val="0"/>
          <w:divBdr>
            <w:top w:val="none" w:sz="0" w:space="0" w:color="auto"/>
            <w:left w:val="none" w:sz="0" w:space="0" w:color="auto"/>
            <w:bottom w:val="none" w:sz="0" w:space="0" w:color="auto"/>
            <w:right w:val="none" w:sz="0" w:space="0" w:color="auto"/>
          </w:divBdr>
          <w:divsChild>
            <w:div w:id="1822305423">
              <w:marLeft w:val="0"/>
              <w:marRight w:val="0"/>
              <w:marTop w:val="0"/>
              <w:marBottom w:val="0"/>
              <w:divBdr>
                <w:top w:val="none" w:sz="0" w:space="0" w:color="auto"/>
                <w:left w:val="none" w:sz="0" w:space="0" w:color="auto"/>
                <w:bottom w:val="none" w:sz="0" w:space="0" w:color="auto"/>
                <w:right w:val="none" w:sz="0" w:space="0" w:color="auto"/>
              </w:divBdr>
            </w:div>
            <w:div w:id="1968195107">
              <w:marLeft w:val="0"/>
              <w:marRight w:val="0"/>
              <w:marTop w:val="0"/>
              <w:marBottom w:val="0"/>
              <w:divBdr>
                <w:top w:val="none" w:sz="0" w:space="0" w:color="auto"/>
                <w:left w:val="none" w:sz="0" w:space="0" w:color="auto"/>
                <w:bottom w:val="none" w:sz="0" w:space="0" w:color="auto"/>
                <w:right w:val="none" w:sz="0" w:space="0" w:color="auto"/>
              </w:divBdr>
            </w:div>
            <w:div w:id="1559055438">
              <w:marLeft w:val="0"/>
              <w:marRight w:val="0"/>
              <w:marTop w:val="0"/>
              <w:marBottom w:val="0"/>
              <w:divBdr>
                <w:top w:val="none" w:sz="0" w:space="0" w:color="auto"/>
                <w:left w:val="none" w:sz="0" w:space="0" w:color="auto"/>
                <w:bottom w:val="none" w:sz="0" w:space="0" w:color="auto"/>
                <w:right w:val="none" w:sz="0" w:space="0" w:color="auto"/>
              </w:divBdr>
            </w:div>
            <w:div w:id="2070499179">
              <w:marLeft w:val="0"/>
              <w:marRight w:val="0"/>
              <w:marTop w:val="0"/>
              <w:marBottom w:val="0"/>
              <w:divBdr>
                <w:top w:val="none" w:sz="0" w:space="0" w:color="auto"/>
                <w:left w:val="none" w:sz="0" w:space="0" w:color="auto"/>
                <w:bottom w:val="none" w:sz="0" w:space="0" w:color="auto"/>
                <w:right w:val="none" w:sz="0" w:space="0" w:color="auto"/>
              </w:divBdr>
              <w:divsChild>
                <w:div w:id="1989480058">
                  <w:marLeft w:val="0"/>
                  <w:marRight w:val="0"/>
                  <w:marTop w:val="0"/>
                  <w:marBottom w:val="0"/>
                  <w:divBdr>
                    <w:top w:val="none" w:sz="0" w:space="0" w:color="auto"/>
                    <w:left w:val="none" w:sz="0" w:space="0" w:color="auto"/>
                    <w:bottom w:val="none" w:sz="0" w:space="0" w:color="auto"/>
                    <w:right w:val="none" w:sz="0" w:space="0" w:color="auto"/>
                  </w:divBdr>
                </w:div>
              </w:divsChild>
            </w:div>
            <w:div w:id="16828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5202&amp;intelsearch=102-%F4%E7" TargetMode="External"/><Relationship Id="rId13" Type="http://schemas.openxmlformats.org/officeDocument/2006/relationships/hyperlink" Target="http://pravo.gov.ru/proxy/ips/?docbody=&amp;nd=102122053&amp;intelsearch=815" TargetMode="External"/><Relationship Id="rId18" Type="http://schemas.openxmlformats.org/officeDocument/2006/relationships/hyperlink" Target="http://pravo.gov.ru/proxy/ips/?docbody=&amp;nd=102140280&amp;intelsearch=925+%EE%F2+21.07.2010" TargetMode="External"/><Relationship Id="rId26" Type="http://schemas.openxmlformats.org/officeDocument/2006/relationships/hyperlink" Target="http://publication.pravo.gov.ru/Document/View/0001202012100030" TargetMode="External"/><Relationship Id="rId3" Type="http://schemas.openxmlformats.org/officeDocument/2006/relationships/settings" Target="settings.xml"/><Relationship Id="rId21" Type="http://schemas.openxmlformats.org/officeDocument/2006/relationships/hyperlink" Target="http://pravo.gov.ru/proxy/ips/?docbody=&amp;nd=102166580&amp;intelsearch=613+%EE%F2+08.07.2013" TargetMode="External"/><Relationship Id="rId34" Type="http://schemas.openxmlformats.org/officeDocument/2006/relationships/hyperlink" Target="http://publication.pravo.gov.ru/Document/View/0001201510140023"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graph.document.kremlin.ru/page.aspx?727388" TargetMode="External"/><Relationship Id="rId17" Type="http://schemas.openxmlformats.org/officeDocument/2006/relationships/hyperlink" Target="http://pravo.gov.ru/proxy/ips/?docbody=&amp;nd=102139510&amp;intelsearch=821+%EE%F2+01.07.2010" TargetMode="External"/><Relationship Id="rId25" Type="http://schemas.openxmlformats.org/officeDocument/2006/relationships/hyperlink" Target="http://publication.pravo.gov.ru/Document/View/0001201512220024" TargetMode="External"/><Relationship Id="rId33" Type="http://schemas.openxmlformats.org/officeDocument/2006/relationships/hyperlink" Target="http://pravo.gov.ru/proxy/ips/?docbody=&amp;nd=102366631&amp;intelsearch=29+%EE%F2+21.01.201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nd=102132591&amp;intelsearch=1065+%EE%F2+21.09.2009" TargetMode="External"/><Relationship Id="rId20" Type="http://schemas.openxmlformats.org/officeDocument/2006/relationships/hyperlink" Target="http://pravo.gov.ru/proxy/ips/?docbody=&amp;nd=102164305&amp;intelsearch=310+%EE%F2+02.04.2013" TargetMode="External"/><Relationship Id="rId29" Type="http://schemas.openxmlformats.org/officeDocument/2006/relationships/hyperlink" Target="http://pravo.gov.ru/proxy/ips/?docbody=&amp;nd=102163735&amp;intelsearch=207+%EE%F2+13.03.2013" TargetMode="External"/><Relationship Id="rId1" Type="http://schemas.openxmlformats.org/officeDocument/2006/relationships/numbering" Target="numbering.xml"/><Relationship Id="rId6" Type="http://schemas.openxmlformats.org/officeDocument/2006/relationships/hyperlink" Target="http://pravo.gov.ru/proxy/ips/?docbody=&amp;nd=102126657&amp;intelsearch=273-%F4%E7" TargetMode="External"/><Relationship Id="rId11" Type="http://schemas.openxmlformats.org/officeDocument/2006/relationships/hyperlink" Target="http://pravo.gov.ru/proxy/ips/?docbody&amp;nd=102041891" TargetMode="External"/><Relationship Id="rId24" Type="http://schemas.openxmlformats.org/officeDocument/2006/relationships/hyperlink" Target="http://pravo.gov.ru/proxy/ips/?docbody=&amp;nd=102375996&amp;intelsearch=364+%EE%F2+15.07.2015" TargetMode="External"/><Relationship Id="rId32" Type="http://schemas.openxmlformats.org/officeDocument/2006/relationships/hyperlink" Target="http://pravo.gov.ru/proxy/ips/?docbody=&amp;nd=102170581&amp;intelsearch=%CE+%CF%CE%D0%DF%C4%CA%C5+%D1%CE%CE%C1%D9%C5%CD%C8%DF+%CE%D2%C4%C5%CB%DC%CD%DB%CC%C8+%CA%C0%D2%C5%C3%CE%D0%C8%DF%CC%C8+%CB%C8%D6+%CE+%CF%CE%CB%D3%D7%C5%CD%C8%C8+%CF%CE%C4%C0%D0%CA%C0+%C2+%D1%C2%DF%C7%C8+%D1+%CF%D0%CE%D2%CE%CA%CE%CB%DC%CD%DB%CC%C8+%CC%C5%D0%CE%CF%D0%C8%DF%D2%C8%DF%CC%C8%2C+%D1%CB%D3%C6%C5%C1%CD%DB%CC%C8+%CA%CE%CC%C0%CD%C4%C8%D0%CE%C2%CA%C0%CC%C8+%C8+%C4%D0%D3%C3%C8%CC%C8+%CE%D4%C8%D6%C8%C0%CB%DC%CD%DB%CC%C8+%CC%C5%D0%CE%CF%D0%C8%DF%D2%C8%DF%CC%C8%2C+%D3%D7%C0%D1%D2%C8%C5+%C2+%CA%CE%D2%CE%D0%DB%D5+%D1%C2%DF%C7%C0%CD%CE+%D1+%C8%D1%CF%CE%CB%CD%C5%CD%C8%C5%CC+%C8%CC%C8+%D1%CB%D3%C6%C5%C1%CD%DB%D5+%28%C4%CE%CB%C6%CD%CE%D1%D2%CD%DB%D5%29+%CE%C1%DF%C7%C0%CD%CD%CE%D1%D2%C5%C9%2C+%D1%C4%C0%D7%C8+%C8+%CE%D6%C5%CD%CA%C8+%CF%CE%C4%C0%D0%CA%C0%2C+%D0%C5%C0%CB%C8%C7%C0%D6%C8%C8+%28%C2%DB%CA%D3%CF%C0%29+%C8+%C7%C0%D7%C8%D1%CB%C5%CD%C8%DF+%D1%D0%C5%C4%D1%D2%C2%2C+%C2%DB%D0%D3%D7%C5%CD%CD%DB%D5+%CE%D2+%C5%C3%CE+%D0%C5%C0%CB%C8%C7%C0%D6%C8%C8" TargetMode="External"/><Relationship Id="rId37" Type="http://schemas.openxmlformats.org/officeDocument/2006/relationships/fontTable" Target="fontTable.xml"/><Relationship Id="rId5" Type="http://schemas.openxmlformats.org/officeDocument/2006/relationships/hyperlink" Target="https://docs.cntd.ru/document/902030664" TargetMode="External"/><Relationship Id="rId15" Type="http://schemas.openxmlformats.org/officeDocument/2006/relationships/hyperlink" Target="http://pravo.gov.ru/proxy/ips/?docbody=&amp;nd=102129669&amp;intelsearch=559+%EE%F2+18.05.2009" TargetMode="External"/><Relationship Id="rId23" Type="http://schemas.openxmlformats.org/officeDocument/2006/relationships/hyperlink" Target="http://pravo.gov.ru/proxy/ips/?docbody=&amp;nd=102368620&amp;intelsearch=120+%EE%F2+08.03.2015" TargetMode="External"/><Relationship Id="rId28" Type="http://schemas.openxmlformats.org/officeDocument/2006/relationships/hyperlink" Target="http://publication.pravo.gov.ru/Document/View/0001202212290095" TargetMode="External"/><Relationship Id="rId36" Type="http://schemas.openxmlformats.org/officeDocument/2006/relationships/hyperlink" Target="http://publication.pravo.gov.ru/Document/View/0001202102110012" TargetMode="External"/><Relationship Id="rId10" Type="http://schemas.openxmlformats.org/officeDocument/2006/relationships/hyperlink" Target="http://pravo.gov.ru/proxy/ips/?docbody=&amp;nd=102074279" TargetMode="External"/><Relationship Id="rId19" Type="http://schemas.openxmlformats.org/officeDocument/2006/relationships/hyperlink" Target="http://pravo.gov.ru/proxy/ips/?docbody=&amp;nd=102164304&amp;intelsearch=309+%EE%F2+02.04.2013" TargetMode="External"/><Relationship Id="rId31" Type="http://schemas.openxmlformats.org/officeDocument/2006/relationships/hyperlink" Target="http://pravo.gov.ru/proxy/ips/?docbody=&amp;nd=102166497&amp;intelsearch=568+%EE%F2+05.07.2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 TargetMode="External"/><Relationship Id="rId14" Type="http://schemas.openxmlformats.org/officeDocument/2006/relationships/hyperlink" Target="http://pravo.gov.ru/proxy/ips/?docbody=&amp;nd=102129667&amp;intelsearch=%F3%EA%E0%E7+%CF%F0%E5%E7%E8%E4%E5%ED%F2%E0+%EE%F2+18.05.2009+%B9557" TargetMode="External"/><Relationship Id="rId22" Type="http://schemas.openxmlformats.org/officeDocument/2006/relationships/hyperlink" Target="http://pravo.gov.ru/proxy/ips/?docbody=&amp;nd=102353809&amp;intelsearch=453+%EE%F2+23.06.2014" TargetMode="External"/><Relationship Id="rId27" Type="http://schemas.openxmlformats.org/officeDocument/2006/relationships/hyperlink" Target="http://publication.pravo.gov.ru/Document/View/0001202108160035" TargetMode="External"/><Relationship Id="rId30" Type="http://schemas.openxmlformats.org/officeDocument/2006/relationships/hyperlink" Target="http://pravo.gov.ru/proxy/ips/?docbody=&amp;nd=102163736&amp;intelsearch=208+%EE%F2+13.03.2013" TargetMode="External"/><Relationship Id="rId35" Type="http://schemas.openxmlformats.org/officeDocument/2006/relationships/hyperlink" Target="http://publication.pravo.gov.ru/Document/View/000120180307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Ильичёва Ольга Ивановна</dc:creator>
  <cp:keywords/>
  <dc:description/>
  <cp:lastModifiedBy>Ильичёва Ольга Ивановна</cp:lastModifiedBy>
  <cp:revision>2</cp:revision>
  <dcterms:created xsi:type="dcterms:W3CDTF">2024-11-28T07:53:00Z</dcterms:created>
  <dcterms:modified xsi:type="dcterms:W3CDTF">2024-11-28T07:53:00Z</dcterms:modified>
</cp:coreProperties>
</file>